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10"/>
        <w:tblW w:w="0" w:type="auto"/>
        <w:tblLook w:val="04A0" w:firstRow="1" w:lastRow="0" w:firstColumn="1" w:lastColumn="0" w:noHBand="0" w:noVBand="1"/>
      </w:tblPr>
      <w:tblGrid>
        <w:gridCol w:w="557"/>
        <w:gridCol w:w="4389"/>
        <w:gridCol w:w="2604"/>
        <w:gridCol w:w="3154"/>
        <w:gridCol w:w="2597"/>
        <w:gridCol w:w="2529"/>
      </w:tblGrid>
      <w:tr w:rsidR="0061511D" w14:paraId="037A03DE" w14:textId="77777777" w:rsidTr="0019011C">
        <w:tc>
          <w:tcPr>
            <w:tcW w:w="557" w:type="dxa"/>
            <w:vMerge w:val="restart"/>
            <w:vAlign w:val="center"/>
          </w:tcPr>
          <w:p w14:paraId="4BF4F479" w14:textId="400A3162" w:rsidR="00123C32" w:rsidRDefault="00123C32" w:rsidP="0019011C">
            <w:pPr>
              <w:jc w:val="center"/>
            </w:pPr>
            <w:r>
              <w:t>No</w:t>
            </w:r>
          </w:p>
        </w:tc>
        <w:tc>
          <w:tcPr>
            <w:tcW w:w="4389" w:type="dxa"/>
            <w:vMerge w:val="restart"/>
            <w:vAlign w:val="center"/>
          </w:tcPr>
          <w:p w14:paraId="0F5392FD" w14:textId="76E0D39C" w:rsidR="00123C32" w:rsidRDefault="00123C32" w:rsidP="0019011C">
            <w:pPr>
              <w:jc w:val="center"/>
            </w:pPr>
            <w:r>
              <w:t>Informasi Yang Dikecualikan</w:t>
            </w:r>
          </w:p>
        </w:tc>
        <w:tc>
          <w:tcPr>
            <w:tcW w:w="2604" w:type="dxa"/>
            <w:vMerge w:val="restart"/>
            <w:vAlign w:val="center"/>
          </w:tcPr>
          <w:p w14:paraId="143A9CE6" w14:textId="1687D585" w:rsidR="00123C32" w:rsidRDefault="00123C32" w:rsidP="0019011C">
            <w:pPr>
              <w:jc w:val="center"/>
            </w:pPr>
            <w:r>
              <w:t>Dasar Hukum</w:t>
            </w:r>
          </w:p>
        </w:tc>
        <w:tc>
          <w:tcPr>
            <w:tcW w:w="5751" w:type="dxa"/>
            <w:gridSpan w:val="2"/>
          </w:tcPr>
          <w:p w14:paraId="08D127EA" w14:textId="61379CBF" w:rsidR="00123C32" w:rsidRDefault="00123C32" w:rsidP="0019011C">
            <w:pPr>
              <w:jc w:val="center"/>
            </w:pPr>
            <w:r>
              <w:t>Konsekuensi/Pertimbangan Bagi Publik</w:t>
            </w:r>
          </w:p>
        </w:tc>
        <w:tc>
          <w:tcPr>
            <w:tcW w:w="2529" w:type="dxa"/>
            <w:vMerge w:val="restart"/>
            <w:vAlign w:val="center"/>
          </w:tcPr>
          <w:p w14:paraId="5AF4FC25" w14:textId="3A8C9A92" w:rsidR="00123C32" w:rsidRDefault="00123C32" w:rsidP="0019011C">
            <w:pPr>
              <w:jc w:val="center"/>
            </w:pPr>
            <w:r>
              <w:t>Jangka Waktu</w:t>
            </w:r>
          </w:p>
        </w:tc>
      </w:tr>
      <w:tr w:rsidR="0061511D" w14:paraId="2E396C8F" w14:textId="77777777" w:rsidTr="0019011C">
        <w:tc>
          <w:tcPr>
            <w:tcW w:w="557" w:type="dxa"/>
            <w:vMerge/>
          </w:tcPr>
          <w:p w14:paraId="7AF308C1" w14:textId="77777777" w:rsidR="00123C32" w:rsidRDefault="00123C32" w:rsidP="0019011C"/>
        </w:tc>
        <w:tc>
          <w:tcPr>
            <w:tcW w:w="4389" w:type="dxa"/>
            <w:vMerge/>
          </w:tcPr>
          <w:p w14:paraId="58A3BB4A" w14:textId="77777777" w:rsidR="00123C32" w:rsidRDefault="00123C32" w:rsidP="0019011C"/>
        </w:tc>
        <w:tc>
          <w:tcPr>
            <w:tcW w:w="2604" w:type="dxa"/>
            <w:vMerge/>
          </w:tcPr>
          <w:p w14:paraId="1C54E45F" w14:textId="77777777" w:rsidR="00123C32" w:rsidRDefault="00123C32" w:rsidP="0019011C"/>
        </w:tc>
        <w:tc>
          <w:tcPr>
            <w:tcW w:w="3154" w:type="dxa"/>
          </w:tcPr>
          <w:p w14:paraId="7FC9C5DB" w14:textId="163BE2F9" w:rsidR="00123C32" w:rsidRDefault="00123C32" w:rsidP="0019011C">
            <w:pPr>
              <w:jc w:val="center"/>
            </w:pPr>
            <w:r>
              <w:t>Dibuka</w:t>
            </w:r>
          </w:p>
        </w:tc>
        <w:tc>
          <w:tcPr>
            <w:tcW w:w="2597" w:type="dxa"/>
          </w:tcPr>
          <w:p w14:paraId="7AB86F58" w14:textId="401914EE" w:rsidR="00123C32" w:rsidRDefault="00123C32" w:rsidP="0019011C">
            <w:pPr>
              <w:jc w:val="center"/>
            </w:pPr>
            <w:r>
              <w:t>Ditutup</w:t>
            </w:r>
          </w:p>
        </w:tc>
        <w:tc>
          <w:tcPr>
            <w:tcW w:w="2529" w:type="dxa"/>
            <w:vMerge/>
          </w:tcPr>
          <w:p w14:paraId="10948EDD" w14:textId="77777777" w:rsidR="00123C32" w:rsidRDefault="00123C32" w:rsidP="0019011C"/>
        </w:tc>
      </w:tr>
      <w:tr w:rsidR="0061511D" w:rsidRPr="0019011C" w14:paraId="673CB704" w14:textId="77777777" w:rsidTr="0019011C">
        <w:tc>
          <w:tcPr>
            <w:tcW w:w="557" w:type="dxa"/>
          </w:tcPr>
          <w:p w14:paraId="58241E8F" w14:textId="49BDA9CF" w:rsidR="00123C32" w:rsidRDefault="00123C32" w:rsidP="0019011C">
            <w:pPr>
              <w:pStyle w:val="ListParagraph"/>
              <w:ind w:left="101"/>
            </w:pPr>
            <w:r>
              <w:t>1.</w:t>
            </w:r>
          </w:p>
        </w:tc>
        <w:tc>
          <w:tcPr>
            <w:tcW w:w="4389" w:type="dxa"/>
          </w:tcPr>
          <w:p w14:paraId="7CB52AA3" w14:textId="3737BC49" w:rsidR="00123C32" w:rsidRDefault="00123C32" w:rsidP="0019011C">
            <w:r>
              <w:t>D</w:t>
            </w:r>
            <w:r w:rsidR="0019011C">
              <w:t xml:space="preserve">ata </w:t>
            </w:r>
            <w:proofErr w:type="spellStart"/>
            <w:r w:rsidR="0019011C">
              <w:t>hasil</w:t>
            </w:r>
            <w:proofErr w:type="spellEnd"/>
            <w:r w:rsidR="0019011C">
              <w:t xml:space="preserve"> </w:t>
            </w:r>
            <w:proofErr w:type="spellStart"/>
            <w:r w:rsidR="0019011C">
              <w:t>pengujian</w:t>
            </w:r>
            <w:proofErr w:type="spellEnd"/>
            <w:r w:rsidR="0019011C">
              <w:t xml:space="preserve"> </w:t>
            </w:r>
            <w:proofErr w:type="spellStart"/>
            <w:proofErr w:type="gramStart"/>
            <w:r w:rsidR="0019011C">
              <w:t>pangan</w:t>
            </w:r>
            <w:proofErr w:type="spellEnd"/>
            <w:r w:rsidR="0019011C">
              <w:t xml:space="preserve">  pada</w:t>
            </w:r>
            <w:proofErr w:type="gramEnd"/>
            <w:r w:rsidR="0019011C">
              <w:t xml:space="preserve"> </w:t>
            </w:r>
            <w:proofErr w:type="spellStart"/>
            <w:r w:rsidR="0019011C">
              <w:t>pelaksanaan</w:t>
            </w:r>
            <w:proofErr w:type="spellEnd"/>
            <w:r w:rsidR="0019011C">
              <w:t xml:space="preserve"> </w:t>
            </w:r>
            <w:proofErr w:type="spellStart"/>
            <w:r w:rsidR="0019011C">
              <w:t>pengawasan</w:t>
            </w:r>
            <w:proofErr w:type="spellEnd"/>
            <w:r w:rsidR="0019011C">
              <w:t xml:space="preserve"> </w:t>
            </w:r>
            <w:proofErr w:type="spellStart"/>
            <w:r w:rsidR="0019011C">
              <w:t>keamanan</w:t>
            </w:r>
            <w:proofErr w:type="spellEnd"/>
            <w:r w:rsidR="0019011C">
              <w:t xml:space="preserve"> </w:t>
            </w:r>
            <w:proofErr w:type="spellStart"/>
            <w:r w:rsidR="0019011C">
              <w:t>pangan</w:t>
            </w:r>
            <w:proofErr w:type="spellEnd"/>
            <w:r w:rsidR="0019011C">
              <w:t xml:space="preserve"> segar</w:t>
            </w:r>
          </w:p>
        </w:tc>
        <w:tc>
          <w:tcPr>
            <w:tcW w:w="2604" w:type="dxa"/>
          </w:tcPr>
          <w:p w14:paraId="06FD912E" w14:textId="77777777" w:rsidR="00123C32" w:rsidRPr="0019011C" w:rsidRDefault="00123C32" w:rsidP="0019011C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19011C">
              <w:rPr>
                <w:lang w:val="de-DE"/>
              </w:rPr>
              <w:t>Undang-undang Nomor 14 Tahun 2008 tentang Keterbukaan Informasi Publik pasal 17 huruf b dan d</w:t>
            </w:r>
          </w:p>
          <w:p w14:paraId="4D31B57C" w14:textId="0241EDEA" w:rsidR="00123C32" w:rsidRDefault="00123C32" w:rsidP="0019011C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27 </w:t>
            </w:r>
            <w:proofErr w:type="spellStart"/>
            <w:r>
              <w:t>Tahun</w:t>
            </w:r>
            <w:proofErr w:type="spellEnd"/>
            <w:r>
              <w:t xml:space="preserve"> 2022tentang perlindungan data pribadi pasal 2 -pasal 4, dan pasal 40</w:t>
            </w:r>
          </w:p>
        </w:tc>
        <w:tc>
          <w:tcPr>
            <w:tcW w:w="3154" w:type="dxa"/>
          </w:tcPr>
          <w:p w14:paraId="369F24E3" w14:textId="77777777" w:rsidR="00123C32" w:rsidRPr="0019011C" w:rsidRDefault="0061511D" w:rsidP="0019011C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19011C">
              <w:rPr>
                <w:lang w:val="de-DE"/>
              </w:rPr>
              <w:t>Dapat mengungkap rahasia pelaku usaha (pedagang)</w:t>
            </w:r>
          </w:p>
          <w:p w14:paraId="070C4312" w14:textId="7F07095D" w:rsidR="0061511D" w:rsidRPr="0019011C" w:rsidRDefault="0061511D" w:rsidP="0019011C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19011C">
              <w:rPr>
                <w:lang w:val="de-DE"/>
              </w:rPr>
              <w:t xml:space="preserve">Dapat menyebabkan kepanikan/keresahan di tengah masyarakat terkait isu keamanan pangan </w:t>
            </w:r>
          </w:p>
        </w:tc>
        <w:tc>
          <w:tcPr>
            <w:tcW w:w="2597" w:type="dxa"/>
          </w:tcPr>
          <w:p w14:paraId="125785BD" w14:textId="77777777" w:rsidR="00123C32" w:rsidRPr="0019011C" w:rsidRDefault="0061511D" w:rsidP="0019011C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19011C">
              <w:rPr>
                <w:lang w:val="de-DE"/>
              </w:rPr>
              <w:t>Melindungi rahasia pelaku usaha (pedagang) yang masih dapat di bina</w:t>
            </w:r>
          </w:p>
          <w:p w14:paraId="7C75C807" w14:textId="3324E2D8" w:rsidR="0061511D" w:rsidRPr="0019011C" w:rsidRDefault="0061511D" w:rsidP="0019011C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19011C">
              <w:rPr>
                <w:lang w:val="de-DE"/>
              </w:rPr>
              <w:t>Memberikan suasana kondusif di Masyarakat mengenai isu keamanan pangan</w:t>
            </w:r>
          </w:p>
        </w:tc>
        <w:tc>
          <w:tcPr>
            <w:tcW w:w="2529" w:type="dxa"/>
          </w:tcPr>
          <w:p w14:paraId="4D87A11D" w14:textId="5CE526F2" w:rsidR="00123C32" w:rsidRPr="0019011C" w:rsidRDefault="0061511D" w:rsidP="0019011C">
            <w:pPr>
              <w:rPr>
                <w:lang w:val="de-DE"/>
              </w:rPr>
            </w:pPr>
            <w:r w:rsidRPr="0019011C">
              <w:rPr>
                <w:lang w:val="de-DE"/>
              </w:rPr>
              <w:t>Sampai ada persetujuan sebagai bahan pengambilan kebijakan atau persetujuan dalam hal upaya hukum</w:t>
            </w:r>
          </w:p>
        </w:tc>
      </w:tr>
    </w:tbl>
    <w:p w14:paraId="33EEE938" w14:textId="35CE1AB4" w:rsidR="00C07BA0" w:rsidRPr="0019011C" w:rsidRDefault="0019011C">
      <w:pPr>
        <w:rPr>
          <w:lang w:val="de-DE"/>
        </w:rPr>
      </w:pPr>
      <w:r>
        <w:rPr>
          <w:lang w:val="de-DE"/>
        </w:rPr>
        <w:t>Daftar Informasi yang dikecualikan ( DIK ) tahun 2025</w:t>
      </w:r>
    </w:p>
    <w:sectPr w:rsidR="00C07BA0" w:rsidRPr="0019011C" w:rsidSect="00123C32">
      <w:pgSz w:w="1872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B3A"/>
    <w:multiLevelType w:val="hybridMultilevel"/>
    <w:tmpl w:val="3242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70BA"/>
    <w:multiLevelType w:val="hybridMultilevel"/>
    <w:tmpl w:val="BC08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440">
    <w:abstractNumId w:val="1"/>
  </w:num>
  <w:num w:numId="2" w16cid:durableId="78500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32"/>
    <w:rsid w:val="00123C32"/>
    <w:rsid w:val="0019011C"/>
    <w:rsid w:val="00247E22"/>
    <w:rsid w:val="002E19E3"/>
    <w:rsid w:val="003D1C51"/>
    <w:rsid w:val="0061511D"/>
    <w:rsid w:val="00670AF4"/>
    <w:rsid w:val="008B74C4"/>
    <w:rsid w:val="00C07BA0"/>
    <w:rsid w:val="00DF41CC"/>
    <w:rsid w:val="00F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CBFE"/>
  <w15:chartTrackingRefBased/>
  <w15:docId w15:val="{7FC6878D-3F64-0549-A3FE-2DAC1E9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C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Sofyaekamasti</dc:creator>
  <cp:keywords/>
  <dc:description/>
  <cp:lastModifiedBy>derry swasti</cp:lastModifiedBy>
  <cp:revision>2</cp:revision>
  <dcterms:created xsi:type="dcterms:W3CDTF">2025-05-09T08:49:00Z</dcterms:created>
  <dcterms:modified xsi:type="dcterms:W3CDTF">2025-05-09T08:49:00Z</dcterms:modified>
</cp:coreProperties>
</file>