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9pt;mso-position-horizontal-relative:page;mso-position-vertical-relative:page" o:ole="" fillcolor="window">
                  <v:imagedata r:id="rId5" o:title=""/>
                </v:shape>
                <o:OLEObject Type="Embed" ProgID="Word.Picture.8" ShapeID="_x0000_i1025" DrawAspect="Content" ObjectID="_1580634824"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1300F2"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2740FF" w:rsidRDefault="009F0342" w:rsidP="000D3E56">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PERJANJIAN KINERJA TAHUN 2018</w:t>
      </w: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Tr="00F409DB">
        <w:tc>
          <w:tcPr>
            <w:tcW w:w="1242" w:type="dxa"/>
          </w:tcPr>
          <w:p w:rsidR="000D3E56" w:rsidRDefault="000D3E56" w:rsidP="000D3E56">
            <w:pPr>
              <w:tabs>
                <w:tab w:val="left" w:pos="1276"/>
                <w:tab w:val="left" w:pos="156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9F0342"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WARDARUSMEN, SE, MM</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Jabatan </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9F0342"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Biro Administrasi Pengadaan dan Pengelolaan Barang Milik Daerah</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9606" w:type="dxa"/>
            <w:gridSpan w:val="3"/>
            <w:vAlign w:val="center"/>
          </w:tcPr>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0D3E56">
              <w:rPr>
                <w:rFonts w:ascii="Tahoma" w:hAnsi="Tahoma" w:cs="Tahoma"/>
                <w:b/>
                <w:lang w:val="sv-SE"/>
              </w:rPr>
              <w:t>Selanjutnya disebut pihak pertama</w:t>
            </w:r>
          </w:p>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9F0342"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IRWAN PRAYITNO</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9F0342"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Gubernur Sumatera Barat</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bl>
    <w:p w:rsidR="000D3E56"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F409DB">
        <w:rPr>
          <w:rFonts w:ascii="Tahoma" w:hAnsi="Tahoma" w:cs="Tahoma"/>
          <w:b/>
          <w:sz w:val="22"/>
          <w:szCs w:val="22"/>
          <w:lang w:val="sv-SE"/>
        </w:rPr>
        <w:t>Selaku atasan pihak pertama, selanjutnya disebut pihak kedua</w:t>
      </w:r>
    </w:p>
    <w:p w:rsidR="00F409DB"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w:t>
      </w:r>
      <w:r w:rsidR="009F0342">
        <w:rPr>
          <w:rFonts w:ascii="Tahoma" w:hAnsi="Tahoma" w:cs="Tahoma"/>
          <w:sz w:val="22"/>
          <w:szCs w:val="22"/>
          <w:lang w:val="sv-SE"/>
        </w:rPr>
        <w:t>a</w:t>
      </w:r>
      <w:r>
        <w:rPr>
          <w:rFonts w:ascii="Tahoma" w:hAnsi="Tahoma" w:cs="Tahoma"/>
          <w:sz w:val="22"/>
          <w:szCs w:val="22"/>
          <w:lang w:val="sv-SE"/>
        </w:rPr>
        <w:t>k kedua akan melakukan supervisi yang diperlukan serta akan melakukan evaluasi terhadap capaian kinerja dari perjanjian ini dan mengambil tindakan yang diperlukan dalam rangka pemberian</w:t>
      </w:r>
      <w:r w:rsidR="009D1531">
        <w:rPr>
          <w:rFonts w:ascii="Tahoma" w:hAnsi="Tahoma" w:cs="Tahoma"/>
          <w:sz w:val="22"/>
          <w:szCs w:val="22"/>
          <w:lang w:val="sv-SE"/>
        </w:rPr>
        <w:t xml:space="preserve"> penghargaan dan sanksi</w:t>
      </w:r>
    </w:p>
    <w:p w:rsidR="00D84764" w:rsidRPr="002740FF"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2740FF" w:rsidRDefault="001300F2"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Tr="00146576">
        <w:tc>
          <w:tcPr>
            <w:tcW w:w="36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KEDUA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9F0342" w:rsidP="002F40B8">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IRWAN PRAYITNO</w:t>
            </w:r>
          </w:p>
          <w:p w:rsidR="002F40B8" w:rsidRDefault="002F40B8" w:rsidP="009F0342">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 </w:t>
            </w:r>
          </w:p>
        </w:tc>
        <w:tc>
          <w:tcPr>
            <w:tcW w:w="25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Default="009F0342"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Februari 2018</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PERTAMA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9F0342" w:rsidP="002F40B8">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WARDARUSMEN, SE, MM</w:t>
            </w:r>
          </w:p>
          <w:p w:rsidR="002F40B8" w:rsidRDefault="009F0342"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Pembina Utama Madya</w:t>
            </w:r>
          </w:p>
          <w:p w:rsidR="002F40B8" w:rsidRDefault="002F40B8" w:rsidP="009F0342">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Nip. </w:t>
            </w:r>
            <w:r w:rsidR="009F0342">
              <w:rPr>
                <w:rFonts w:ascii="Tahoma" w:hAnsi="Tahoma" w:cs="Tahoma"/>
                <w:lang w:val="sv-SE"/>
              </w:rPr>
              <w:t>19630522 198601 1 001</w:t>
            </w:r>
          </w:p>
        </w:tc>
      </w:tr>
    </w:tbl>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D84764" w:rsidP="002740FF">
      <w:pPr>
        <w:spacing w:before="120" w:after="120"/>
        <w:rPr>
          <w:rFonts w:ascii="Tahoma" w:hAnsi="Tahoma" w:cs="Tahoma"/>
          <w:color w:val="000000"/>
          <w:sz w:val="22"/>
          <w:szCs w:val="22"/>
          <w:lang w:val="es-ES"/>
        </w:rPr>
      </w:pPr>
    </w:p>
    <w:p w:rsidR="00A71179" w:rsidRDefault="00A71179" w:rsidP="002740FF">
      <w:pPr>
        <w:spacing w:before="120" w:after="120"/>
        <w:rPr>
          <w:rFonts w:ascii="Tahoma" w:hAnsi="Tahoma" w:cs="Tahoma"/>
          <w:color w:val="000000"/>
          <w:sz w:val="22"/>
          <w:szCs w:val="22"/>
          <w:lang w:val="es-ES"/>
        </w:rPr>
      </w:pPr>
    </w:p>
    <w:p w:rsidR="00A71179" w:rsidRPr="002740FF" w:rsidRDefault="00A71179" w:rsidP="002740FF">
      <w:pPr>
        <w:spacing w:before="120" w:after="120"/>
        <w:rPr>
          <w:rFonts w:ascii="Tahoma" w:hAnsi="Tahoma" w:cs="Tahoma"/>
          <w:color w:val="000000"/>
          <w:sz w:val="22"/>
          <w:szCs w:val="22"/>
          <w:lang w:val="es-ES"/>
        </w:rPr>
      </w:pPr>
    </w:p>
    <w:p w:rsidR="00D84764" w:rsidRPr="00985C1C" w:rsidRDefault="00D84764" w:rsidP="00D84764">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D84764" w:rsidRPr="00985C1C" w:rsidRDefault="00D84764"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9E28D8" w:rsidRDefault="009E28D8"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Pr="0093631D" w:rsidRDefault="003E72D2" w:rsidP="00761699">
      <w:pPr>
        <w:jc w:val="center"/>
        <w:rPr>
          <w:rFonts w:ascii="Arial" w:hAnsi="Arial" w:cs="Arial"/>
          <w:b/>
          <w:bCs/>
          <w:color w:val="000000"/>
          <w:sz w:val="22"/>
          <w:szCs w:val="22"/>
          <w:lang w:val="en-US"/>
        </w:rPr>
      </w:pPr>
      <w:r>
        <w:rPr>
          <w:rFonts w:ascii="Arial" w:hAnsi="Arial" w:cs="Arial"/>
          <w:b/>
          <w:bCs/>
          <w:color w:val="000000"/>
          <w:sz w:val="22"/>
          <w:szCs w:val="22"/>
          <w:lang w:val="en-US"/>
        </w:rPr>
        <w:lastRenderedPageBreak/>
        <w:t>PERJANJIAN KINERJA ESELON II</w:t>
      </w:r>
    </w:p>
    <w:p w:rsidR="00761699" w:rsidRPr="0093631D" w:rsidRDefault="00761699" w:rsidP="00761699">
      <w:pPr>
        <w:jc w:val="center"/>
        <w:rPr>
          <w:rFonts w:ascii="Arial" w:hAnsi="Arial" w:cs="Arial"/>
          <w:b/>
          <w:bCs/>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6"/>
        <w:gridCol w:w="290"/>
        <w:gridCol w:w="7997"/>
      </w:tblGrid>
      <w:tr w:rsidR="003F6802" w:rsidRPr="0093631D" w:rsidTr="00904BAC">
        <w:tc>
          <w:tcPr>
            <w:tcW w:w="959"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S</w:t>
            </w:r>
            <w:r w:rsidR="003E72D2">
              <w:rPr>
                <w:rFonts w:ascii="Arial" w:hAnsi="Arial" w:cs="Arial"/>
                <w:b/>
                <w:bCs/>
                <w:color w:val="000000"/>
                <w:lang w:val="en-US"/>
              </w:rPr>
              <w:t>KPD</w:t>
            </w:r>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E72D2" w:rsidP="00761699">
            <w:pPr>
              <w:jc w:val="both"/>
              <w:rPr>
                <w:rFonts w:ascii="Arial" w:hAnsi="Arial" w:cs="Arial"/>
                <w:b/>
                <w:bCs/>
                <w:color w:val="000000"/>
                <w:lang w:val="en-US"/>
              </w:rPr>
            </w:pPr>
            <w:r>
              <w:rPr>
                <w:rFonts w:ascii="Arial" w:hAnsi="Arial" w:cs="Arial"/>
                <w:b/>
                <w:bCs/>
                <w:color w:val="000000"/>
                <w:lang w:val="en-US"/>
              </w:rPr>
              <w:t>BIRO ADMINISTRASI PENGADAAN DAN PENGELOLAAN BMD</w:t>
            </w:r>
          </w:p>
        </w:tc>
      </w:tr>
      <w:tr w:rsidR="003F6802" w:rsidRPr="0093631D" w:rsidTr="00904BAC">
        <w:tc>
          <w:tcPr>
            <w:tcW w:w="959"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Tahun</w:t>
            </w:r>
            <w:proofErr w:type="spellEnd"/>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201</w:t>
            </w:r>
            <w:r w:rsidR="003E72D2">
              <w:rPr>
                <w:rFonts w:ascii="Arial" w:hAnsi="Arial" w:cs="Arial"/>
                <w:b/>
                <w:bCs/>
                <w:color w:val="000000"/>
                <w:lang w:val="en-US"/>
              </w:rPr>
              <w:t>8</w:t>
            </w:r>
          </w:p>
        </w:tc>
      </w:tr>
    </w:tbl>
    <w:p w:rsidR="00761699" w:rsidRDefault="00761699" w:rsidP="00761699">
      <w:pPr>
        <w:jc w:val="both"/>
        <w:rPr>
          <w:rFonts w:ascii="Arial" w:hAnsi="Arial" w:cs="Arial"/>
          <w:bCs/>
          <w:color w:val="000000"/>
          <w:sz w:val="22"/>
          <w:szCs w:val="22"/>
          <w:lang w:val="en-US"/>
        </w:rPr>
      </w:pPr>
    </w:p>
    <w:tbl>
      <w:tblPr>
        <w:tblStyle w:val="TableGrid"/>
        <w:tblW w:w="9606" w:type="dxa"/>
        <w:tblLook w:val="04A0"/>
      </w:tblPr>
      <w:tblGrid>
        <w:gridCol w:w="536"/>
        <w:gridCol w:w="3762"/>
        <w:gridCol w:w="4186"/>
        <w:gridCol w:w="1122"/>
      </w:tblGrid>
      <w:tr w:rsidR="003F6802" w:rsidRPr="0085722F" w:rsidTr="009E28D8">
        <w:tc>
          <w:tcPr>
            <w:tcW w:w="534" w:type="dxa"/>
            <w:vAlign w:val="center"/>
          </w:tcPr>
          <w:p w:rsidR="003F6802" w:rsidRDefault="003F6802" w:rsidP="009E28D8">
            <w:pPr>
              <w:jc w:val="center"/>
              <w:rPr>
                <w:rFonts w:ascii="Arial" w:hAnsi="Arial" w:cs="Arial"/>
                <w:b/>
                <w:bCs/>
                <w:color w:val="000000"/>
                <w:sz w:val="24"/>
                <w:szCs w:val="24"/>
                <w:lang w:val="en-US"/>
              </w:rPr>
            </w:pPr>
            <w:r w:rsidRPr="0085722F">
              <w:rPr>
                <w:rFonts w:ascii="Arial" w:hAnsi="Arial" w:cs="Arial"/>
                <w:b/>
                <w:bCs/>
                <w:color w:val="000000"/>
                <w:sz w:val="24"/>
                <w:szCs w:val="24"/>
                <w:lang w:val="en-US"/>
              </w:rPr>
              <w:t>No</w:t>
            </w:r>
          </w:p>
          <w:p w:rsidR="009E28D8" w:rsidRPr="0085722F" w:rsidRDefault="009E28D8" w:rsidP="009E28D8">
            <w:pPr>
              <w:jc w:val="center"/>
              <w:rPr>
                <w:rFonts w:ascii="Arial" w:hAnsi="Arial" w:cs="Arial"/>
                <w:b/>
                <w:bCs/>
                <w:color w:val="000000"/>
                <w:sz w:val="24"/>
                <w:szCs w:val="24"/>
                <w:lang w:val="en-US"/>
              </w:rPr>
            </w:pPr>
          </w:p>
        </w:tc>
        <w:tc>
          <w:tcPr>
            <w:tcW w:w="3827" w:type="dxa"/>
            <w:vAlign w:val="center"/>
          </w:tcPr>
          <w:p w:rsidR="003F6802" w:rsidRPr="0085722F" w:rsidRDefault="003F6802" w:rsidP="0085722F">
            <w:pPr>
              <w:jc w:val="center"/>
              <w:rPr>
                <w:rFonts w:ascii="Arial" w:hAnsi="Arial" w:cs="Arial"/>
                <w:b/>
                <w:bCs/>
                <w:color w:val="000000"/>
                <w:sz w:val="24"/>
                <w:szCs w:val="24"/>
                <w:lang w:val="en-US"/>
              </w:rPr>
            </w:pPr>
            <w:proofErr w:type="spellStart"/>
            <w:r w:rsidRPr="0085722F">
              <w:rPr>
                <w:rFonts w:ascii="Arial" w:hAnsi="Arial" w:cs="Arial"/>
                <w:b/>
                <w:bCs/>
                <w:color w:val="000000"/>
                <w:sz w:val="24"/>
                <w:szCs w:val="24"/>
                <w:lang w:val="en-US"/>
              </w:rPr>
              <w:t>Sasaran</w:t>
            </w:r>
            <w:proofErr w:type="spellEnd"/>
            <w:r w:rsidRPr="0085722F">
              <w:rPr>
                <w:rFonts w:ascii="Arial" w:hAnsi="Arial" w:cs="Arial"/>
                <w:b/>
                <w:bCs/>
                <w:color w:val="000000"/>
                <w:sz w:val="24"/>
                <w:szCs w:val="24"/>
                <w:lang w:val="en-US"/>
              </w:rPr>
              <w:t xml:space="preserve"> </w:t>
            </w:r>
            <w:proofErr w:type="spellStart"/>
            <w:r w:rsidRPr="0085722F">
              <w:rPr>
                <w:rFonts w:ascii="Arial" w:hAnsi="Arial" w:cs="Arial"/>
                <w:b/>
                <w:bCs/>
                <w:color w:val="000000"/>
                <w:sz w:val="24"/>
                <w:szCs w:val="24"/>
                <w:lang w:val="en-US"/>
              </w:rPr>
              <w:t>Strategis</w:t>
            </w:r>
            <w:proofErr w:type="spellEnd"/>
          </w:p>
        </w:tc>
        <w:tc>
          <w:tcPr>
            <w:tcW w:w="4252" w:type="dxa"/>
            <w:vAlign w:val="center"/>
          </w:tcPr>
          <w:p w:rsidR="003F6802" w:rsidRPr="0085722F" w:rsidRDefault="003F6802" w:rsidP="009E28D8">
            <w:pPr>
              <w:jc w:val="center"/>
              <w:rPr>
                <w:rFonts w:ascii="Arial" w:hAnsi="Arial" w:cs="Arial"/>
                <w:b/>
                <w:bCs/>
                <w:color w:val="000000"/>
                <w:sz w:val="24"/>
                <w:szCs w:val="24"/>
                <w:lang w:val="en-US"/>
              </w:rPr>
            </w:pPr>
            <w:proofErr w:type="spellStart"/>
            <w:r w:rsidRPr="0085722F">
              <w:rPr>
                <w:rFonts w:ascii="Arial" w:hAnsi="Arial" w:cs="Arial"/>
                <w:b/>
                <w:bCs/>
                <w:color w:val="000000"/>
                <w:sz w:val="24"/>
                <w:szCs w:val="24"/>
                <w:lang w:val="en-US"/>
              </w:rPr>
              <w:t>Indikator</w:t>
            </w:r>
            <w:proofErr w:type="spellEnd"/>
            <w:r w:rsidRPr="0085722F">
              <w:rPr>
                <w:rFonts w:ascii="Arial" w:hAnsi="Arial" w:cs="Arial"/>
                <w:b/>
                <w:bCs/>
                <w:color w:val="000000"/>
                <w:sz w:val="24"/>
                <w:szCs w:val="24"/>
                <w:lang w:val="en-US"/>
              </w:rPr>
              <w:t xml:space="preserve"> </w:t>
            </w:r>
            <w:proofErr w:type="spellStart"/>
            <w:r w:rsidRPr="0085722F">
              <w:rPr>
                <w:rFonts w:ascii="Arial" w:hAnsi="Arial" w:cs="Arial"/>
                <w:b/>
                <w:bCs/>
                <w:color w:val="000000"/>
                <w:sz w:val="24"/>
                <w:szCs w:val="24"/>
                <w:lang w:val="en-US"/>
              </w:rPr>
              <w:t>Kinerja</w:t>
            </w:r>
            <w:proofErr w:type="spellEnd"/>
          </w:p>
        </w:tc>
        <w:tc>
          <w:tcPr>
            <w:tcW w:w="993" w:type="dxa"/>
            <w:vAlign w:val="center"/>
          </w:tcPr>
          <w:p w:rsidR="003F6802" w:rsidRPr="0085722F" w:rsidRDefault="003F6802" w:rsidP="009E28D8">
            <w:pPr>
              <w:jc w:val="center"/>
              <w:rPr>
                <w:rFonts w:ascii="Arial" w:hAnsi="Arial" w:cs="Arial"/>
                <w:b/>
                <w:bCs/>
                <w:color w:val="000000"/>
                <w:sz w:val="24"/>
                <w:szCs w:val="24"/>
                <w:lang w:val="en-US"/>
              </w:rPr>
            </w:pPr>
            <w:r w:rsidRPr="0085722F">
              <w:rPr>
                <w:rFonts w:ascii="Arial" w:hAnsi="Arial" w:cs="Arial"/>
                <w:b/>
                <w:bCs/>
                <w:color w:val="000000"/>
                <w:sz w:val="24"/>
                <w:szCs w:val="24"/>
                <w:lang w:val="en-US"/>
              </w:rPr>
              <w:t>Target</w:t>
            </w:r>
          </w:p>
        </w:tc>
      </w:tr>
      <w:tr w:rsidR="003F6802" w:rsidRPr="0085722F" w:rsidTr="003E72D2">
        <w:tc>
          <w:tcPr>
            <w:tcW w:w="534"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1</w:t>
            </w:r>
          </w:p>
        </w:tc>
        <w:tc>
          <w:tcPr>
            <w:tcW w:w="3827"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2</w:t>
            </w:r>
          </w:p>
        </w:tc>
        <w:tc>
          <w:tcPr>
            <w:tcW w:w="4252"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3</w:t>
            </w:r>
          </w:p>
        </w:tc>
        <w:tc>
          <w:tcPr>
            <w:tcW w:w="993"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4</w:t>
            </w:r>
          </w:p>
        </w:tc>
      </w:tr>
      <w:tr w:rsidR="000B1EA5" w:rsidTr="008853C6">
        <w:trPr>
          <w:trHeight w:val="596"/>
        </w:trPr>
        <w:tc>
          <w:tcPr>
            <w:tcW w:w="534" w:type="dxa"/>
          </w:tcPr>
          <w:p w:rsidR="000B1EA5" w:rsidRDefault="000B1EA5" w:rsidP="003F6802">
            <w:pPr>
              <w:jc w:val="center"/>
              <w:rPr>
                <w:rFonts w:ascii="Arial" w:hAnsi="Arial" w:cs="Arial"/>
                <w:bCs/>
                <w:color w:val="000000"/>
                <w:lang w:val="en-US"/>
              </w:rPr>
            </w:pPr>
            <w:r>
              <w:rPr>
                <w:rFonts w:ascii="Arial" w:hAnsi="Arial" w:cs="Arial"/>
                <w:bCs/>
                <w:color w:val="000000"/>
                <w:lang w:val="en-US"/>
              </w:rPr>
              <w:t>1</w:t>
            </w:r>
          </w:p>
        </w:tc>
        <w:tc>
          <w:tcPr>
            <w:tcW w:w="3827" w:type="dxa"/>
          </w:tcPr>
          <w:p w:rsidR="000B1EA5" w:rsidRDefault="003E72D2" w:rsidP="003E72D2">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T</w:t>
            </w:r>
            <w:r w:rsidR="000B1EA5">
              <w:rPr>
                <w:rFonts w:ascii="Arial" w:hAnsi="Arial" w:cs="Arial"/>
                <w:bCs/>
                <w:color w:val="000000"/>
                <w:lang w:val="en-US"/>
              </w:rPr>
              <w:t>ertib</w:t>
            </w:r>
            <w:proofErr w:type="spellEnd"/>
            <w:r w:rsidR="000B1EA5">
              <w:rPr>
                <w:rFonts w:ascii="Arial" w:hAnsi="Arial" w:cs="Arial"/>
                <w:bCs/>
                <w:color w:val="000000"/>
                <w:lang w:val="en-US"/>
              </w:rPr>
              <w:t xml:space="preserve"> </w:t>
            </w:r>
            <w:proofErr w:type="spellStart"/>
            <w:r>
              <w:rPr>
                <w:rFonts w:ascii="Arial" w:hAnsi="Arial" w:cs="Arial"/>
                <w:bCs/>
                <w:color w:val="000000"/>
                <w:lang w:val="en-US"/>
              </w:rPr>
              <w:t>Perencanaan</w:t>
            </w:r>
            <w:proofErr w:type="spellEnd"/>
            <w:r>
              <w:rPr>
                <w:rFonts w:ascii="Arial" w:hAnsi="Arial" w:cs="Arial"/>
                <w:bCs/>
                <w:color w:val="000000"/>
                <w:lang w:val="en-US"/>
              </w:rPr>
              <w:t xml:space="preserve"> BMD</w:t>
            </w:r>
          </w:p>
        </w:tc>
        <w:tc>
          <w:tcPr>
            <w:tcW w:w="4252" w:type="dxa"/>
          </w:tcPr>
          <w:p w:rsidR="000B1EA5" w:rsidRDefault="003E72D2" w:rsidP="003E72D2">
            <w:pPr>
              <w:pStyle w:val="ListParagraph"/>
              <w:ind w:left="0"/>
              <w:rPr>
                <w:rFonts w:ascii="Arial" w:hAnsi="Arial" w:cs="Arial"/>
                <w:bCs/>
                <w:color w:val="000000"/>
                <w:lang w:val="en-US"/>
              </w:rPr>
            </w:pPr>
            <w:proofErr w:type="spellStart"/>
            <w:r>
              <w:rPr>
                <w:rFonts w:ascii="Arial" w:hAnsi="Arial" w:cs="Arial"/>
                <w:bCs/>
                <w:color w:val="000000"/>
                <w:lang w:val="en-US"/>
              </w:rPr>
              <w:t>Kesesuaian</w:t>
            </w:r>
            <w:proofErr w:type="spellEnd"/>
            <w:r>
              <w:rPr>
                <w:rFonts w:ascii="Arial" w:hAnsi="Arial" w:cs="Arial"/>
                <w:bCs/>
                <w:color w:val="000000"/>
                <w:lang w:val="en-US"/>
              </w:rPr>
              <w:t xml:space="preserve"> </w:t>
            </w:r>
            <w:proofErr w:type="spellStart"/>
            <w:r>
              <w:rPr>
                <w:rFonts w:ascii="Arial" w:hAnsi="Arial" w:cs="Arial"/>
                <w:bCs/>
                <w:color w:val="000000"/>
                <w:lang w:val="en-US"/>
              </w:rPr>
              <w:t>belanja</w:t>
            </w:r>
            <w:proofErr w:type="spellEnd"/>
            <w:r>
              <w:rPr>
                <w:rFonts w:ascii="Arial" w:hAnsi="Arial" w:cs="Arial"/>
                <w:bCs/>
                <w:color w:val="000000"/>
                <w:lang w:val="en-US"/>
              </w:rPr>
              <w:t xml:space="preserve"> moda</w:t>
            </w:r>
            <w:r w:rsidR="008853C6">
              <w:rPr>
                <w:rFonts w:ascii="Arial" w:hAnsi="Arial" w:cs="Arial"/>
                <w:bCs/>
                <w:color w:val="000000"/>
                <w:lang w:val="en-US"/>
              </w:rPr>
              <w:t xml:space="preserve">l SKPD (APBD) </w:t>
            </w:r>
            <w:proofErr w:type="spellStart"/>
            <w:r w:rsidR="008853C6">
              <w:rPr>
                <w:rFonts w:ascii="Arial" w:hAnsi="Arial" w:cs="Arial"/>
                <w:bCs/>
                <w:color w:val="000000"/>
                <w:lang w:val="en-US"/>
              </w:rPr>
              <w:t>dengan</w:t>
            </w:r>
            <w:proofErr w:type="spellEnd"/>
            <w:r w:rsidR="008853C6">
              <w:rPr>
                <w:rFonts w:ascii="Arial" w:hAnsi="Arial" w:cs="Arial"/>
                <w:bCs/>
                <w:color w:val="000000"/>
                <w:lang w:val="en-US"/>
              </w:rPr>
              <w:t xml:space="preserve"> RKBMD </w:t>
            </w:r>
            <w:proofErr w:type="spellStart"/>
            <w:r w:rsidR="008853C6">
              <w:rPr>
                <w:rFonts w:ascii="Arial" w:hAnsi="Arial" w:cs="Arial"/>
                <w:bCs/>
                <w:color w:val="000000"/>
                <w:lang w:val="en-US"/>
              </w:rPr>
              <w:t>dan</w:t>
            </w:r>
            <w:proofErr w:type="spellEnd"/>
            <w:r w:rsidR="008853C6">
              <w:rPr>
                <w:rFonts w:ascii="Arial" w:hAnsi="Arial" w:cs="Arial"/>
                <w:bCs/>
                <w:color w:val="000000"/>
                <w:lang w:val="en-US"/>
              </w:rPr>
              <w:t xml:space="preserve"> RKPBMD</w:t>
            </w:r>
          </w:p>
          <w:p w:rsidR="002A255C" w:rsidRPr="003F6802" w:rsidRDefault="002A255C" w:rsidP="003E72D2">
            <w:pPr>
              <w:pStyle w:val="ListParagraph"/>
              <w:ind w:left="0"/>
              <w:rPr>
                <w:rFonts w:ascii="Arial" w:hAnsi="Arial" w:cs="Arial"/>
                <w:bCs/>
                <w:color w:val="000000"/>
                <w:lang w:val="en-US"/>
              </w:rPr>
            </w:pPr>
          </w:p>
        </w:tc>
        <w:tc>
          <w:tcPr>
            <w:tcW w:w="993" w:type="dxa"/>
          </w:tcPr>
          <w:p w:rsidR="000B1EA5" w:rsidRDefault="0085722F" w:rsidP="003F6802">
            <w:pPr>
              <w:jc w:val="center"/>
              <w:rPr>
                <w:rFonts w:ascii="Arial" w:hAnsi="Arial" w:cs="Arial"/>
                <w:bCs/>
                <w:color w:val="000000"/>
                <w:lang w:val="en-US"/>
              </w:rPr>
            </w:pPr>
            <w:r>
              <w:rPr>
                <w:rFonts w:ascii="Arial" w:hAnsi="Arial" w:cs="Arial"/>
                <w:bCs/>
                <w:color w:val="000000"/>
                <w:lang w:val="en-US"/>
              </w:rPr>
              <w:t>60%</w:t>
            </w:r>
          </w:p>
        </w:tc>
      </w:tr>
      <w:tr w:rsidR="008853C6" w:rsidTr="0085722F">
        <w:trPr>
          <w:trHeight w:val="596"/>
        </w:trPr>
        <w:tc>
          <w:tcPr>
            <w:tcW w:w="534" w:type="dxa"/>
          </w:tcPr>
          <w:p w:rsidR="008853C6" w:rsidRDefault="008853C6" w:rsidP="003F6802">
            <w:pPr>
              <w:jc w:val="center"/>
              <w:rPr>
                <w:rFonts w:ascii="Arial" w:hAnsi="Arial" w:cs="Arial"/>
                <w:bCs/>
                <w:color w:val="000000"/>
                <w:lang w:val="en-US"/>
              </w:rPr>
            </w:pPr>
            <w:r>
              <w:rPr>
                <w:rFonts w:ascii="Arial" w:hAnsi="Arial" w:cs="Arial"/>
                <w:bCs/>
                <w:color w:val="000000"/>
                <w:lang w:val="en-US"/>
              </w:rPr>
              <w:t>2</w:t>
            </w:r>
          </w:p>
        </w:tc>
        <w:tc>
          <w:tcPr>
            <w:tcW w:w="3827" w:type="dxa"/>
          </w:tcPr>
          <w:p w:rsidR="008853C6" w:rsidRDefault="008853C6" w:rsidP="003E72D2">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validasi</w:t>
            </w:r>
            <w:proofErr w:type="spellEnd"/>
            <w:r>
              <w:rPr>
                <w:rFonts w:ascii="Arial" w:hAnsi="Arial" w:cs="Arial"/>
                <w:bCs/>
                <w:color w:val="000000"/>
                <w:lang w:val="en-US"/>
              </w:rPr>
              <w:t xml:space="preserve"> data </w:t>
            </w:r>
            <w:proofErr w:type="spellStart"/>
            <w:r>
              <w:rPr>
                <w:rFonts w:ascii="Arial" w:hAnsi="Arial" w:cs="Arial"/>
                <w:bCs/>
                <w:color w:val="000000"/>
                <w:lang w:val="en-US"/>
              </w:rPr>
              <w:t>aset</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tc>
        <w:tc>
          <w:tcPr>
            <w:tcW w:w="4252" w:type="dxa"/>
          </w:tcPr>
          <w:p w:rsidR="008853C6" w:rsidRDefault="008853C6" w:rsidP="003E72D2">
            <w:pPr>
              <w:pStyle w:val="ListParagraph"/>
              <w:ind w:left="0"/>
              <w:rPr>
                <w:rFonts w:ascii="Arial" w:hAnsi="Arial" w:cs="Arial"/>
                <w:bCs/>
                <w:color w:val="000000"/>
                <w:lang w:val="en-US"/>
              </w:rPr>
            </w:pPr>
            <w:proofErr w:type="spellStart"/>
            <w:r>
              <w:rPr>
                <w:rFonts w:ascii="Arial" w:hAnsi="Arial" w:cs="Arial"/>
                <w:bCs/>
                <w:color w:val="000000"/>
                <w:lang w:val="en-US"/>
              </w:rPr>
              <w:t>Kesesuaian</w:t>
            </w:r>
            <w:proofErr w:type="spellEnd"/>
            <w:r>
              <w:rPr>
                <w:rFonts w:ascii="Arial" w:hAnsi="Arial" w:cs="Arial"/>
                <w:bCs/>
                <w:color w:val="000000"/>
                <w:lang w:val="en-US"/>
              </w:rPr>
              <w:t xml:space="preserve"> </w:t>
            </w:r>
            <w:proofErr w:type="spellStart"/>
            <w:r>
              <w:rPr>
                <w:rFonts w:ascii="Arial" w:hAnsi="Arial" w:cs="Arial"/>
                <w:bCs/>
                <w:color w:val="000000"/>
                <w:lang w:val="en-US"/>
              </w:rPr>
              <w:t>totalitas</w:t>
            </w:r>
            <w:proofErr w:type="spellEnd"/>
            <w:r>
              <w:rPr>
                <w:rFonts w:ascii="Arial" w:hAnsi="Arial" w:cs="Arial"/>
                <w:bCs/>
                <w:color w:val="000000"/>
                <w:lang w:val="en-US"/>
              </w:rPr>
              <w:t xml:space="preserve"> data </w:t>
            </w:r>
            <w:proofErr w:type="spellStart"/>
            <w:r>
              <w:rPr>
                <w:rFonts w:ascii="Arial" w:hAnsi="Arial" w:cs="Arial"/>
                <w:bCs/>
                <w:color w:val="000000"/>
                <w:lang w:val="en-US"/>
              </w:rPr>
              <w:t>aset</w:t>
            </w:r>
            <w:proofErr w:type="spellEnd"/>
            <w:r>
              <w:rPr>
                <w:rFonts w:ascii="Arial" w:hAnsi="Arial" w:cs="Arial"/>
                <w:bCs/>
                <w:color w:val="000000"/>
                <w:lang w:val="en-US"/>
              </w:rPr>
              <w:t xml:space="preserve"> SKPD </w:t>
            </w:r>
            <w:proofErr w:type="spellStart"/>
            <w:r>
              <w:rPr>
                <w:rFonts w:ascii="Arial" w:hAnsi="Arial" w:cs="Arial"/>
                <w:bCs/>
                <w:color w:val="000000"/>
                <w:lang w:val="en-US"/>
              </w:rPr>
              <w:t>dengan</w:t>
            </w:r>
            <w:proofErr w:type="spellEnd"/>
            <w:r>
              <w:rPr>
                <w:rFonts w:ascii="Arial" w:hAnsi="Arial" w:cs="Arial"/>
                <w:bCs/>
                <w:color w:val="000000"/>
                <w:lang w:val="en-US"/>
              </w:rPr>
              <w:t xml:space="preserve"> data </w:t>
            </w:r>
            <w:proofErr w:type="spellStart"/>
            <w:r>
              <w:rPr>
                <w:rFonts w:ascii="Arial" w:hAnsi="Arial" w:cs="Arial"/>
                <w:bCs/>
                <w:color w:val="000000"/>
                <w:lang w:val="en-US"/>
              </w:rPr>
              <w:t>aset</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p w:rsidR="002A255C" w:rsidRDefault="002A255C" w:rsidP="003E72D2">
            <w:pPr>
              <w:pStyle w:val="ListParagraph"/>
              <w:ind w:left="0"/>
              <w:rPr>
                <w:rFonts w:ascii="Arial" w:hAnsi="Arial" w:cs="Arial"/>
                <w:bCs/>
                <w:color w:val="000000"/>
                <w:lang w:val="en-US"/>
              </w:rPr>
            </w:pPr>
          </w:p>
        </w:tc>
        <w:tc>
          <w:tcPr>
            <w:tcW w:w="993" w:type="dxa"/>
            <w:vAlign w:val="center"/>
          </w:tcPr>
          <w:p w:rsidR="008853C6" w:rsidRDefault="0085722F" w:rsidP="0085722F">
            <w:pPr>
              <w:jc w:val="center"/>
              <w:rPr>
                <w:rFonts w:ascii="Arial" w:hAnsi="Arial" w:cs="Arial"/>
                <w:bCs/>
                <w:color w:val="000000"/>
                <w:lang w:val="en-US"/>
              </w:rPr>
            </w:pPr>
            <w:r>
              <w:rPr>
                <w:rFonts w:ascii="Arial" w:hAnsi="Arial" w:cs="Arial"/>
                <w:bCs/>
                <w:color w:val="000000"/>
                <w:lang w:val="en-US"/>
              </w:rPr>
              <w:t>100%</w:t>
            </w:r>
          </w:p>
        </w:tc>
      </w:tr>
      <w:tr w:rsidR="008853C6" w:rsidTr="008853C6">
        <w:trPr>
          <w:trHeight w:val="596"/>
        </w:trPr>
        <w:tc>
          <w:tcPr>
            <w:tcW w:w="534" w:type="dxa"/>
          </w:tcPr>
          <w:p w:rsidR="008853C6" w:rsidRDefault="008853C6" w:rsidP="003F6802">
            <w:pPr>
              <w:jc w:val="center"/>
              <w:rPr>
                <w:rFonts w:ascii="Arial" w:hAnsi="Arial" w:cs="Arial"/>
                <w:bCs/>
                <w:color w:val="000000"/>
                <w:lang w:val="en-US"/>
              </w:rPr>
            </w:pPr>
            <w:r>
              <w:rPr>
                <w:rFonts w:ascii="Arial" w:hAnsi="Arial" w:cs="Arial"/>
                <w:bCs/>
                <w:color w:val="000000"/>
                <w:lang w:val="en-US"/>
              </w:rPr>
              <w:t>3</w:t>
            </w:r>
          </w:p>
        </w:tc>
        <w:tc>
          <w:tcPr>
            <w:tcW w:w="3827" w:type="dxa"/>
          </w:tcPr>
          <w:p w:rsidR="008853C6" w:rsidRDefault="008853C6" w:rsidP="003E72D2">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tertib</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tc>
        <w:tc>
          <w:tcPr>
            <w:tcW w:w="4252" w:type="dxa"/>
          </w:tcPr>
          <w:p w:rsidR="008853C6" w:rsidRDefault="008853C6" w:rsidP="008853C6">
            <w:pPr>
              <w:pStyle w:val="ListParagraph"/>
              <w:numPr>
                <w:ilvl w:val="0"/>
                <w:numId w:val="4"/>
              </w:numPr>
              <w:ind w:left="317" w:hanging="317"/>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tanah</w:t>
            </w:r>
            <w:proofErr w:type="spellEnd"/>
            <w:r>
              <w:rPr>
                <w:rFonts w:ascii="Arial" w:hAnsi="Arial" w:cs="Arial"/>
                <w:bCs/>
                <w:color w:val="000000"/>
                <w:lang w:val="en-US"/>
              </w:rPr>
              <w:t xml:space="preserve"> </w:t>
            </w:r>
            <w:proofErr w:type="spellStart"/>
            <w:r>
              <w:rPr>
                <w:rFonts w:ascii="Arial" w:hAnsi="Arial" w:cs="Arial"/>
                <w:bCs/>
                <w:color w:val="000000"/>
                <w:lang w:val="en-US"/>
              </w:rPr>
              <w:t>Pemprov</w:t>
            </w:r>
            <w:proofErr w:type="spellEnd"/>
            <w:r>
              <w:rPr>
                <w:rFonts w:ascii="Arial" w:hAnsi="Arial" w:cs="Arial"/>
                <w:bCs/>
                <w:color w:val="000000"/>
                <w:lang w:val="en-US"/>
              </w:rPr>
              <w:t xml:space="preserve">. </w:t>
            </w:r>
            <w:proofErr w:type="spellStart"/>
            <w:r>
              <w:rPr>
                <w:rFonts w:ascii="Arial" w:hAnsi="Arial" w:cs="Arial"/>
                <w:bCs/>
                <w:color w:val="000000"/>
                <w:lang w:val="en-US"/>
              </w:rPr>
              <w:t>Sumbar</w:t>
            </w:r>
            <w:proofErr w:type="spellEnd"/>
            <w:r>
              <w:rPr>
                <w:rFonts w:ascii="Arial" w:hAnsi="Arial" w:cs="Arial"/>
                <w:bCs/>
                <w:color w:val="000000"/>
                <w:lang w:val="en-US"/>
              </w:rPr>
              <w:t xml:space="preserve"> yang </w:t>
            </w:r>
            <w:proofErr w:type="spellStart"/>
            <w:r>
              <w:rPr>
                <w:rFonts w:ascii="Arial" w:hAnsi="Arial" w:cs="Arial"/>
                <w:bCs/>
                <w:color w:val="000000"/>
                <w:lang w:val="en-US"/>
              </w:rPr>
              <w:t>bersertifikat</w:t>
            </w:r>
            <w:proofErr w:type="spellEnd"/>
          </w:p>
          <w:p w:rsidR="008853C6" w:rsidRDefault="008853C6" w:rsidP="008853C6">
            <w:pPr>
              <w:pStyle w:val="ListParagraph"/>
              <w:numPr>
                <w:ilvl w:val="0"/>
                <w:numId w:val="4"/>
              </w:numPr>
              <w:ind w:left="317" w:hanging="317"/>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rumah</w:t>
            </w:r>
            <w:proofErr w:type="spellEnd"/>
            <w:r>
              <w:rPr>
                <w:rFonts w:ascii="Arial" w:hAnsi="Arial" w:cs="Arial"/>
                <w:bCs/>
                <w:color w:val="000000"/>
                <w:lang w:val="en-US"/>
              </w:rPr>
              <w:t xml:space="preserve"> </w:t>
            </w:r>
            <w:proofErr w:type="spellStart"/>
            <w:r>
              <w:rPr>
                <w:rFonts w:ascii="Arial" w:hAnsi="Arial" w:cs="Arial"/>
                <w:bCs/>
                <w:color w:val="000000"/>
                <w:lang w:val="en-US"/>
              </w:rPr>
              <w:t>dinas</w:t>
            </w:r>
            <w:proofErr w:type="spellEnd"/>
            <w:r>
              <w:rPr>
                <w:rFonts w:ascii="Arial" w:hAnsi="Arial" w:cs="Arial"/>
                <w:bCs/>
                <w:color w:val="000000"/>
                <w:lang w:val="en-US"/>
              </w:rPr>
              <w:t xml:space="preserve"> yang </w:t>
            </w:r>
            <w:proofErr w:type="spellStart"/>
            <w:r w:rsidR="0085722F">
              <w:rPr>
                <w:rFonts w:ascii="Arial" w:hAnsi="Arial" w:cs="Arial"/>
                <w:bCs/>
                <w:color w:val="000000"/>
                <w:lang w:val="en-US"/>
              </w:rPr>
              <w:t>me</w:t>
            </w:r>
            <w:r>
              <w:rPr>
                <w:rFonts w:ascii="Arial" w:hAnsi="Arial" w:cs="Arial"/>
                <w:bCs/>
                <w:color w:val="000000"/>
                <w:lang w:val="en-US"/>
              </w:rPr>
              <w:t>miliki</w:t>
            </w:r>
            <w:proofErr w:type="spellEnd"/>
            <w:r>
              <w:rPr>
                <w:rFonts w:ascii="Arial" w:hAnsi="Arial" w:cs="Arial"/>
                <w:bCs/>
                <w:color w:val="000000"/>
                <w:lang w:val="en-US"/>
              </w:rPr>
              <w:t xml:space="preserve"> SIP</w:t>
            </w:r>
          </w:p>
          <w:p w:rsidR="008853C6" w:rsidRDefault="008853C6" w:rsidP="008853C6">
            <w:pPr>
              <w:pStyle w:val="ListParagraph"/>
              <w:numPr>
                <w:ilvl w:val="0"/>
                <w:numId w:val="4"/>
              </w:numPr>
              <w:ind w:left="317" w:hanging="317"/>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penyelesaian</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w:t>
            </w:r>
            <w:proofErr w:type="spellStart"/>
            <w:r>
              <w:rPr>
                <w:rFonts w:ascii="Arial" w:hAnsi="Arial" w:cs="Arial"/>
                <w:bCs/>
                <w:color w:val="000000"/>
                <w:lang w:val="en-US"/>
              </w:rPr>
              <w:t>bermasalah</w:t>
            </w:r>
            <w:proofErr w:type="spellEnd"/>
            <w:r>
              <w:rPr>
                <w:rFonts w:ascii="Arial" w:hAnsi="Arial" w:cs="Arial"/>
                <w:bCs/>
                <w:color w:val="000000"/>
                <w:lang w:val="en-US"/>
              </w:rPr>
              <w:t xml:space="preserve"> </w:t>
            </w:r>
            <w:proofErr w:type="spellStart"/>
            <w:r>
              <w:rPr>
                <w:rFonts w:ascii="Arial" w:hAnsi="Arial" w:cs="Arial"/>
                <w:bCs/>
                <w:color w:val="000000"/>
                <w:lang w:val="en-US"/>
              </w:rPr>
              <w:t>pada</w:t>
            </w:r>
            <w:proofErr w:type="spellEnd"/>
            <w:r>
              <w:rPr>
                <w:rFonts w:ascii="Arial" w:hAnsi="Arial" w:cs="Arial"/>
                <w:bCs/>
                <w:color w:val="000000"/>
                <w:lang w:val="en-US"/>
              </w:rPr>
              <w:t xml:space="preserve"> </w:t>
            </w:r>
            <w:proofErr w:type="spellStart"/>
            <w:r>
              <w:rPr>
                <w:rFonts w:ascii="Arial" w:hAnsi="Arial" w:cs="Arial"/>
                <w:bCs/>
                <w:color w:val="000000"/>
                <w:lang w:val="en-US"/>
              </w:rPr>
              <w:t>laporan</w:t>
            </w:r>
            <w:proofErr w:type="spellEnd"/>
            <w:r>
              <w:rPr>
                <w:rFonts w:ascii="Arial" w:hAnsi="Arial" w:cs="Arial"/>
                <w:bCs/>
                <w:color w:val="000000"/>
                <w:lang w:val="en-US"/>
              </w:rPr>
              <w:t xml:space="preserve"> </w:t>
            </w:r>
            <w:proofErr w:type="spellStart"/>
            <w:r>
              <w:rPr>
                <w:rFonts w:ascii="Arial" w:hAnsi="Arial" w:cs="Arial"/>
                <w:bCs/>
                <w:color w:val="000000"/>
                <w:lang w:val="en-US"/>
              </w:rPr>
              <w:t>keuangan</w:t>
            </w:r>
            <w:proofErr w:type="spellEnd"/>
          </w:p>
          <w:p w:rsidR="008853C6" w:rsidRDefault="008853C6" w:rsidP="008853C6">
            <w:pPr>
              <w:pStyle w:val="ListParagraph"/>
              <w:numPr>
                <w:ilvl w:val="0"/>
                <w:numId w:val="4"/>
              </w:numPr>
              <w:ind w:left="317" w:hanging="317"/>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w:t>
            </w:r>
            <w:proofErr w:type="spellStart"/>
            <w:r>
              <w:rPr>
                <w:rFonts w:ascii="Arial" w:hAnsi="Arial" w:cs="Arial"/>
                <w:bCs/>
                <w:color w:val="000000"/>
                <w:lang w:val="en-US"/>
              </w:rPr>
              <w:t>tidak</w:t>
            </w:r>
            <w:proofErr w:type="spellEnd"/>
            <w:r>
              <w:rPr>
                <w:rFonts w:ascii="Arial" w:hAnsi="Arial" w:cs="Arial"/>
                <w:bCs/>
                <w:color w:val="000000"/>
                <w:lang w:val="en-US"/>
              </w:rPr>
              <w:t xml:space="preserve"> </w:t>
            </w:r>
            <w:proofErr w:type="spellStart"/>
            <w:r>
              <w:rPr>
                <w:rFonts w:ascii="Arial" w:hAnsi="Arial" w:cs="Arial"/>
                <w:bCs/>
                <w:color w:val="000000"/>
                <w:lang w:val="en-US"/>
              </w:rPr>
              <w:t>bermamfaat</w:t>
            </w:r>
            <w:proofErr w:type="spellEnd"/>
            <w:r>
              <w:rPr>
                <w:rFonts w:ascii="Arial" w:hAnsi="Arial" w:cs="Arial"/>
                <w:bCs/>
                <w:color w:val="000000"/>
                <w:lang w:val="en-US"/>
              </w:rPr>
              <w:t xml:space="preserve"> yang </w:t>
            </w:r>
            <w:proofErr w:type="spellStart"/>
            <w:r>
              <w:rPr>
                <w:rFonts w:ascii="Arial" w:hAnsi="Arial" w:cs="Arial"/>
                <w:bCs/>
                <w:color w:val="000000"/>
                <w:lang w:val="en-US"/>
              </w:rPr>
              <w:t>dihapuskan</w:t>
            </w:r>
            <w:proofErr w:type="spellEnd"/>
          </w:p>
          <w:p w:rsidR="002A255C" w:rsidRDefault="002A255C" w:rsidP="002A255C">
            <w:pPr>
              <w:pStyle w:val="ListParagraph"/>
              <w:ind w:left="317"/>
              <w:rPr>
                <w:rFonts w:ascii="Arial" w:hAnsi="Arial" w:cs="Arial"/>
                <w:bCs/>
                <w:color w:val="000000"/>
                <w:lang w:val="en-US"/>
              </w:rPr>
            </w:pPr>
          </w:p>
        </w:tc>
        <w:tc>
          <w:tcPr>
            <w:tcW w:w="993" w:type="dxa"/>
          </w:tcPr>
          <w:p w:rsidR="0085722F" w:rsidRDefault="0085722F" w:rsidP="003F6802">
            <w:pPr>
              <w:jc w:val="center"/>
              <w:rPr>
                <w:rFonts w:ascii="Arial" w:hAnsi="Arial" w:cs="Arial"/>
                <w:bCs/>
                <w:color w:val="000000"/>
                <w:lang w:val="en-US"/>
              </w:rPr>
            </w:pPr>
          </w:p>
          <w:p w:rsidR="008853C6" w:rsidRDefault="0085722F" w:rsidP="003F6802">
            <w:pPr>
              <w:jc w:val="center"/>
              <w:rPr>
                <w:rFonts w:ascii="Arial" w:hAnsi="Arial" w:cs="Arial"/>
                <w:bCs/>
                <w:color w:val="000000"/>
                <w:lang w:val="en-US"/>
              </w:rPr>
            </w:pPr>
            <w:r>
              <w:rPr>
                <w:rFonts w:ascii="Arial" w:hAnsi="Arial" w:cs="Arial"/>
                <w:bCs/>
                <w:color w:val="000000"/>
                <w:lang w:val="en-US"/>
              </w:rPr>
              <w:t>100%</w:t>
            </w:r>
          </w:p>
          <w:p w:rsidR="0085722F" w:rsidRDefault="0085722F" w:rsidP="003F6802">
            <w:pPr>
              <w:jc w:val="center"/>
              <w:rPr>
                <w:rFonts w:ascii="Arial" w:hAnsi="Arial" w:cs="Arial"/>
                <w:bCs/>
                <w:color w:val="000000"/>
                <w:lang w:val="en-US"/>
              </w:rPr>
            </w:pPr>
          </w:p>
          <w:p w:rsidR="0085722F" w:rsidRDefault="0085722F" w:rsidP="003F6802">
            <w:pPr>
              <w:jc w:val="center"/>
              <w:rPr>
                <w:rFonts w:ascii="Arial" w:hAnsi="Arial" w:cs="Arial"/>
                <w:bCs/>
                <w:color w:val="000000"/>
                <w:lang w:val="en-US"/>
              </w:rPr>
            </w:pPr>
            <w:r>
              <w:rPr>
                <w:rFonts w:ascii="Arial" w:hAnsi="Arial" w:cs="Arial"/>
                <w:bCs/>
                <w:color w:val="000000"/>
                <w:lang w:val="en-US"/>
              </w:rPr>
              <w:t>100%</w:t>
            </w:r>
          </w:p>
          <w:p w:rsidR="0085722F" w:rsidRDefault="0085722F" w:rsidP="003F6802">
            <w:pPr>
              <w:jc w:val="center"/>
              <w:rPr>
                <w:rFonts w:ascii="Arial" w:hAnsi="Arial" w:cs="Arial"/>
                <w:bCs/>
                <w:color w:val="000000"/>
                <w:lang w:val="en-US"/>
              </w:rPr>
            </w:pPr>
          </w:p>
          <w:p w:rsidR="0085722F" w:rsidRDefault="0085722F" w:rsidP="003F6802">
            <w:pPr>
              <w:jc w:val="center"/>
              <w:rPr>
                <w:rFonts w:ascii="Arial" w:hAnsi="Arial" w:cs="Arial"/>
                <w:bCs/>
                <w:color w:val="000000"/>
                <w:lang w:val="en-US"/>
              </w:rPr>
            </w:pPr>
            <w:r>
              <w:rPr>
                <w:rFonts w:ascii="Arial" w:hAnsi="Arial" w:cs="Arial"/>
                <w:bCs/>
                <w:color w:val="000000"/>
                <w:lang w:val="en-US"/>
              </w:rPr>
              <w:t>20%</w:t>
            </w:r>
          </w:p>
          <w:p w:rsidR="0085722F" w:rsidRDefault="0085722F" w:rsidP="003F6802">
            <w:pPr>
              <w:jc w:val="center"/>
              <w:rPr>
                <w:rFonts w:ascii="Arial" w:hAnsi="Arial" w:cs="Arial"/>
                <w:bCs/>
                <w:color w:val="000000"/>
                <w:lang w:val="en-US"/>
              </w:rPr>
            </w:pPr>
          </w:p>
          <w:p w:rsidR="0085722F" w:rsidRDefault="0085722F" w:rsidP="003F6802">
            <w:pPr>
              <w:jc w:val="center"/>
              <w:rPr>
                <w:rFonts w:ascii="Arial" w:hAnsi="Arial" w:cs="Arial"/>
                <w:bCs/>
                <w:color w:val="000000"/>
                <w:lang w:val="en-US"/>
              </w:rPr>
            </w:pPr>
            <w:r>
              <w:rPr>
                <w:rFonts w:ascii="Arial" w:hAnsi="Arial" w:cs="Arial"/>
                <w:bCs/>
                <w:color w:val="000000"/>
                <w:lang w:val="en-US"/>
              </w:rPr>
              <w:t>100%</w:t>
            </w:r>
          </w:p>
        </w:tc>
      </w:tr>
      <w:tr w:rsidR="008853C6" w:rsidTr="00C967C2">
        <w:trPr>
          <w:trHeight w:val="596"/>
        </w:trPr>
        <w:tc>
          <w:tcPr>
            <w:tcW w:w="534" w:type="dxa"/>
          </w:tcPr>
          <w:p w:rsidR="008853C6" w:rsidRDefault="008853C6" w:rsidP="003F6802">
            <w:pPr>
              <w:jc w:val="center"/>
              <w:rPr>
                <w:rFonts w:ascii="Arial" w:hAnsi="Arial" w:cs="Arial"/>
                <w:bCs/>
                <w:color w:val="000000"/>
                <w:lang w:val="en-US"/>
              </w:rPr>
            </w:pPr>
            <w:r>
              <w:rPr>
                <w:rFonts w:ascii="Arial" w:hAnsi="Arial" w:cs="Arial"/>
                <w:bCs/>
                <w:color w:val="000000"/>
                <w:lang w:val="en-US"/>
              </w:rPr>
              <w:t>4</w:t>
            </w:r>
          </w:p>
        </w:tc>
        <w:tc>
          <w:tcPr>
            <w:tcW w:w="3827" w:type="dxa"/>
          </w:tcPr>
          <w:p w:rsidR="008853C6" w:rsidRDefault="008853C6" w:rsidP="003E72D2">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optimalisasi</w:t>
            </w:r>
            <w:proofErr w:type="spellEnd"/>
            <w:r>
              <w:rPr>
                <w:rFonts w:ascii="Arial" w:hAnsi="Arial" w:cs="Arial"/>
                <w:bCs/>
                <w:color w:val="000000"/>
                <w:lang w:val="en-US"/>
              </w:rPr>
              <w:t xml:space="preserve"> </w:t>
            </w:r>
            <w:proofErr w:type="spellStart"/>
            <w:r>
              <w:rPr>
                <w:rFonts w:ascii="Arial" w:hAnsi="Arial" w:cs="Arial"/>
                <w:bCs/>
                <w:color w:val="000000"/>
                <w:lang w:val="en-US"/>
              </w:rPr>
              <w:t>pemamfaatan</w:t>
            </w:r>
            <w:proofErr w:type="spellEnd"/>
            <w:r>
              <w:rPr>
                <w:rFonts w:ascii="Arial" w:hAnsi="Arial" w:cs="Arial"/>
                <w:bCs/>
                <w:color w:val="000000"/>
                <w:lang w:val="en-US"/>
              </w:rPr>
              <w:t xml:space="preserve"> BMD</w:t>
            </w:r>
          </w:p>
        </w:tc>
        <w:tc>
          <w:tcPr>
            <w:tcW w:w="4252" w:type="dxa"/>
          </w:tcPr>
          <w:p w:rsidR="008853C6" w:rsidRDefault="008853C6" w:rsidP="008853C6">
            <w:pPr>
              <w:pStyle w:val="ListParagraph"/>
              <w:numPr>
                <w:ilvl w:val="0"/>
                <w:numId w:val="5"/>
              </w:numPr>
              <w:ind w:left="317" w:hanging="283"/>
              <w:rPr>
                <w:rFonts w:ascii="Arial" w:hAnsi="Arial" w:cs="Arial"/>
                <w:bCs/>
                <w:color w:val="000000"/>
                <w:lang w:val="en-US"/>
              </w:rPr>
            </w:pP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idle yang </w:t>
            </w:r>
            <w:proofErr w:type="spellStart"/>
            <w:r>
              <w:rPr>
                <w:rFonts w:ascii="Arial" w:hAnsi="Arial" w:cs="Arial"/>
                <w:bCs/>
                <w:color w:val="000000"/>
                <w:lang w:val="en-US"/>
              </w:rPr>
              <w:t>dipinjam</w:t>
            </w:r>
            <w:proofErr w:type="spellEnd"/>
            <w:r>
              <w:rPr>
                <w:rFonts w:ascii="Arial" w:hAnsi="Arial" w:cs="Arial"/>
                <w:bCs/>
                <w:color w:val="000000"/>
                <w:lang w:val="en-US"/>
              </w:rPr>
              <w:t xml:space="preserve"> </w:t>
            </w:r>
            <w:proofErr w:type="spellStart"/>
            <w:r>
              <w:rPr>
                <w:rFonts w:ascii="Arial" w:hAnsi="Arial" w:cs="Arial"/>
                <w:bCs/>
                <w:color w:val="000000"/>
                <w:lang w:val="en-US"/>
              </w:rPr>
              <w:t>pakaikan</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disewakan</w:t>
            </w:r>
            <w:proofErr w:type="spellEnd"/>
          </w:p>
          <w:p w:rsidR="008853C6" w:rsidRDefault="008853C6" w:rsidP="008853C6">
            <w:pPr>
              <w:pStyle w:val="ListParagraph"/>
              <w:numPr>
                <w:ilvl w:val="0"/>
                <w:numId w:val="5"/>
              </w:numPr>
              <w:ind w:left="317" w:hanging="283"/>
              <w:rPr>
                <w:rFonts w:ascii="Arial" w:hAnsi="Arial" w:cs="Arial"/>
                <w:bCs/>
                <w:color w:val="000000"/>
                <w:lang w:val="en-US"/>
              </w:rPr>
            </w:pP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idle yang </w:t>
            </w:r>
            <w:proofErr w:type="spellStart"/>
            <w:r>
              <w:rPr>
                <w:rFonts w:ascii="Arial" w:hAnsi="Arial" w:cs="Arial"/>
                <w:bCs/>
                <w:color w:val="000000"/>
                <w:lang w:val="en-US"/>
              </w:rPr>
              <w:t>dikerjasamakan</w:t>
            </w:r>
            <w:proofErr w:type="spellEnd"/>
            <w:r>
              <w:rPr>
                <w:rFonts w:ascii="Arial" w:hAnsi="Arial" w:cs="Arial"/>
                <w:bCs/>
                <w:color w:val="000000"/>
                <w:lang w:val="en-US"/>
              </w:rPr>
              <w:t xml:space="preserve"> </w:t>
            </w:r>
            <w:proofErr w:type="spellStart"/>
            <w:r>
              <w:rPr>
                <w:rFonts w:ascii="Arial" w:hAnsi="Arial" w:cs="Arial"/>
                <w:bCs/>
                <w:color w:val="000000"/>
                <w:lang w:val="en-US"/>
              </w:rPr>
              <w:t>pemafaatannya</w:t>
            </w:r>
            <w:proofErr w:type="spellEnd"/>
          </w:p>
          <w:p w:rsidR="002A255C" w:rsidRDefault="002A255C" w:rsidP="008853C6">
            <w:pPr>
              <w:pStyle w:val="ListParagraph"/>
              <w:numPr>
                <w:ilvl w:val="0"/>
                <w:numId w:val="5"/>
              </w:numPr>
              <w:ind w:left="317" w:hanging="283"/>
              <w:rPr>
                <w:rFonts w:ascii="Arial" w:hAnsi="Arial" w:cs="Arial"/>
                <w:bCs/>
                <w:color w:val="000000"/>
                <w:lang w:val="en-US"/>
              </w:rPr>
            </w:pPr>
          </w:p>
        </w:tc>
        <w:tc>
          <w:tcPr>
            <w:tcW w:w="993" w:type="dxa"/>
            <w:vAlign w:val="center"/>
          </w:tcPr>
          <w:p w:rsidR="008853C6" w:rsidRDefault="00C967C2" w:rsidP="00C967C2">
            <w:pPr>
              <w:jc w:val="center"/>
              <w:rPr>
                <w:rFonts w:ascii="Arial" w:hAnsi="Arial" w:cs="Arial"/>
                <w:bCs/>
                <w:color w:val="000000"/>
                <w:lang w:val="en-US"/>
              </w:rPr>
            </w:pPr>
            <w:r>
              <w:rPr>
                <w:rFonts w:ascii="Arial" w:hAnsi="Arial" w:cs="Arial"/>
                <w:bCs/>
                <w:color w:val="000000"/>
                <w:lang w:val="en-US"/>
              </w:rPr>
              <w:t xml:space="preserve">15 </w:t>
            </w:r>
            <w:proofErr w:type="spellStart"/>
            <w:r>
              <w:rPr>
                <w:rFonts w:ascii="Arial" w:hAnsi="Arial" w:cs="Arial"/>
                <w:bCs/>
                <w:color w:val="000000"/>
                <w:lang w:val="en-US"/>
              </w:rPr>
              <w:t>dokumen</w:t>
            </w:r>
            <w:proofErr w:type="spellEnd"/>
          </w:p>
        </w:tc>
      </w:tr>
      <w:tr w:rsidR="008853C6" w:rsidTr="00C967C2">
        <w:trPr>
          <w:trHeight w:val="596"/>
        </w:trPr>
        <w:tc>
          <w:tcPr>
            <w:tcW w:w="534" w:type="dxa"/>
          </w:tcPr>
          <w:p w:rsidR="008853C6" w:rsidRDefault="008853C6" w:rsidP="003F6802">
            <w:pPr>
              <w:jc w:val="center"/>
              <w:rPr>
                <w:rFonts w:ascii="Arial" w:hAnsi="Arial" w:cs="Arial"/>
                <w:bCs/>
                <w:color w:val="000000"/>
                <w:lang w:val="en-US"/>
              </w:rPr>
            </w:pPr>
            <w:r>
              <w:rPr>
                <w:rFonts w:ascii="Arial" w:hAnsi="Arial" w:cs="Arial"/>
                <w:bCs/>
                <w:color w:val="000000"/>
                <w:lang w:val="en-US"/>
              </w:rPr>
              <w:t>5</w:t>
            </w:r>
          </w:p>
        </w:tc>
        <w:tc>
          <w:tcPr>
            <w:tcW w:w="3827" w:type="dxa"/>
          </w:tcPr>
          <w:p w:rsidR="008853C6" w:rsidRDefault="00C967C2" w:rsidP="003E72D2">
            <w:pPr>
              <w:rPr>
                <w:rFonts w:ascii="Arial" w:hAnsi="Arial" w:cs="Arial"/>
                <w:bCs/>
                <w:color w:val="000000"/>
                <w:lang w:val="en-US"/>
              </w:rPr>
            </w:pPr>
            <w:proofErr w:type="spellStart"/>
            <w:r>
              <w:rPr>
                <w:rFonts w:ascii="Arial" w:hAnsi="Arial" w:cs="Arial"/>
                <w:bCs/>
                <w:color w:val="000000"/>
                <w:lang w:val="en-US"/>
              </w:rPr>
              <w:t>Meningkatnya</w:t>
            </w:r>
            <w:proofErr w:type="spellEnd"/>
            <w:r>
              <w:rPr>
                <w:rFonts w:ascii="Arial" w:hAnsi="Arial" w:cs="Arial"/>
                <w:bCs/>
                <w:color w:val="000000"/>
                <w:lang w:val="en-US"/>
              </w:rPr>
              <w:t xml:space="preserve"> </w:t>
            </w:r>
            <w:proofErr w:type="spellStart"/>
            <w:r>
              <w:rPr>
                <w:rFonts w:ascii="Arial" w:hAnsi="Arial" w:cs="Arial"/>
                <w:bCs/>
                <w:color w:val="000000"/>
                <w:lang w:val="en-US"/>
              </w:rPr>
              <w:t>mutu</w:t>
            </w:r>
            <w:proofErr w:type="spellEnd"/>
            <w:r>
              <w:rPr>
                <w:rFonts w:ascii="Arial" w:hAnsi="Arial" w:cs="Arial"/>
                <w:bCs/>
                <w:color w:val="000000"/>
                <w:lang w:val="en-US"/>
              </w:rPr>
              <w:t xml:space="preserve"> </w:t>
            </w:r>
            <w:proofErr w:type="spellStart"/>
            <w:r>
              <w:rPr>
                <w:rFonts w:ascii="Arial" w:hAnsi="Arial" w:cs="Arial"/>
                <w:bCs/>
                <w:color w:val="000000"/>
                <w:lang w:val="en-US"/>
              </w:rPr>
              <w:t>pelelangan</w:t>
            </w:r>
            <w:proofErr w:type="spellEnd"/>
            <w:r>
              <w:rPr>
                <w:rFonts w:ascii="Arial" w:hAnsi="Arial" w:cs="Arial"/>
                <w:bCs/>
                <w:color w:val="000000"/>
                <w:lang w:val="en-US"/>
              </w:rPr>
              <w:t xml:space="preserve"> </w:t>
            </w:r>
            <w:proofErr w:type="spellStart"/>
            <w:r>
              <w:rPr>
                <w:rFonts w:ascii="Arial" w:hAnsi="Arial" w:cs="Arial"/>
                <w:bCs/>
                <w:color w:val="000000"/>
                <w:lang w:val="en-US"/>
              </w:rPr>
              <w:t>barang</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jasa</w:t>
            </w:r>
            <w:proofErr w:type="spellEnd"/>
            <w:r>
              <w:rPr>
                <w:rFonts w:ascii="Arial" w:hAnsi="Arial" w:cs="Arial"/>
                <w:bCs/>
                <w:color w:val="000000"/>
                <w:lang w:val="en-US"/>
              </w:rPr>
              <w:t xml:space="preserve"> </w:t>
            </w:r>
            <w:proofErr w:type="spellStart"/>
            <w:r>
              <w:rPr>
                <w:rFonts w:ascii="Arial" w:hAnsi="Arial" w:cs="Arial"/>
                <w:bCs/>
                <w:color w:val="000000"/>
                <w:lang w:val="en-US"/>
              </w:rPr>
              <w:t>pemerintah</w:t>
            </w:r>
            <w:proofErr w:type="spellEnd"/>
          </w:p>
        </w:tc>
        <w:tc>
          <w:tcPr>
            <w:tcW w:w="4252" w:type="dxa"/>
          </w:tcPr>
          <w:p w:rsidR="008853C6" w:rsidRDefault="00C967C2" w:rsidP="00C967C2">
            <w:pPr>
              <w:pStyle w:val="ListParagraph"/>
              <w:ind w:left="34"/>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pelaksanaan</w:t>
            </w:r>
            <w:proofErr w:type="spellEnd"/>
            <w:r>
              <w:rPr>
                <w:rFonts w:ascii="Arial" w:hAnsi="Arial" w:cs="Arial"/>
                <w:bCs/>
                <w:color w:val="000000"/>
                <w:lang w:val="en-US"/>
              </w:rPr>
              <w:t xml:space="preserve"> </w:t>
            </w:r>
            <w:proofErr w:type="spellStart"/>
            <w:r>
              <w:rPr>
                <w:rFonts w:ascii="Arial" w:hAnsi="Arial" w:cs="Arial"/>
                <w:bCs/>
                <w:color w:val="000000"/>
                <w:lang w:val="en-US"/>
              </w:rPr>
              <w:t>pengadaan</w:t>
            </w:r>
            <w:proofErr w:type="spellEnd"/>
            <w:r>
              <w:rPr>
                <w:rFonts w:ascii="Arial" w:hAnsi="Arial" w:cs="Arial"/>
                <w:bCs/>
                <w:color w:val="000000"/>
                <w:lang w:val="en-US"/>
              </w:rPr>
              <w:t xml:space="preserve"> </w:t>
            </w:r>
            <w:proofErr w:type="spellStart"/>
            <w:r>
              <w:rPr>
                <w:rFonts w:ascii="Arial" w:hAnsi="Arial" w:cs="Arial"/>
                <w:bCs/>
                <w:color w:val="000000"/>
                <w:lang w:val="en-US"/>
              </w:rPr>
              <w:t>barang</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jasa</w:t>
            </w:r>
            <w:proofErr w:type="spellEnd"/>
            <w:r>
              <w:rPr>
                <w:rFonts w:ascii="Arial" w:hAnsi="Arial" w:cs="Arial"/>
                <w:bCs/>
                <w:color w:val="000000"/>
                <w:lang w:val="en-US"/>
              </w:rPr>
              <w:t xml:space="preserve"> </w:t>
            </w:r>
            <w:proofErr w:type="spellStart"/>
            <w:r>
              <w:rPr>
                <w:rFonts w:ascii="Arial" w:hAnsi="Arial" w:cs="Arial"/>
                <w:bCs/>
                <w:color w:val="000000"/>
                <w:lang w:val="en-US"/>
              </w:rPr>
              <w:t>seluruh</w:t>
            </w:r>
            <w:proofErr w:type="spellEnd"/>
            <w:r>
              <w:rPr>
                <w:rFonts w:ascii="Arial" w:hAnsi="Arial" w:cs="Arial"/>
                <w:bCs/>
                <w:color w:val="000000"/>
                <w:lang w:val="en-US"/>
              </w:rPr>
              <w:t xml:space="preserve"> SKPD </w:t>
            </w:r>
            <w:proofErr w:type="spellStart"/>
            <w:r>
              <w:rPr>
                <w:rFonts w:ascii="Arial" w:hAnsi="Arial" w:cs="Arial"/>
                <w:bCs/>
                <w:color w:val="000000"/>
                <w:lang w:val="en-US"/>
              </w:rPr>
              <w:t>berdasarkan</w:t>
            </w:r>
            <w:proofErr w:type="spellEnd"/>
            <w:r>
              <w:rPr>
                <w:rFonts w:ascii="Arial" w:hAnsi="Arial" w:cs="Arial"/>
                <w:bCs/>
                <w:color w:val="000000"/>
                <w:lang w:val="en-US"/>
              </w:rPr>
              <w:t xml:space="preserve"> </w:t>
            </w:r>
            <w:proofErr w:type="spellStart"/>
            <w:r>
              <w:rPr>
                <w:rFonts w:ascii="Arial" w:hAnsi="Arial" w:cs="Arial"/>
                <w:bCs/>
                <w:color w:val="000000"/>
                <w:lang w:val="en-US"/>
              </w:rPr>
              <w:t>Perpres</w:t>
            </w:r>
            <w:proofErr w:type="spellEnd"/>
          </w:p>
          <w:p w:rsidR="002A255C" w:rsidRDefault="002A255C" w:rsidP="00C967C2">
            <w:pPr>
              <w:pStyle w:val="ListParagraph"/>
              <w:ind w:left="34"/>
              <w:rPr>
                <w:rFonts w:ascii="Arial" w:hAnsi="Arial" w:cs="Arial"/>
                <w:bCs/>
                <w:color w:val="000000"/>
                <w:lang w:val="en-US"/>
              </w:rPr>
            </w:pPr>
          </w:p>
        </w:tc>
        <w:tc>
          <w:tcPr>
            <w:tcW w:w="993" w:type="dxa"/>
            <w:vAlign w:val="center"/>
          </w:tcPr>
          <w:p w:rsidR="008853C6" w:rsidRDefault="00C967C2" w:rsidP="00C967C2">
            <w:pPr>
              <w:jc w:val="center"/>
              <w:rPr>
                <w:rFonts w:ascii="Arial" w:hAnsi="Arial" w:cs="Arial"/>
                <w:bCs/>
                <w:color w:val="000000"/>
                <w:lang w:val="en-US"/>
              </w:rPr>
            </w:pPr>
            <w:r>
              <w:rPr>
                <w:rFonts w:ascii="Arial" w:hAnsi="Arial" w:cs="Arial"/>
                <w:bCs/>
                <w:color w:val="000000"/>
                <w:lang w:val="en-US"/>
              </w:rPr>
              <w:t>100%</w:t>
            </w:r>
          </w:p>
        </w:tc>
      </w:tr>
      <w:tr w:rsidR="00C967C2" w:rsidTr="00C967C2">
        <w:trPr>
          <w:trHeight w:val="596"/>
        </w:trPr>
        <w:tc>
          <w:tcPr>
            <w:tcW w:w="534" w:type="dxa"/>
          </w:tcPr>
          <w:p w:rsidR="00C967C2" w:rsidRDefault="00C967C2" w:rsidP="003F6802">
            <w:pPr>
              <w:jc w:val="center"/>
              <w:rPr>
                <w:rFonts w:ascii="Arial" w:hAnsi="Arial" w:cs="Arial"/>
                <w:bCs/>
                <w:color w:val="000000"/>
                <w:lang w:val="en-US"/>
              </w:rPr>
            </w:pPr>
            <w:r>
              <w:rPr>
                <w:rFonts w:ascii="Arial" w:hAnsi="Arial" w:cs="Arial"/>
                <w:bCs/>
                <w:color w:val="000000"/>
                <w:lang w:val="en-US"/>
              </w:rPr>
              <w:t>6</w:t>
            </w:r>
          </w:p>
        </w:tc>
        <w:tc>
          <w:tcPr>
            <w:tcW w:w="3827" w:type="dxa"/>
          </w:tcPr>
          <w:p w:rsidR="00C967C2" w:rsidRDefault="00C967C2" w:rsidP="003E72D2">
            <w:pPr>
              <w:rPr>
                <w:rFonts w:ascii="Arial" w:hAnsi="Arial" w:cs="Arial"/>
                <w:bCs/>
                <w:color w:val="000000"/>
                <w:lang w:val="en-US"/>
              </w:rPr>
            </w:pPr>
            <w:proofErr w:type="spellStart"/>
            <w:r>
              <w:rPr>
                <w:rFonts w:ascii="Arial" w:hAnsi="Arial" w:cs="Arial"/>
                <w:bCs/>
                <w:color w:val="000000"/>
                <w:lang w:val="en-US"/>
              </w:rPr>
              <w:t>Meningkatnya</w:t>
            </w:r>
            <w:proofErr w:type="spellEnd"/>
            <w:r>
              <w:rPr>
                <w:rFonts w:ascii="Arial" w:hAnsi="Arial" w:cs="Arial"/>
                <w:bCs/>
                <w:color w:val="000000"/>
                <w:lang w:val="en-US"/>
              </w:rPr>
              <w:t xml:space="preserve"> </w:t>
            </w:r>
            <w:proofErr w:type="spellStart"/>
            <w:r>
              <w:rPr>
                <w:rFonts w:ascii="Arial" w:hAnsi="Arial" w:cs="Arial"/>
                <w:bCs/>
                <w:color w:val="000000"/>
                <w:lang w:val="en-US"/>
              </w:rPr>
              <w:t>tata</w:t>
            </w:r>
            <w:proofErr w:type="spellEnd"/>
            <w:r>
              <w:rPr>
                <w:rFonts w:ascii="Arial" w:hAnsi="Arial" w:cs="Arial"/>
                <w:bCs/>
                <w:color w:val="000000"/>
                <w:lang w:val="en-US"/>
              </w:rPr>
              <w:t xml:space="preserve"> </w:t>
            </w:r>
            <w:proofErr w:type="spellStart"/>
            <w:r>
              <w:rPr>
                <w:rFonts w:ascii="Arial" w:hAnsi="Arial" w:cs="Arial"/>
                <w:bCs/>
                <w:color w:val="000000"/>
                <w:lang w:val="en-US"/>
              </w:rPr>
              <w:t>kelola</w:t>
            </w:r>
            <w:proofErr w:type="spellEnd"/>
            <w:r>
              <w:rPr>
                <w:rFonts w:ascii="Arial" w:hAnsi="Arial" w:cs="Arial"/>
                <w:bCs/>
                <w:color w:val="000000"/>
                <w:lang w:val="en-US"/>
              </w:rPr>
              <w:t xml:space="preserve"> </w:t>
            </w:r>
            <w:proofErr w:type="spellStart"/>
            <w:r>
              <w:rPr>
                <w:rFonts w:ascii="Arial" w:hAnsi="Arial" w:cs="Arial"/>
                <w:bCs/>
                <w:color w:val="000000"/>
                <w:lang w:val="en-US"/>
              </w:rPr>
              <w:t>organisasi</w:t>
            </w:r>
            <w:proofErr w:type="spellEnd"/>
          </w:p>
        </w:tc>
        <w:tc>
          <w:tcPr>
            <w:tcW w:w="4252" w:type="dxa"/>
          </w:tcPr>
          <w:p w:rsidR="00C967C2" w:rsidRDefault="00C967C2" w:rsidP="00C967C2">
            <w:pPr>
              <w:pStyle w:val="ListParagraph"/>
              <w:numPr>
                <w:ilvl w:val="0"/>
                <w:numId w:val="6"/>
              </w:numPr>
              <w:rPr>
                <w:rFonts w:ascii="Arial" w:hAnsi="Arial" w:cs="Arial"/>
                <w:bCs/>
                <w:color w:val="000000"/>
                <w:lang w:val="en-US"/>
              </w:rPr>
            </w:pPr>
            <w:proofErr w:type="spellStart"/>
            <w:r>
              <w:rPr>
                <w:rFonts w:ascii="Arial" w:hAnsi="Arial" w:cs="Arial"/>
                <w:bCs/>
                <w:color w:val="000000"/>
                <w:lang w:val="en-US"/>
              </w:rPr>
              <w:t>Nilai</w:t>
            </w:r>
            <w:proofErr w:type="spellEnd"/>
            <w:r>
              <w:rPr>
                <w:rFonts w:ascii="Arial" w:hAnsi="Arial" w:cs="Arial"/>
                <w:bCs/>
                <w:color w:val="000000"/>
                <w:lang w:val="en-US"/>
              </w:rPr>
              <w:t xml:space="preserve"> </w:t>
            </w:r>
            <w:proofErr w:type="spellStart"/>
            <w:r>
              <w:rPr>
                <w:rFonts w:ascii="Arial" w:hAnsi="Arial" w:cs="Arial"/>
                <w:bCs/>
                <w:color w:val="000000"/>
                <w:lang w:val="en-US"/>
              </w:rPr>
              <w:t>evaluasi</w:t>
            </w:r>
            <w:proofErr w:type="spellEnd"/>
            <w:r>
              <w:rPr>
                <w:rFonts w:ascii="Arial" w:hAnsi="Arial" w:cs="Arial"/>
                <w:bCs/>
                <w:color w:val="000000"/>
                <w:lang w:val="en-US"/>
              </w:rPr>
              <w:t xml:space="preserve"> </w:t>
            </w:r>
            <w:proofErr w:type="spellStart"/>
            <w:r>
              <w:rPr>
                <w:rFonts w:ascii="Arial" w:hAnsi="Arial" w:cs="Arial"/>
                <w:bCs/>
                <w:color w:val="000000"/>
                <w:lang w:val="en-US"/>
              </w:rPr>
              <w:t>akuntabilitas</w:t>
            </w:r>
            <w:proofErr w:type="spellEnd"/>
            <w:r>
              <w:rPr>
                <w:rFonts w:ascii="Arial" w:hAnsi="Arial" w:cs="Arial"/>
                <w:bCs/>
                <w:color w:val="000000"/>
                <w:lang w:val="en-US"/>
              </w:rPr>
              <w:t xml:space="preserve"> </w:t>
            </w:r>
            <w:proofErr w:type="spellStart"/>
            <w:r>
              <w:rPr>
                <w:rFonts w:ascii="Arial" w:hAnsi="Arial" w:cs="Arial"/>
                <w:bCs/>
                <w:color w:val="000000"/>
                <w:lang w:val="en-US"/>
              </w:rPr>
              <w:t>kinerja</w:t>
            </w:r>
            <w:proofErr w:type="spellEnd"/>
          </w:p>
          <w:p w:rsidR="00C967C2" w:rsidRDefault="00C967C2" w:rsidP="00C967C2">
            <w:pPr>
              <w:pStyle w:val="ListParagraph"/>
              <w:numPr>
                <w:ilvl w:val="0"/>
                <w:numId w:val="6"/>
              </w:numPr>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capaian</w:t>
            </w:r>
            <w:proofErr w:type="spellEnd"/>
            <w:r>
              <w:rPr>
                <w:rFonts w:ascii="Arial" w:hAnsi="Arial" w:cs="Arial"/>
                <w:bCs/>
                <w:color w:val="000000"/>
                <w:lang w:val="en-US"/>
              </w:rPr>
              <w:t xml:space="preserve"> </w:t>
            </w:r>
            <w:proofErr w:type="spellStart"/>
            <w:r>
              <w:rPr>
                <w:rFonts w:ascii="Arial" w:hAnsi="Arial" w:cs="Arial"/>
                <w:bCs/>
                <w:color w:val="000000"/>
                <w:lang w:val="en-US"/>
              </w:rPr>
              <w:t>realisasi</w:t>
            </w:r>
            <w:proofErr w:type="spellEnd"/>
            <w:r>
              <w:rPr>
                <w:rFonts w:ascii="Arial" w:hAnsi="Arial" w:cs="Arial"/>
                <w:bCs/>
                <w:color w:val="000000"/>
                <w:lang w:val="en-US"/>
              </w:rPr>
              <w:t xml:space="preserve"> </w:t>
            </w:r>
            <w:proofErr w:type="spellStart"/>
            <w:r>
              <w:rPr>
                <w:rFonts w:ascii="Arial" w:hAnsi="Arial" w:cs="Arial"/>
                <w:bCs/>
                <w:color w:val="000000"/>
                <w:lang w:val="en-US"/>
              </w:rPr>
              <w:t>fisik</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keuangan</w:t>
            </w:r>
            <w:proofErr w:type="spellEnd"/>
            <w:r>
              <w:rPr>
                <w:rFonts w:ascii="Arial" w:hAnsi="Arial" w:cs="Arial"/>
                <w:bCs/>
                <w:color w:val="000000"/>
                <w:lang w:val="en-US"/>
              </w:rPr>
              <w:t xml:space="preserve"> </w:t>
            </w:r>
            <w:proofErr w:type="spellStart"/>
            <w:r>
              <w:rPr>
                <w:rFonts w:ascii="Arial" w:hAnsi="Arial" w:cs="Arial"/>
                <w:bCs/>
                <w:color w:val="000000"/>
                <w:lang w:val="en-US"/>
              </w:rPr>
              <w:t>pelaksanaan</w:t>
            </w:r>
            <w:proofErr w:type="spellEnd"/>
            <w:r>
              <w:rPr>
                <w:rFonts w:ascii="Arial" w:hAnsi="Arial" w:cs="Arial"/>
                <w:bCs/>
                <w:color w:val="000000"/>
                <w:lang w:val="en-US"/>
              </w:rPr>
              <w:t xml:space="preserve"> program/</w:t>
            </w:r>
            <w:proofErr w:type="spellStart"/>
            <w:r>
              <w:rPr>
                <w:rFonts w:ascii="Arial" w:hAnsi="Arial" w:cs="Arial"/>
                <w:bCs/>
                <w:color w:val="000000"/>
                <w:lang w:val="en-US"/>
              </w:rPr>
              <w:t>kegiatan</w:t>
            </w:r>
            <w:proofErr w:type="spellEnd"/>
          </w:p>
          <w:p w:rsidR="002A255C" w:rsidRDefault="002A255C" w:rsidP="002A255C">
            <w:pPr>
              <w:pStyle w:val="ListParagraph"/>
              <w:ind w:left="394"/>
              <w:rPr>
                <w:rFonts w:ascii="Arial" w:hAnsi="Arial" w:cs="Arial"/>
                <w:bCs/>
                <w:color w:val="000000"/>
                <w:lang w:val="en-US"/>
              </w:rPr>
            </w:pPr>
          </w:p>
        </w:tc>
        <w:tc>
          <w:tcPr>
            <w:tcW w:w="993" w:type="dxa"/>
            <w:vAlign w:val="center"/>
          </w:tcPr>
          <w:p w:rsidR="00C967C2" w:rsidRDefault="00C967C2" w:rsidP="00C967C2">
            <w:pPr>
              <w:jc w:val="center"/>
              <w:rPr>
                <w:rFonts w:ascii="Arial" w:hAnsi="Arial" w:cs="Arial"/>
                <w:bCs/>
                <w:color w:val="000000"/>
                <w:lang w:val="en-US"/>
              </w:rPr>
            </w:pPr>
            <w:r>
              <w:rPr>
                <w:rFonts w:ascii="Arial" w:hAnsi="Arial" w:cs="Arial"/>
                <w:bCs/>
                <w:color w:val="000000"/>
                <w:lang w:val="en-US"/>
              </w:rPr>
              <w:t>100%</w:t>
            </w: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9606" w:type="dxa"/>
        <w:tblLook w:val="04A0"/>
      </w:tblPr>
      <w:tblGrid>
        <w:gridCol w:w="571"/>
        <w:gridCol w:w="5066"/>
        <w:gridCol w:w="2409"/>
        <w:gridCol w:w="1560"/>
      </w:tblGrid>
      <w:tr w:rsidR="009123C5" w:rsidRPr="00D24FAE" w:rsidTr="002A255C">
        <w:tc>
          <w:tcPr>
            <w:tcW w:w="571" w:type="dxa"/>
            <w:vAlign w:val="center"/>
          </w:tcPr>
          <w:p w:rsidR="00D24FAE" w:rsidRDefault="00D24FAE" w:rsidP="00D24FAE">
            <w:pPr>
              <w:jc w:val="center"/>
              <w:rPr>
                <w:rFonts w:ascii="Arial" w:hAnsi="Arial" w:cs="Arial"/>
                <w:b/>
                <w:bCs/>
                <w:color w:val="000000"/>
                <w:lang w:val="en-US"/>
              </w:rPr>
            </w:pPr>
          </w:p>
          <w:p w:rsidR="009123C5" w:rsidRPr="00D24FAE" w:rsidRDefault="009123C5" w:rsidP="00D24FAE">
            <w:pPr>
              <w:jc w:val="center"/>
              <w:rPr>
                <w:rFonts w:ascii="Arial" w:hAnsi="Arial" w:cs="Arial"/>
                <w:b/>
                <w:bCs/>
                <w:color w:val="000000"/>
                <w:lang w:val="en-US"/>
              </w:rPr>
            </w:pPr>
            <w:r w:rsidRPr="00D24FAE">
              <w:rPr>
                <w:rFonts w:ascii="Arial" w:hAnsi="Arial" w:cs="Arial"/>
                <w:b/>
                <w:bCs/>
                <w:color w:val="000000"/>
                <w:lang w:val="en-US"/>
              </w:rPr>
              <w:t>No.</w:t>
            </w:r>
          </w:p>
          <w:p w:rsidR="00D24FAE" w:rsidRPr="00D24FAE" w:rsidRDefault="00D24FAE" w:rsidP="00D24FAE">
            <w:pPr>
              <w:jc w:val="center"/>
              <w:rPr>
                <w:rFonts w:ascii="Arial" w:hAnsi="Arial" w:cs="Arial"/>
                <w:b/>
                <w:bCs/>
                <w:color w:val="000000"/>
                <w:lang w:val="en-US"/>
              </w:rPr>
            </w:pPr>
          </w:p>
        </w:tc>
        <w:tc>
          <w:tcPr>
            <w:tcW w:w="5066" w:type="dxa"/>
            <w:vAlign w:val="center"/>
          </w:tcPr>
          <w:p w:rsidR="009123C5" w:rsidRPr="00D24FAE" w:rsidRDefault="0085722F" w:rsidP="00D24FAE">
            <w:pPr>
              <w:jc w:val="center"/>
              <w:rPr>
                <w:rFonts w:ascii="Arial" w:hAnsi="Arial" w:cs="Arial"/>
                <w:b/>
                <w:bCs/>
                <w:color w:val="000000"/>
                <w:lang w:val="en-US"/>
              </w:rPr>
            </w:pPr>
            <w:r>
              <w:rPr>
                <w:rFonts w:ascii="Arial" w:hAnsi="Arial" w:cs="Arial"/>
                <w:b/>
                <w:bCs/>
                <w:color w:val="000000"/>
                <w:lang w:val="en-US"/>
              </w:rPr>
              <w:t>Program</w:t>
            </w:r>
          </w:p>
        </w:tc>
        <w:tc>
          <w:tcPr>
            <w:tcW w:w="2409"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Anggaran</w:t>
            </w:r>
            <w:proofErr w:type="spellEnd"/>
          </w:p>
        </w:tc>
        <w:tc>
          <w:tcPr>
            <w:tcW w:w="1560"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Keterangan</w:t>
            </w:r>
            <w:proofErr w:type="spellEnd"/>
          </w:p>
        </w:tc>
      </w:tr>
      <w:tr w:rsidR="009123C5" w:rsidTr="002A255C">
        <w:tc>
          <w:tcPr>
            <w:tcW w:w="571" w:type="dxa"/>
          </w:tcPr>
          <w:p w:rsidR="009123C5" w:rsidRDefault="009123C5" w:rsidP="00D84764">
            <w:pPr>
              <w:rPr>
                <w:rFonts w:ascii="Arial" w:hAnsi="Arial" w:cs="Arial"/>
                <w:bCs/>
                <w:color w:val="000000"/>
                <w:lang w:val="en-US"/>
              </w:rPr>
            </w:pPr>
            <w:r>
              <w:rPr>
                <w:rFonts w:ascii="Arial" w:hAnsi="Arial" w:cs="Arial"/>
                <w:bCs/>
                <w:color w:val="000000"/>
                <w:lang w:val="en-US"/>
              </w:rPr>
              <w:t>1.</w:t>
            </w:r>
          </w:p>
          <w:p w:rsidR="00556514" w:rsidRDefault="00556514" w:rsidP="00D84764">
            <w:pPr>
              <w:rPr>
                <w:rFonts w:ascii="Arial" w:hAnsi="Arial" w:cs="Arial"/>
                <w:bCs/>
                <w:color w:val="000000"/>
                <w:lang w:val="en-US"/>
              </w:rPr>
            </w:pP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2.</w:t>
            </w:r>
          </w:p>
          <w:p w:rsidR="00556514" w:rsidRDefault="00556514" w:rsidP="00D84764">
            <w:pPr>
              <w:rPr>
                <w:rFonts w:ascii="Arial" w:hAnsi="Arial" w:cs="Arial"/>
                <w:bCs/>
                <w:color w:val="000000"/>
                <w:lang w:val="en-US"/>
              </w:rPr>
            </w:pP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3.</w:t>
            </w:r>
          </w:p>
          <w:p w:rsidR="00556514" w:rsidRDefault="00556514" w:rsidP="00D84764">
            <w:pPr>
              <w:rPr>
                <w:rFonts w:ascii="Arial" w:hAnsi="Arial" w:cs="Arial"/>
                <w:bCs/>
                <w:color w:val="000000"/>
                <w:lang w:val="en-US"/>
              </w:rPr>
            </w:pP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4.</w:t>
            </w: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5.</w:t>
            </w:r>
          </w:p>
          <w:p w:rsidR="00D774CB" w:rsidRDefault="00D774CB" w:rsidP="00D84764">
            <w:pPr>
              <w:rPr>
                <w:rFonts w:ascii="Arial" w:hAnsi="Arial" w:cs="Arial"/>
                <w:bCs/>
                <w:color w:val="000000"/>
                <w:lang w:val="en-US"/>
              </w:rPr>
            </w:pPr>
          </w:p>
          <w:p w:rsidR="00D774CB" w:rsidRDefault="00D774CB" w:rsidP="00D84764">
            <w:pPr>
              <w:rPr>
                <w:rFonts w:ascii="Arial" w:hAnsi="Arial" w:cs="Arial"/>
                <w:bCs/>
                <w:color w:val="000000"/>
                <w:lang w:val="en-US"/>
              </w:rPr>
            </w:pPr>
          </w:p>
          <w:p w:rsidR="00D774CB" w:rsidRDefault="00D774CB" w:rsidP="00D84764">
            <w:pPr>
              <w:rPr>
                <w:rFonts w:ascii="Arial" w:hAnsi="Arial" w:cs="Arial"/>
                <w:bCs/>
                <w:color w:val="000000"/>
                <w:lang w:val="en-US"/>
              </w:rPr>
            </w:pPr>
            <w:r>
              <w:rPr>
                <w:rFonts w:ascii="Arial" w:hAnsi="Arial" w:cs="Arial"/>
                <w:bCs/>
                <w:color w:val="000000"/>
                <w:lang w:val="en-US"/>
              </w:rPr>
              <w:t>6.</w:t>
            </w:r>
          </w:p>
          <w:p w:rsidR="00DF276F" w:rsidRDefault="00DF276F" w:rsidP="00D84764">
            <w:pPr>
              <w:rPr>
                <w:rFonts w:ascii="Arial" w:hAnsi="Arial" w:cs="Arial"/>
                <w:bCs/>
                <w:color w:val="000000"/>
                <w:lang w:val="en-US"/>
              </w:rPr>
            </w:pPr>
          </w:p>
          <w:p w:rsidR="00DF276F" w:rsidRDefault="00DF276F" w:rsidP="00D84764">
            <w:pPr>
              <w:rPr>
                <w:rFonts w:ascii="Arial" w:hAnsi="Arial" w:cs="Arial"/>
                <w:bCs/>
                <w:color w:val="000000"/>
                <w:lang w:val="en-US"/>
              </w:rPr>
            </w:pPr>
          </w:p>
          <w:p w:rsidR="00DF276F" w:rsidRDefault="00DF276F" w:rsidP="00D84764">
            <w:pPr>
              <w:rPr>
                <w:rFonts w:ascii="Arial" w:hAnsi="Arial" w:cs="Arial"/>
                <w:bCs/>
                <w:color w:val="000000"/>
                <w:lang w:val="en-US"/>
              </w:rPr>
            </w:pPr>
            <w:r>
              <w:rPr>
                <w:rFonts w:ascii="Arial" w:hAnsi="Arial" w:cs="Arial"/>
                <w:bCs/>
                <w:color w:val="000000"/>
                <w:lang w:val="en-US"/>
              </w:rPr>
              <w:t>7.</w:t>
            </w:r>
          </w:p>
          <w:p w:rsidR="009123C5" w:rsidRDefault="009123C5" w:rsidP="00D84764">
            <w:pPr>
              <w:rPr>
                <w:rFonts w:ascii="Arial" w:hAnsi="Arial" w:cs="Arial"/>
                <w:bCs/>
                <w:color w:val="000000"/>
                <w:lang w:val="en-US"/>
              </w:rPr>
            </w:pPr>
          </w:p>
          <w:p w:rsidR="009123C5" w:rsidRDefault="009123C5" w:rsidP="00556514">
            <w:pPr>
              <w:rPr>
                <w:rFonts w:ascii="Arial" w:hAnsi="Arial" w:cs="Arial"/>
                <w:bCs/>
                <w:color w:val="000000"/>
                <w:lang w:val="en-US"/>
              </w:rPr>
            </w:pPr>
          </w:p>
        </w:tc>
        <w:tc>
          <w:tcPr>
            <w:tcW w:w="5066" w:type="dxa"/>
          </w:tcPr>
          <w:p w:rsidR="00D24FAE" w:rsidRPr="00895091" w:rsidRDefault="0085722F" w:rsidP="00D84764">
            <w:pPr>
              <w:rPr>
                <w:rFonts w:ascii="Arial" w:hAnsi="Arial" w:cs="Arial"/>
                <w:bCs/>
                <w:color w:val="000000"/>
                <w:lang w:val="en-US"/>
              </w:rPr>
            </w:pPr>
            <w:r w:rsidRPr="00895091">
              <w:rPr>
                <w:rFonts w:ascii="Arial" w:hAnsi="Arial" w:cs="Arial"/>
                <w:bCs/>
                <w:color w:val="000000"/>
                <w:lang w:val="en-US"/>
              </w:rPr>
              <w:lastRenderedPageBreak/>
              <w:t xml:space="preserve">Program </w:t>
            </w:r>
            <w:proofErr w:type="spellStart"/>
            <w:r w:rsidRPr="00895091">
              <w:rPr>
                <w:rFonts w:ascii="Arial" w:hAnsi="Arial" w:cs="Arial"/>
                <w:bCs/>
                <w:color w:val="000000"/>
                <w:lang w:val="en-US"/>
              </w:rPr>
              <w:t>Pengembangan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Manajemen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Pelayanan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Publik</w:t>
            </w:r>
            <w:proofErr w:type="spellEnd"/>
          </w:p>
          <w:p w:rsidR="0085722F" w:rsidRPr="00895091" w:rsidRDefault="0085722F" w:rsidP="00D84764">
            <w:pPr>
              <w:rPr>
                <w:rFonts w:ascii="Arial" w:hAnsi="Arial" w:cs="Arial"/>
                <w:bCs/>
                <w:color w:val="000000"/>
                <w:lang w:val="en-US"/>
              </w:rPr>
            </w:pPr>
          </w:p>
          <w:p w:rsidR="0085722F" w:rsidRPr="00895091" w:rsidRDefault="0085722F" w:rsidP="00D84764">
            <w:pPr>
              <w:rPr>
                <w:rFonts w:ascii="Arial" w:hAnsi="Arial" w:cs="Arial"/>
                <w:bCs/>
                <w:color w:val="000000"/>
                <w:lang w:val="en-US"/>
              </w:rPr>
            </w:pPr>
            <w:r w:rsidRPr="00895091">
              <w:rPr>
                <w:rFonts w:ascii="Arial" w:hAnsi="Arial" w:cs="Arial"/>
                <w:bCs/>
                <w:color w:val="000000"/>
                <w:lang w:val="en-US"/>
              </w:rPr>
              <w:t xml:space="preserve">Program </w:t>
            </w:r>
            <w:proofErr w:type="spellStart"/>
            <w:r w:rsidRPr="00895091">
              <w:rPr>
                <w:rFonts w:ascii="Arial" w:hAnsi="Arial" w:cs="Arial"/>
                <w:bCs/>
                <w:color w:val="000000"/>
                <w:lang w:val="en-US"/>
              </w:rPr>
              <w:t>Peningkatan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Manajemen</w:t>
            </w:r>
            <w:proofErr w:type="spellEnd"/>
            <w:r w:rsidRPr="00895091">
              <w:rPr>
                <w:rFonts w:ascii="Arial" w:hAnsi="Arial" w:cs="Arial"/>
                <w:bCs/>
                <w:color w:val="000000"/>
                <w:lang w:val="en-US"/>
              </w:rPr>
              <w:t xml:space="preserve"> </w:t>
            </w:r>
            <w:proofErr w:type="spellStart"/>
            <w:r w:rsidR="00556514" w:rsidRPr="00895091">
              <w:rPr>
                <w:rFonts w:ascii="Arial" w:hAnsi="Arial" w:cs="Arial"/>
                <w:bCs/>
                <w:color w:val="000000"/>
                <w:lang w:val="en-US"/>
              </w:rPr>
              <w:t>Penyelenggaraan</w:t>
            </w:r>
            <w:proofErr w:type="spellEnd"/>
            <w:r w:rsidR="00556514" w:rsidRPr="00895091">
              <w:rPr>
                <w:rFonts w:ascii="Arial" w:hAnsi="Arial" w:cs="Arial"/>
                <w:bCs/>
                <w:color w:val="000000"/>
                <w:lang w:val="en-US"/>
              </w:rPr>
              <w:t xml:space="preserve"> </w:t>
            </w:r>
            <w:proofErr w:type="spellStart"/>
            <w:r w:rsidR="00556514" w:rsidRPr="00895091">
              <w:rPr>
                <w:rFonts w:ascii="Arial" w:hAnsi="Arial" w:cs="Arial"/>
                <w:bCs/>
                <w:color w:val="000000"/>
                <w:lang w:val="en-US"/>
              </w:rPr>
              <w:t>Pemerintah</w:t>
            </w:r>
            <w:proofErr w:type="spellEnd"/>
            <w:r w:rsidR="00556514" w:rsidRPr="00895091">
              <w:rPr>
                <w:rFonts w:ascii="Arial" w:hAnsi="Arial" w:cs="Arial"/>
                <w:bCs/>
                <w:color w:val="000000"/>
                <w:lang w:val="en-US"/>
              </w:rPr>
              <w:t xml:space="preserve"> Daerah</w:t>
            </w:r>
          </w:p>
          <w:p w:rsidR="00556514" w:rsidRPr="00895091" w:rsidRDefault="00556514" w:rsidP="00D84764">
            <w:pPr>
              <w:rPr>
                <w:rFonts w:ascii="Arial" w:hAnsi="Arial" w:cs="Arial"/>
                <w:bCs/>
                <w:color w:val="000000"/>
                <w:lang w:val="en-US"/>
              </w:rPr>
            </w:pPr>
          </w:p>
          <w:p w:rsidR="00556514" w:rsidRPr="00895091" w:rsidRDefault="00556514" w:rsidP="00D84764">
            <w:pPr>
              <w:rPr>
                <w:rFonts w:ascii="Arial" w:hAnsi="Arial" w:cs="Arial"/>
                <w:bCs/>
                <w:color w:val="000000"/>
                <w:lang w:val="en-US"/>
              </w:rPr>
            </w:pPr>
            <w:r w:rsidRPr="00895091">
              <w:rPr>
                <w:rFonts w:ascii="Arial" w:hAnsi="Arial" w:cs="Arial"/>
                <w:bCs/>
                <w:color w:val="000000"/>
                <w:lang w:val="en-US"/>
              </w:rPr>
              <w:t xml:space="preserve">Program </w:t>
            </w:r>
            <w:proofErr w:type="spellStart"/>
            <w:r w:rsidRPr="00895091">
              <w:rPr>
                <w:rFonts w:ascii="Arial" w:hAnsi="Arial" w:cs="Arial"/>
                <w:bCs/>
                <w:color w:val="000000"/>
                <w:lang w:val="en-US"/>
              </w:rPr>
              <w:t>Peningkatan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Kinerja</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Perangkat</w:t>
            </w:r>
            <w:proofErr w:type="spellEnd"/>
            <w:r w:rsidRPr="00895091">
              <w:rPr>
                <w:rFonts w:ascii="Arial" w:hAnsi="Arial" w:cs="Arial"/>
                <w:bCs/>
                <w:color w:val="000000"/>
                <w:lang w:val="en-US"/>
              </w:rPr>
              <w:t xml:space="preserve"> Daerah </w:t>
            </w:r>
            <w:proofErr w:type="spellStart"/>
            <w:r w:rsidRPr="00895091">
              <w:rPr>
                <w:rFonts w:ascii="Arial" w:hAnsi="Arial" w:cs="Arial"/>
                <w:bCs/>
                <w:color w:val="000000"/>
                <w:lang w:val="en-US"/>
              </w:rPr>
              <w:t>dan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Ketatalaksanaan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Pemerintah</w:t>
            </w:r>
            <w:proofErr w:type="spellEnd"/>
            <w:r w:rsidRPr="00895091">
              <w:rPr>
                <w:rFonts w:ascii="Arial" w:hAnsi="Arial" w:cs="Arial"/>
                <w:bCs/>
                <w:color w:val="000000"/>
                <w:lang w:val="en-US"/>
              </w:rPr>
              <w:t xml:space="preserve"> Daerah</w:t>
            </w:r>
          </w:p>
          <w:p w:rsidR="00556514" w:rsidRPr="00895091" w:rsidRDefault="00556514" w:rsidP="00D84764">
            <w:pPr>
              <w:rPr>
                <w:rFonts w:ascii="Arial" w:hAnsi="Arial" w:cs="Arial"/>
                <w:bCs/>
                <w:color w:val="000000"/>
                <w:lang w:val="en-US"/>
              </w:rPr>
            </w:pPr>
          </w:p>
          <w:p w:rsidR="00556514" w:rsidRPr="00895091" w:rsidRDefault="00556514" w:rsidP="00D84764">
            <w:pPr>
              <w:rPr>
                <w:rFonts w:ascii="Arial" w:hAnsi="Arial" w:cs="Arial"/>
                <w:bCs/>
                <w:color w:val="000000"/>
                <w:lang w:val="en-US"/>
              </w:rPr>
            </w:pPr>
            <w:r w:rsidRPr="00895091">
              <w:rPr>
                <w:rFonts w:ascii="Arial" w:hAnsi="Arial" w:cs="Arial"/>
                <w:bCs/>
                <w:color w:val="000000"/>
                <w:lang w:val="en-US"/>
              </w:rPr>
              <w:t xml:space="preserve">Program </w:t>
            </w:r>
            <w:proofErr w:type="spellStart"/>
            <w:r w:rsidRPr="00895091">
              <w:rPr>
                <w:rFonts w:ascii="Arial" w:hAnsi="Arial" w:cs="Arial"/>
                <w:bCs/>
                <w:color w:val="000000"/>
                <w:lang w:val="en-US"/>
              </w:rPr>
              <w:t>Pelayanan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Administrasi</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Perkantoran</w:t>
            </w:r>
            <w:proofErr w:type="spellEnd"/>
          </w:p>
          <w:p w:rsidR="00556514" w:rsidRPr="00895091" w:rsidRDefault="00556514" w:rsidP="00D84764">
            <w:pPr>
              <w:rPr>
                <w:rFonts w:ascii="Arial" w:hAnsi="Arial" w:cs="Arial"/>
                <w:bCs/>
                <w:color w:val="000000"/>
                <w:lang w:val="en-US"/>
              </w:rPr>
            </w:pPr>
          </w:p>
          <w:p w:rsidR="00556514" w:rsidRPr="00895091" w:rsidRDefault="00556514" w:rsidP="00D84764">
            <w:pPr>
              <w:rPr>
                <w:rFonts w:ascii="Arial" w:hAnsi="Arial" w:cs="Arial"/>
                <w:bCs/>
                <w:color w:val="000000"/>
                <w:lang w:val="en-US"/>
              </w:rPr>
            </w:pPr>
            <w:r w:rsidRPr="00895091">
              <w:rPr>
                <w:rFonts w:ascii="Arial" w:hAnsi="Arial" w:cs="Arial"/>
                <w:bCs/>
                <w:color w:val="000000"/>
                <w:lang w:val="en-US"/>
              </w:rPr>
              <w:t xml:space="preserve">Program </w:t>
            </w:r>
            <w:proofErr w:type="spellStart"/>
            <w:r w:rsidRPr="00895091">
              <w:rPr>
                <w:rFonts w:ascii="Arial" w:hAnsi="Arial" w:cs="Arial"/>
                <w:bCs/>
                <w:color w:val="000000"/>
                <w:lang w:val="en-US"/>
              </w:rPr>
              <w:t>Peningkatan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Sarana</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dan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Prasarana</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Apartur</w:t>
            </w:r>
            <w:proofErr w:type="spellEnd"/>
          </w:p>
          <w:p w:rsidR="00D774CB" w:rsidRPr="00895091" w:rsidRDefault="00D774CB" w:rsidP="00D84764">
            <w:pPr>
              <w:rPr>
                <w:rFonts w:ascii="Arial" w:hAnsi="Arial" w:cs="Arial"/>
                <w:bCs/>
                <w:color w:val="000000"/>
                <w:lang w:val="en-US"/>
              </w:rPr>
            </w:pPr>
          </w:p>
          <w:p w:rsidR="00D774CB" w:rsidRPr="00895091" w:rsidRDefault="00D774CB" w:rsidP="00D84764">
            <w:pPr>
              <w:rPr>
                <w:rFonts w:ascii="Arial" w:hAnsi="Arial" w:cs="Arial"/>
                <w:bCs/>
                <w:color w:val="000000"/>
                <w:lang w:val="en-US"/>
              </w:rPr>
            </w:pPr>
            <w:r w:rsidRPr="00895091">
              <w:rPr>
                <w:rFonts w:ascii="Arial" w:hAnsi="Arial" w:cs="Arial"/>
                <w:bCs/>
                <w:color w:val="000000"/>
                <w:lang w:val="en-US"/>
              </w:rPr>
              <w:t xml:space="preserve">Program </w:t>
            </w:r>
            <w:proofErr w:type="spellStart"/>
            <w:r w:rsidRPr="00895091">
              <w:rPr>
                <w:rFonts w:ascii="Arial" w:hAnsi="Arial" w:cs="Arial"/>
                <w:bCs/>
                <w:color w:val="000000"/>
                <w:lang w:val="en-US"/>
              </w:rPr>
              <w:t>Peningkatan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Kapasitas</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Sumber</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Daya</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Aparatur</w:t>
            </w:r>
            <w:proofErr w:type="spellEnd"/>
          </w:p>
          <w:p w:rsidR="00D774CB" w:rsidRPr="00895091" w:rsidRDefault="00D774CB" w:rsidP="00D84764">
            <w:pPr>
              <w:rPr>
                <w:rFonts w:ascii="Arial" w:hAnsi="Arial" w:cs="Arial"/>
                <w:bCs/>
                <w:color w:val="000000"/>
                <w:lang w:val="en-US"/>
              </w:rPr>
            </w:pPr>
          </w:p>
          <w:p w:rsidR="00D774CB" w:rsidRDefault="00D774CB" w:rsidP="00D84764">
            <w:pPr>
              <w:rPr>
                <w:rFonts w:ascii="Arial" w:hAnsi="Arial" w:cs="Arial"/>
                <w:bCs/>
                <w:color w:val="000000"/>
                <w:lang w:val="en-US"/>
              </w:rPr>
            </w:pPr>
            <w:r w:rsidRPr="00895091">
              <w:rPr>
                <w:rFonts w:ascii="Arial" w:hAnsi="Arial" w:cs="Arial"/>
                <w:bCs/>
                <w:color w:val="000000"/>
                <w:lang w:val="en-US"/>
              </w:rPr>
              <w:t xml:space="preserve">Program </w:t>
            </w:r>
            <w:proofErr w:type="spellStart"/>
            <w:r w:rsidRPr="00895091">
              <w:rPr>
                <w:rFonts w:ascii="Arial" w:hAnsi="Arial" w:cs="Arial"/>
                <w:bCs/>
                <w:color w:val="000000"/>
                <w:lang w:val="en-US"/>
              </w:rPr>
              <w:t>Peningkatan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Pengembangan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Sistem</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Pelaporan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Capaian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Kinerja</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dan</w:t>
            </w:r>
            <w:proofErr w:type="spellEnd"/>
            <w:r w:rsidRPr="00895091">
              <w:rPr>
                <w:rFonts w:ascii="Arial" w:hAnsi="Arial" w:cs="Arial"/>
                <w:bCs/>
                <w:color w:val="000000"/>
                <w:lang w:val="en-US"/>
              </w:rPr>
              <w:t xml:space="preserve"> </w:t>
            </w:r>
            <w:proofErr w:type="spellStart"/>
            <w:r w:rsidRPr="00895091">
              <w:rPr>
                <w:rFonts w:ascii="Arial" w:hAnsi="Arial" w:cs="Arial"/>
                <w:bCs/>
                <w:color w:val="000000"/>
                <w:lang w:val="en-US"/>
              </w:rPr>
              <w:t>Keuangan</w:t>
            </w:r>
            <w:proofErr w:type="spellEnd"/>
          </w:p>
          <w:p w:rsidR="00556514" w:rsidRDefault="00556514" w:rsidP="00D84764">
            <w:pPr>
              <w:rPr>
                <w:rFonts w:ascii="Arial" w:hAnsi="Arial" w:cs="Arial"/>
                <w:bCs/>
                <w:color w:val="000000"/>
                <w:lang w:val="en-US"/>
              </w:rPr>
            </w:pPr>
          </w:p>
        </w:tc>
        <w:tc>
          <w:tcPr>
            <w:tcW w:w="2409" w:type="dxa"/>
          </w:tcPr>
          <w:p w:rsidR="0062281E" w:rsidRDefault="0062281E" w:rsidP="00D84764">
            <w:pPr>
              <w:rPr>
                <w:rFonts w:ascii="Arial" w:hAnsi="Arial" w:cs="Arial"/>
                <w:bCs/>
                <w:color w:val="000000"/>
                <w:lang w:val="en-US"/>
              </w:rPr>
            </w:pPr>
          </w:p>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w:t>
            </w:r>
            <w:r w:rsidR="00B80888">
              <w:rPr>
                <w:rFonts w:ascii="Arial" w:hAnsi="Arial" w:cs="Arial"/>
                <w:bCs/>
                <w:color w:val="000000"/>
                <w:lang w:val="en-US"/>
              </w:rPr>
              <w:t>1.567.08</w:t>
            </w:r>
            <w:r w:rsidR="00D774CB">
              <w:rPr>
                <w:rFonts w:ascii="Arial" w:hAnsi="Arial" w:cs="Arial"/>
                <w:bCs/>
                <w:color w:val="000000"/>
                <w:lang w:val="en-US"/>
              </w:rPr>
              <w:t>4.200</w:t>
            </w:r>
            <w:r>
              <w:rPr>
                <w:rFonts w:ascii="Arial" w:hAnsi="Arial" w:cs="Arial"/>
                <w:bCs/>
                <w:color w:val="000000"/>
                <w:lang w:val="en-US"/>
              </w:rPr>
              <w:t>,-</w:t>
            </w:r>
          </w:p>
          <w:p w:rsidR="0062281E" w:rsidRDefault="0062281E" w:rsidP="00D84764">
            <w:pPr>
              <w:rPr>
                <w:rFonts w:ascii="Arial" w:hAnsi="Arial" w:cs="Arial"/>
                <w:bCs/>
                <w:color w:val="000000"/>
                <w:lang w:val="en-US"/>
              </w:rPr>
            </w:pPr>
          </w:p>
          <w:p w:rsidR="0062281E" w:rsidRDefault="0062281E" w:rsidP="00D84764">
            <w:pPr>
              <w:rPr>
                <w:rFonts w:ascii="Arial" w:hAnsi="Arial" w:cs="Arial"/>
                <w:bCs/>
                <w:color w:val="000000"/>
                <w:lang w:val="en-US"/>
              </w:rPr>
            </w:pPr>
          </w:p>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sidR="0062281E">
              <w:rPr>
                <w:rFonts w:ascii="Arial" w:hAnsi="Arial" w:cs="Arial"/>
                <w:bCs/>
                <w:color w:val="000000"/>
                <w:lang w:val="en-US"/>
              </w:rPr>
              <w:t>1.942.020.560</w:t>
            </w:r>
            <w:r>
              <w:rPr>
                <w:rFonts w:ascii="Arial" w:hAnsi="Arial" w:cs="Arial"/>
                <w:bCs/>
                <w:color w:val="000000"/>
                <w:lang w:val="en-US"/>
              </w:rPr>
              <w:t>,-</w:t>
            </w:r>
          </w:p>
          <w:p w:rsidR="0062281E" w:rsidRDefault="0062281E" w:rsidP="00D84764">
            <w:pPr>
              <w:rPr>
                <w:rFonts w:ascii="Arial" w:hAnsi="Arial" w:cs="Arial"/>
                <w:bCs/>
                <w:color w:val="000000"/>
                <w:lang w:val="en-US"/>
              </w:rPr>
            </w:pPr>
          </w:p>
          <w:p w:rsidR="0062281E" w:rsidRDefault="0062281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sidR="007659D9">
              <w:rPr>
                <w:rFonts w:ascii="Arial" w:hAnsi="Arial" w:cs="Arial"/>
                <w:bCs/>
                <w:color w:val="000000"/>
                <w:lang w:val="en-US"/>
              </w:rPr>
              <w:t xml:space="preserve">   </w:t>
            </w:r>
            <w:r w:rsidR="00B80888">
              <w:rPr>
                <w:rFonts w:ascii="Arial" w:hAnsi="Arial" w:cs="Arial"/>
                <w:bCs/>
                <w:color w:val="000000"/>
                <w:lang w:val="en-US"/>
              </w:rPr>
              <w:t>800.940.035</w:t>
            </w:r>
            <w:r>
              <w:rPr>
                <w:rFonts w:ascii="Arial" w:hAnsi="Arial" w:cs="Arial"/>
                <w:bCs/>
                <w:color w:val="000000"/>
                <w:lang w:val="en-US"/>
              </w:rPr>
              <w:t>,-</w:t>
            </w:r>
          </w:p>
          <w:p w:rsidR="0062281E" w:rsidRDefault="0062281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w:t>
            </w:r>
            <w:r w:rsidR="001A6A6C">
              <w:rPr>
                <w:rFonts w:ascii="Arial" w:hAnsi="Arial" w:cs="Arial"/>
                <w:bCs/>
                <w:color w:val="000000"/>
                <w:lang w:val="en-US"/>
              </w:rPr>
              <w:t xml:space="preserve">   658.721.006</w:t>
            </w:r>
            <w:r>
              <w:rPr>
                <w:rFonts w:ascii="Arial" w:hAnsi="Arial" w:cs="Arial"/>
                <w:bCs/>
                <w:color w:val="000000"/>
                <w:lang w:val="en-US"/>
              </w:rPr>
              <w:t>,-</w:t>
            </w:r>
          </w:p>
          <w:p w:rsidR="00D24FAE" w:rsidRDefault="00D24FAE" w:rsidP="00D84764">
            <w:pPr>
              <w:rPr>
                <w:rFonts w:ascii="Arial" w:hAnsi="Arial" w:cs="Arial"/>
                <w:bCs/>
                <w:color w:val="000000"/>
                <w:lang w:val="en-US"/>
              </w:rPr>
            </w:pPr>
          </w:p>
          <w:p w:rsidR="00D774CB" w:rsidRDefault="00D774CB"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1A6A6C">
              <w:rPr>
                <w:rFonts w:ascii="Arial" w:hAnsi="Arial" w:cs="Arial"/>
                <w:bCs/>
                <w:color w:val="000000"/>
                <w:lang w:val="en-US"/>
              </w:rPr>
              <w:t xml:space="preserve">    406.091.790</w:t>
            </w:r>
            <w:r>
              <w:rPr>
                <w:rFonts w:ascii="Arial" w:hAnsi="Arial" w:cs="Arial"/>
                <w:bCs/>
                <w:color w:val="000000"/>
                <w:lang w:val="en-US"/>
              </w:rPr>
              <w:t>,-</w:t>
            </w:r>
          </w:p>
          <w:p w:rsidR="00D774CB" w:rsidRDefault="00D774CB" w:rsidP="00D546AF">
            <w:pPr>
              <w:rPr>
                <w:rFonts w:ascii="Arial" w:hAnsi="Arial" w:cs="Arial"/>
                <w:bCs/>
                <w:color w:val="000000"/>
                <w:lang w:val="en-US"/>
              </w:rPr>
            </w:pPr>
          </w:p>
          <w:p w:rsidR="00D774CB" w:rsidRDefault="00D774CB" w:rsidP="00D546AF">
            <w:pPr>
              <w:rPr>
                <w:rFonts w:ascii="Arial" w:hAnsi="Arial" w:cs="Arial"/>
                <w:bCs/>
                <w:color w:val="000000"/>
                <w:lang w:val="en-US"/>
              </w:rPr>
            </w:pPr>
          </w:p>
          <w:p w:rsidR="00D774CB" w:rsidRDefault="00D774CB" w:rsidP="00D546AF">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47.021.200,-</w:t>
            </w:r>
          </w:p>
          <w:p w:rsidR="00D774CB" w:rsidRDefault="00D774CB" w:rsidP="00D546AF">
            <w:pPr>
              <w:rPr>
                <w:rFonts w:ascii="Arial" w:hAnsi="Arial" w:cs="Arial"/>
                <w:bCs/>
                <w:color w:val="000000"/>
                <w:lang w:val="en-US"/>
              </w:rPr>
            </w:pPr>
          </w:p>
          <w:p w:rsidR="00D774CB" w:rsidRDefault="00D774CB" w:rsidP="00D546AF">
            <w:pPr>
              <w:rPr>
                <w:rFonts w:ascii="Arial" w:hAnsi="Arial" w:cs="Arial"/>
                <w:bCs/>
                <w:color w:val="000000"/>
                <w:lang w:val="en-US"/>
              </w:rPr>
            </w:pPr>
          </w:p>
          <w:p w:rsidR="00D774CB" w:rsidRDefault="00D774CB" w:rsidP="00D546AF">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171.496.800,-</w:t>
            </w:r>
          </w:p>
        </w:tc>
        <w:tc>
          <w:tcPr>
            <w:tcW w:w="1560" w:type="dxa"/>
          </w:tcPr>
          <w:p w:rsidR="009123C5" w:rsidRDefault="009123C5"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960963" w:rsidRDefault="00960963"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960963" w:rsidRDefault="00960963"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B80888" w:rsidRDefault="00B80888"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824B44" w:rsidRDefault="00824B44" w:rsidP="00D84764">
            <w:pPr>
              <w:rPr>
                <w:rFonts w:ascii="Arial" w:hAnsi="Arial" w:cs="Arial"/>
                <w:bCs/>
                <w:color w:val="000000"/>
                <w:lang w:val="en-US"/>
              </w:rPr>
            </w:pPr>
          </w:p>
          <w:p w:rsidR="00824B44" w:rsidRDefault="00824B44" w:rsidP="00D84764">
            <w:pPr>
              <w:rPr>
                <w:rFonts w:ascii="Arial" w:hAnsi="Arial" w:cs="Arial"/>
                <w:bCs/>
                <w:color w:val="000000"/>
                <w:lang w:val="en-US"/>
              </w:rPr>
            </w:pPr>
          </w:p>
          <w:p w:rsidR="00824B44" w:rsidRDefault="00824B44" w:rsidP="00D84764">
            <w:pPr>
              <w:rPr>
                <w:rFonts w:ascii="Arial" w:hAnsi="Arial" w:cs="Arial"/>
                <w:bCs/>
                <w:color w:val="000000"/>
                <w:lang w:val="en-US"/>
              </w:rPr>
            </w:pPr>
            <w:r>
              <w:rPr>
                <w:rFonts w:ascii="Arial" w:hAnsi="Arial" w:cs="Arial"/>
                <w:bCs/>
                <w:color w:val="000000"/>
                <w:lang w:val="en-US"/>
              </w:rPr>
              <w:t>APBD</w:t>
            </w:r>
          </w:p>
          <w:p w:rsidR="00824B44" w:rsidRDefault="00824B44" w:rsidP="00D84764">
            <w:pPr>
              <w:rPr>
                <w:rFonts w:ascii="Arial" w:hAnsi="Arial" w:cs="Arial"/>
                <w:bCs/>
                <w:color w:val="000000"/>
                <w:lang w:val="en-US"/>
              </w:rPr>
            </w:pPr>
          </w:p>
          <w:p w:rsidR="00824B44" w:rsidRDefault="00824B44" w:rsidP="00D84764">
            <w:pPr>
              <w:rPr>
                <w:rFonts w:ascii="Arial" w:hAnsi="Arial" w:cs="Arial"/>
                <w:bCs/>
                <w:color w:val="000000"/>
                <w:lang w:val="en-US"/>
              </w:rPr>
            </w:pPr>
          </w:p>
          <w:p w:rsidR="00824B44" w:rsidRDefault="00824B44" w:rsidP="00D84764">
            <w:pPr>
              <w:rPr>
                <w:rFonts w:ascii="Arial" w:hAnsi="Arial" w:cs="Arial"/>
                <w:bCs/>
                <w:color w:val="000000"/>
                <w:lang w:val="en-US"/>
              </w:rPr>
            </w:pPr>
            <w:r>
              <w:rPr>
                <w:rFonts w:ascii="Arial" w:hAnsi="Arial" w:cs="Arial"/>
                <w:bCs/>
                <w:color w:val="000000"/>
                <w:lang w:val="en-US"/>
              </w:rPr>
              <w:t>APBD</w:t>
            </w:r>
          </w:p>
        </w:tc>
      </w:tr>
      <w:tr w:rsidR="00AF00DB" w:rsidTr="002A255C">
        <w:tc>
          <w:tcPr>
            <w:tcW w:w="571" w:type="dxa"/>
          </w:tcPr>
          <w:p w:rsidR="00AF00DB" w:rsidRDefault="00AF00DB" w:rsidP="00D84764">
            <w:pPr>
              <w:rPr>
                <w:rFonts w:ascii="Arial" w:hAnsi="Arial" w:cs="Arial"/>
                <w:bCs/>
                <w:color w:val="000000"/>
                <w:lang w:val="en-US"/>
              </w:rPr>
            </w:pPr>
          </w:p>
        </w:tc>
        <w:tc>
          <w:tcPr>
            <w:tcW w:w="5066" w:type="dxa"/>
          </w:tcPr>
          <w:p w:rsidR="00AF00DB" w:rsidRDefault="00AF00DB" w:rsidP="0093631D">
            <w:pPr>
              <w:jc w:val="center"/>
              <w:rPr>
                <w:rFonts w:ascii="Arial" w:hAnsi="Arial" w:cs="Arial"/>
                <w:bCs/>
                <w:color w:val="000000"/>
                <w:lang w:val="en-US"/>
              </w:rPr>
            </w:pPr>
            <w:proofErr w:type="spellStart"/>
            <w:r>
              <w:rPr>
                <w:rFonts w:ascii="Arial" w:hAnsi="Arial" w:cs="Arial"/>
                <w:bCs/>
                <w:color w:val="000000"/>
                <w:lang w:val="en-US"/>
              </w:rPr>
              <w:t>Jumlah</w:t>
            </w:r>
            <w:proofErr w:type="spellEnd"/>
          </w:p>
        </w:tc>
        <w:tc>
          <w:tcPr>
            <w:tcW w:w="2409" w:type="dxa"/>
          </w:tcPr>
          <w:p w:rsidR="00AF00DB" w:rsidRDefault="009B23AB" w:rsidP="00960963">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960963">
              <w:rPr>
                <w:rFonts w:ascii="Arial" w:hAnsi="Arial" w:cs="Arial"/>
                <w:bCs/>
                <w:color w:val="000000"/>
                <w:lang w:val="en-US"/>
              </w:rPr>
              <w:t xml:space="preserve"> </w:t>
            </w:r>
            <w:r w:rsidR="007761D0">
              <w:rPr>
                <w:rFonts w:ascii="Arial" w:hAnsi="Arial" w:cs="Arial"/>
                <w:bCs/>
                <w:color w:val="000000"/>
                <w:lang w:val="en-US"/>
              </w:rPr>
              <w:t xml:space="preserve"> 5.593.375.591</w:t>
            </w:r>
            <w:r w:rsidR="004717C8">
              <w:rPr>
                <w:rFonts w:ascii="Arial" w:hAnsi="Arial" w:cs="Arial"/>
                <w:bCs/>
                <w:color w:val="000000"/>
                <w:lang w:val="en-US"/>
              </w:rPr>
              <w:t>,-</w:t>
            </w:r>
          </w:p>
        </w:tc>
        <w:tc>
          <w:tcPr>
            <w:tcW w:w="1560" w:type="dxa"/>
          </w:tcPr>
          <w:p w:rsidR="00AF00DB" w:rsidRDefault="00AF00DB" w:rsidP="00D84764">
            <w:pPr>
              <w:rPr>
                <w:rFonts w:ascii="Arial" w:hAnsi="Arial" w:cs="Arial"/>
                <w:bCs/>
                <w:color w:val="000000"/>
                <w:lang w:val="en-US"/>
              </w:rPr>
            </w:pP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134"/>
        <w:gridCol w:w="4678"/>
      </w:tblGrid>
      <w:tr w:rsidR="00AF00DB" w:rsidTr="00CD1E7D">
        <w:tc>
          <w:tcPr>
            <w:tcW w:w="4361" w:type="dxa"/>
          </w:tcPr>
          <w:p w:rsidR="006D7806" w:rsidRDefault="006D7806" w:rsidP="006D7806">
            <w:pPr>
              <w:jc w:val="center"/>
              <w:rPr>
                <w:rFonts w:ascii="Arial" w:hAnsi="Arial" w:cs="Arial"/>
                <w:bCs/>
                <w:color w:val="000000"/>
                <w:lang w:val="en-US"/>
              </w:rPr>
            </w:pPr>
          </w:p>
          <w:p w:rsidR="006D7806" w:rsidRDefault="006D7806" w:rsidP="006D7806">
            <w:pPr>
              <w:jc w:val="center"/>
              <w:rPr>
                <w:rFonts w:ascii="Arial" w:hAnsi="Arial" w:cs="Arial"/>
                <w:bCs/>
                <w:color w:val="000000"/>
                <w:lang w:val="en-US"/>
              </w:rPr>
            </w:pPr>
          </w:p>
          <w:p w:rsidR="00CD1E7D" w:rsidRDefault="007A39F9" w:rsidP="006D7806">
            <w:pPr>
              <w:jc w:val="center"/>
              <w:rPr>
                <w:rFonts w:ascii="Arial" w:hAnsi="Arial" w:cs="Arial"/>
                <w:bCs/>
                <w:color w:val="000000"/>
                <w:lang w:val="en-US"/>
              </w:rPr>
            </w:pPr>
            <w:proofErr w:type="spellStart"/>
            <w:r>
              <w:rPr>
                <w:rFonts w:ascii="Arial" w:hAnsi="Arial" w:cs="Arial"/>
                <w:bCs/>
                <w:color w:val="000000"/>
                <w:lang w:val="en-US"/>
              </w:rPr>
              <w:t>Mengetahui</w:t>
            </w:r>
            <w:proofErr w:type="spellEnd"/>
            <w:r>
              <w:rPr>
                <w:rFonts w:ascii="Arial" w:hAnsi="Arial" w:cs="Arial"/>
                <w:bCs/>
                <w:color w:val="000000"/>
                <w:lang w:val="en-US"/>
              </w:rPr>
              <w:t>,</w:t>
            </w:r>
          </w:p>
          <w:p w:rsidR="006D7806" w:rsidRPr="006D7806" w:rsidRDefault="006D7806" w:rsidP="006D7806">
            <w:pPr>
              <w:jc w:val="center"/>
              <w:rPr>
                <w:rFonts w:ascii="Arial" w:hAnsi="Arial" w:cs="Arial"/>
                <w:bCs/>
                <w:color w:val="000000"/>
                <w:sz w:val="8"/>
                <w:szCs w:val="8"/>
                <w:lang w:val="en-US"/>
              </w:rPr>
            </w:pPr>
          </w:p>
          <w:p w:rsidR="007A39F9" w:rsidRPr="007A39F9" w:rsidRDefault="00CD1E7D" w:rsidP="007A39F9">
            <w:pPr>
              <w:jc w:val="center"/>
              <w:rPr>
                <w:rFonts w:ascii="Arial" w:hAnsi="Arial" w:cs="Arial"/>
                <w:b/>
                <w:bCs/>
                <w:color w:val="000000"/>
                <w:lang w:val="en-US"/>
              </w:rPr>
            </w:pPr>
            <w:r>
              <w:rPr>
                <w:rFonts w:ascii="Arial" w:hAnsi="Arial" w:cs="Arial"/>
                <w:b/>
                <w:bCs/>
                <w:color w:val="000000"/>
                <w:lang w:val="en-US"/>
              </w:rPr>
              <w:t>GUBERNUR SUMATERA BARAT</w:t>
            </w: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CD1E7D" w:rsidP="007A39F9">
            <w:pPr>
              <w:jc w:val="center"/>
              <w:rPr>
                <w:rFonts w:ascii="Arial" w:hAnsi="Arial" w:cs="Arial"/>
                <w:b/>
                <w:bCs/>
                <w:color w:val="000000"/>
                <w:lang w:val="en-US"/>
              </w:rPr>
            </w:pPr>
            <w:r>
              <w:rPr>
                <w:rFonts w:ascii="Arial" w:hAnsi="Arial" w:cs="Arial"/>
                <w:b/>
                <w:bCs/>
                <w:color w:val="000000"/>
                <w:lang w:val="en-US"/>
              </w:rPr>
              <w:t>IRWAN PRAYITNO</w:t>
            </w:r>
          </w:p>
          <w:p w:rsidR="007A39F9" w:rsidRDefault="007A39F9" w:rsidP="007A39F9">
            <w:pPr>
              <w:jc w:val="center"/>
              <w:rPr>
                <w:rFonts w:ascii="Arial" w:hAnsi="Arial" w:cs="Arial"/>
                <w:bCs/>
                <w:color w:val="000000"/>
                <w:lang w:val="en-US"/>
              </w:rPr>
            </w:pPr>
          </w:p>
        </w:tc>
        <w:tc>
          <w:tcPr>
            <w:tcW w:w="1134" w:type="dxa"/>
          </w:tcPr>
          <w:p w:rsidR="00AF00DB" w:rsidRDefault="00AF00DB" w:rsidP="007A39F9">
            <w:pPr>
              <w:jc w:val="center"/>
              <w:rPr>
                <w:rFonts w:ascii="Arial" w:hAnsi="Arial" w:cs="Arial"/>
                <w:bCs/>
                <w:color w:val="000000"/>
                <w:lang w:val="en-US"/>
              </w:rPr>
            </w:pPr>
          </w:p>
        </w:tc>
        <w:tc>
          <w:tcPr>
            <w:tcW w:w="4678" w:type="dxa"/>
          </w:tcPr>
          <w:p w:rsidR="00AF00DB" w:rsidRDefault="0017064F" w:rsidP="007A39F9">
            <w:pPr>
              <w:jc w:val="center"/>
              <w:rPr>
                <w:rFonts w:ascii="Arial" w:hAnsi="Arial" w:cs="Arial"/>
                <w:bCs/>
                <w:color w:val="000000"/>
                <w:lang w:val="en-US"/>
              </w:rPr>
            </w:pPr>
            <w:r>
              <w:rPr>
                <w:rFonts w:ascii="Arial" w:hAnsi="Arial" w:cs="Arial"/>
                <w:bCs/>
                <w:color w:val="000000"/>
                <w:lang w:val="en-US"/>
              </w:rPr>
              <w:t xml:space="preserve">Padang,      </w:t>
            </w:r>
            <w:proofErr w:type="spellStart"/>
            <w:r>
              <w:rPr>
                <w:rFonts w:ascii="Arial" w:hAnsi="Arial" w:cs="Arial"/>
                <w:bCs/>
                <w:color w:val="000000"/>
                <w:lang w:val="en-US"/>
              </w:rPr>
              <w:t>Februari</w:t>
            </w:r>
            <w:proofErr w:type="spellEnd"/>
            <w:r>
              <w:rPr>
                <w:rFonts w:ascii="Arial" w:hAnsi="Arial" w:cs="Arial"/>
                <w:bCs/>
                <w:color w:val="000000"/>
                <w:lang w:val="en-US"/>
              </w:rPr>
              <w:t xml:space="preserve"> 2018</w:t>
            </w:r>
          </w:p>
          <w:p w:rsidR="007A39F9" w:rsidRPr="007A39F9" w:rsidRDefault="00CD1E7D" w:rsidP="007A39F9">
            <w:pPr>
              <w:jc w:val="center"/>
              <w:rPr>
                <w:rFonts w:ascii="Arial" w:hAnsi="Arial" w:cs="Arial"/>
                <w:b/>
                <w:bCs/>
                <w:color w:val="000000"/>
                <w:lang w:val="en-US"/>
              </w:rPr>
            </w:pPr>
            <w:r>
              <w:rPr>
                <w:rFonts w:ascii="Arial" w:hAnsi="Arial" w:cs="Arial"/>
                <w:b/>
                <w:bCs/>
                <w:color w:val="000000"/>
                <w:lang w:val="en-US"/>
              </w:rPr>
              <w:t>KEPALA BIRO ADMINISTRASI PENGADAAN DAN PENGELOLAAN BARANG MILIK DAERAH</w:t>
            </w:r>
          </w:p>
          <w:p w:rsidR="007A39F9" w:rsidRPr="007A39F9" w:rsidRDefault="007A39F9" w:rsidP="007A39F9">
            <w:pPr>
              <w:jc w:val="center"/>
              <w:rPr>
                <w:rFonts w:ascii="Arial" w:hAnsi="Arial" w:cs="Arial"/>
                <w:b/>
                <w:bCs/>
                <w:color w:val="000000"/>
                <w:lang w:val="en-US"/>
              </w:rPr>
            </w:pPr>
          </w:p>
          <w:p w:rsidR="007A39F9" w:rsidRDefault="007A39F9" w:rsidP="007A39F9">
            <w:pPr>
              <w:jc w:val="center"/>
              <w:rPr>
                <w:rFonts w:ascii="Arial" w:hAnsi="Arial" w:cs="Arial"/>
                <w:b/>
                <w:bCs/>
                <w:color w:val="000000"/>
                <w:lang w:val="en-US"/>
              </w:rPr>
            </w:pPr>
          </w:p>
          <w:p w:rsidR="00CD1E7D" w:rsidRPr="007A39F9" w:rsidRDefault="00CD1E7D" w:rsidP="007A39F9">
            <w:pPr>
              <w:jc w:val="center"/>
              <w:rPr>
                <w:rFonts w:ascii="Arial" w:hAnsi="Arial" w:cs="Arial"/>
                <w:b/>
                <w:bCs/>
                <w:color w:val="000000"/>
                <w:lang w:val="en-US"/>
              </w:rPr>
            </w:pPr>
          </w:p>
          <w:p w:rsidR="007A39F9" w:rsidRPr="007A39F9" w:rsidRDefault="00CD1E7D" w:rsidP="007A39F9">
            <w:pPr>
              <w:jc w:val="center"/>
              <w:rPr>
                <w:rFonts w:ascii="Arial" w:hAnsi="Arial" w:cs="Arial"/>
                <w:b/>
                <w:bCs/>
                <w:color w:val="000000"/>
                <w:lang w:val="en-US"/>
              </w:rPr>
            </w:pPr>
            <w:r>
              <w:rPr>
                <w:rFonts w:ascii="Arial" w:hAnsi="Arial" w:cs="Arial"/>
                <w:b/>
                <w:bCs/>
                <w:color w:val="000000"/>
                <w:lang w:val="en-US"/>
              </w:rPr>
              <w:t>WARDARUSMEN, SE, MM</w:t>
            </w:r>
          </w:p>
          <w:p w:rsidR="007A39F9" w:rsidRDefault="00CD1E7D" w:rsidP="007A39F9">
            <w:pPr>
              <w:jc w:val="center"/>
              <w:rPr>
                <w:rFonts w:ascii="Arial" w:hAnsi="Arial" w:cs="Arial"/>
                <w:bCs/>
                <w:color w:val="000000"/>
                <w:lang w:val="en-US"/>
              </w:rPr>
            </w:pPr>
            <w:r>
              <w:rPr>
                <w:rFonts w:ascii="Arial" w:hAnsi="Arial" w:cs="Arial"/>
                <w:bCs/>
                <w:color w:val="000000"/>
                <w:lang w:val="en-US"/>
              </w:rPr>
              <w:t xml:space="preserve">Pembina </w:t>
            </w:r>
            <w:proofErr w:type="spellStart"/>
            <w:r>
              <w:rPr>
                <w:rFonts w:ascii="Arial" w:hAnsi="Arial" w:cs="Arial"/>
                <w:bCs/>
                <w:color w:val="000000"/>
                <w:lang w:val="en-US"/>
              </w:rPr>
              <w:t>Utama</w:t>
            </w:r>
            <w:proofErr w:type="spellEnd"/>
            <w:r>
              <w:rPr>
                <w:rFonts w:ascii="Arial" w:hAnsi="Arial" w:cs="Arial"/>
                <w:bCs/>
                <w:color w:val="000000"/>
                <w:lang w:val="en-US"/>
              </w:rPr>
              <w:t xml:space="preserve"> </w:t>
            </w:r>
            <w:proofErr w:type="spellStart"/>
            <w:r>
              <w:rPr>
                <w:rFonts w:ascii="Arial" w:hAnsi="Arial" w:cs="Arial"/>
                <w:bCs/>
                <w:color w:val="000000"/>
                <w:lang w:val="en-US"/>
              </w:rPr>
              <w:t>Madya</w:t>
            </w:r>
            <w:proofErr w:type="spellEnd"/>
          </w:p>
          <w:p w:rsidR="007A39F9" w:rsidRDefault="007A39F9" w:rsidP="007A39F9">
            <w:pPr>
              <w:jc w:val="center"/>
              <w:rPr>
                <w:rFonts w:ascii="Arial" w:hAnsi="Arial" w:cs="Arial"/>
                <w:bCs/>
                <w:color w:val="000000"/>
                <w:lang w:val="en-US"/>
              </w:rPr>
            </w:pPr>
            <w:r>
              <w:rPr>
                <w:rFonts w:ascii="Arial" w:hAnsi="Arial" w:cs="Arial"/>
                <w:bCs/>
                <w:color w:val="000000"/>
                <w:lang w:val="en-US"/>
              </w:rPr>
              <w:t>Nip. 196</w:t>
            </w:r>
            <w:r w:rsidR="00CD1E7D">
              <w:rPr>
                <w:rFonts w:ascii="Arial" w:hAnsi="Arial" w:cs="Arial"/>
                <w:bCs/>
                <w:color w:val="000000"/>
                <w:lang w:val="en-US"/>
              </w:rPr>
              <w:t>30522 198601 1 001</w:t>
            </w:r>
          </w:p>
        </w:tc>
      </w:tr>
    </w:tbl>
    <w:p w:rsidR="00AF00DB" w:rsidRDefault="00AF00DB"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D84764">
      <w:pPr>
        <w:rPr>
          <w:rFonts w:ascii="Arial" w:hAnsi="Arial" w:cs="Arial"/>
          <w:bCs/>
          <w:color w:val="000000"/>
          <w:sz w:val="22"/>
          <w:szCs w:val="22"/>
          <w:lang w:val="en-US"/>
        </w:rPr>
      </w:pPr>
    </w:p>
    <w:sectPr w:rsidR="00C35F02" w:rsidRPr="00985C1C" w:rsidSect="009E28D8">
      <w:pgSz w:w="11907" w:h="16840" w:code="9"/>
      <w:pgMar w:top="992"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1596"/>
    <w:multiLevelType w:val="hybridMultilevel"/>
    <w:tmpl w:val="36ACAE62"/>
    <w:lvl w:ilvl="0" w:tplc="3D8A2A9E">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
    <w:nsid w:val="0FC05F39"/>
    <w:multiLevelType w:val="hybridMultilevel"/>
    <w:tmpl w:val="D6784E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nsid w:val="59234CF1"/>
    <w:multiLevelType w:val="hybridMultilevel"/>
    <w:tmpl w:val="0D34F0A4"/>
    <w:lvl w:ilvl="0" w:tplc="50A2D9C6">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764"/>
    <w:rsid w:val="00027F48"/>
    <w:rsid w:val="00032680"/>
    <w:rsid w:val="000443A4"/>
    <w:rsid w:val="00057103"/>
    <w:rsid w:val="00075CA6"/>
    <w:rsid w:val="000766A4"/>
    <w:rsid w:val="000A225A"/>
    <w:rsid w:val="000B1EA5"/>
    <w:rsid w:val="000C2276"/>
    <w:rsid w:val="000D3E56"/>
    <w:rsid w:val="001300F2"/>
    <w:rsid w:val="00146576"/>
    <w:rsid w:val="0017064F"/>
    <w:rsid w:val="001A6A6C"/>
    <w:rsid w:val="001D2E7E"/>
    <w:rsid w:val="001F471B"/>
    <w:rsid w:val="001F5855"/>
    <w:rsid w:val="002132DC"/>
    <w:rsid w:val="002740FF"/>
    <w:rsid w:val="002A255C"/>
    <w:rsid w:val="002B5BA8"/>
    <w:rsid w:val="002B6923"/>
    <w:rsid w:val="002C5160"/>
    <w:rsid w:val="002F40B8"/>
    <w:rsid w:val="0033201C"/>
    <w:rsid w:val="003762C4"/>
    <w:rsid w:val="003B3492"/>
    <w:rsid w:val="003C01FF"/>
    <w:rsid w:val="003D2800"/>
    <w:rsid w:val="003E72D2"/>
    <w:rsid w:val="003F6802"/>
    <w:rsid w:val="004717C8"/>
    <w:rsid w:val="004B56B2"/>
    <w:rsid w:val="004B762B"/>
    <w:rsid w:val="004E464C"/>
    <w:rsid w:val="00512ABE"/>
    <w:rsid w:val="00525D2A"/>
    <w:rsid w:val="00556514"/>
    <w:rsid w:val="00572E22"/>
    <w:rsid w:val="005A50E6"/>
    <w:rsid w:val="005D08A0"/>
    <w:rsid w:val="005F118F"/>
    <w:rsid w:val="005F6397"/>
    <w:rsid w:val="00617B8E"/>
    <w:rsid w:val="0062281E"/>
    <w:rsid w:val="006262D6"/>
    <w:rsid w:val="006B380A"/>
    <w:rsid w:val="006D7806"/>
    <w:rsid w:val="006F7191"/>
    <w:rsid w:val="00717FE1"/>
    <w:rsid w:val="00761699"/>
    <w:rsid w:val="007659D9"/>
    <w:rsid w:val="007761D0"/>
    <w:rsid w:val="007837FE"/>
    <w:rsid w:val="007A39F9"/>
    <w:rsid w:val="007B2FC8"/>
    <w:rsid w:val="00824B44"/>
    <w:rsid w:val="0085722F"/>
    <w:rsid w:val="00882B15"/>
    <w:rsid w:val="008853C6"/>
    <w:rsid w:val="00895091"/>
    <w:rsid w:val="008E2701"/>
    <w:rsid w:val="0090055D"/>
    <w:rsid w:val="00904BAC"/>
    <w:rsid w:val="009123C5"/>
    <w:rsid w:val="0093631D"/>
    <w:rsid w:val="00940DEB"/>
    <w:rsid w:val="00960963"/>
    <w:rsid w:val="00980184"/>
    <w:rsid w:val="00985C1C"/>
    <w:rsid w:val="009B23AB"/>
    <w:rsid w:val="009D1531"/>
    <w:rsid w:val="009E28D8"/>
    <w:rsid w:val="009E4375"/>
    <w:rsid w:val="009F0342"/>
    <w:rsid w:val="00A223E5"/>
    <w:rsid w:val="00A32B78"/>
    <w:rsid w:val="00A71179"/>
    <w:rsid w:val="00A82650"/>
    <w:rsid w:val="00AA0B10"/>
    <w:rsid w:val="00AB0C30"/>
    <w:rsid w:val="00AF00DB"/>
    <w:rsid w:val="00B80888"/>
    <w:rsid w:val="00B95619"/>
    <w:rsid w:val="00C35F02"/>
    <w:rsid w:val="00C56B56"/>
    <w:rsid w:val="00C967C2"/>
    <w:rsid w:val="00CD1E7D"/>
    <w:rsid w:val="00D13BD1"/>
    <w:rsid w:val="00D24FAE"/>
    <w:rsid w:val="00D449E1"/>
    <w:rsid w:val="00D546AF"/>
    <w:rsid w:val="00D774CB"/>
    <w:rsid w:val="00D84764"/>
    <w:rsid w:val="00DC7470"/>
    <w:rsid w:val="00DF276F"/>
    <w:rsid w:val="00E532C7"/>
    <w:rsid w:val="00EB617C"/>
    <w:rsid w:val="00EB7BB6"/>
    <w:rsid w:val="00EF6DE9"/>
    <w:rsid w:val="00F11F88"/>
    <w:rsid w:val="00F35732"/>
    <w:rsid w:val="00F409DB"/>
    <w:rsid w:val="00F4546E"/>
    <w:rsid w:val="00F6296E"/>
    <w:rsid w:val="00FE39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32</cp:revision>
  <cp:lastPrinted>2018-02-20T05:22:00Z</cp:lastPrinted>
  <dcterms:created xsi:type="dcterms:W3CDTF">2018-02-20T02:08:00Z</dcterms:created>
  <dcterms:modified xsi:type="dcterms:W3CDTF">2018-02-20T05:27:00Z</dcterms:modified>
</cp:coreProperties>
</file>