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spacing w:before="100" w:beforeAutospacing="1" w:after="150" w:line="343" w:lineRule="atLeas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RINCIAN TUGAS POKOK, FUNGSI DAN TATA KERJA</w:t>
      </w:r>
    </w:p>
    <w:p>
      <w:pPr>
        <w:spacing w:before="100" w:beforeAutospacing="1" w:after="150" w:line="343" w:lineRule="atLeast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>DINAS TENAGA KERJA DAN TRANSMIGRASI PROVINSI SUMATERA BARAT</w:t>
      </w:r>
    </w:p>
    <w:p>
      <w:pPr>
        <w:spacing w:before="100" w:beforeAutospacing="1" w:after="240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(Peraturan Gubernur Sumatera Barat Nomor 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44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Tahun 20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16</w:t>
      </w:r>
      <w:r>
        <w:rPr>
          <w:rFonts w:ascii="Times New Roman" w:hAnsi="Times New Roman" w:eastAsia="Times New Roman" w:cs="Times New Roman"/>
          <w:sz w:val="24"/>
          <w:szCs w:val="24"/>
        </w:rPr>
        <w:t>)</w:t>
      </w:r>
    </w:p>
    <w:p>
      <w:pPr>
        <w:numPr>
          <w:numId w:val="0"/>
        </w:numPr>
        <w:spacing w:after="0" w:line="360" w:lineRule="auto"/>
        <w:ind w:left="1374" w:lef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DINAS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Dinas Tenaga Kerja dan Transmigrasi mempunyai tugas pokok melaksanakan penyusunan dan pelaksanaan daerah di bidang Tenaga Kerja dan Transmigrasi.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Untuk menyelenggarakan tugas pokok sebagaimana dimaksud dalam poin (1), Dinas Tenaga Kerja dan Transmigrasi mempunyai fungsi :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Perumusan kebijakan teknis bidang Tenaga Kerja dan Transmigrasi;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</w:rPr>
        <w:t>Penyelenggaraan urusan pemerintahan dan pelayanan umum bidang Tenaga Kerja dan Transmigrasi;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Pembinaan dan fasilitasi bidang Tenaga Kerja dan Transmigrasi lingkup provinsi dan kabupaten/kota;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Pelaksanaan Kesekretariatan dinas;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Pelaksanaan tugas dibidang 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Pelatihan dan Penempatan Tenaga Kerja</w:t>
      </w:r>
      <w:r>
        <w:rPr>
          <w:rFonts w:ascii="Times New Roman" w:hAnsi="Times New Roman" w:eastAsia="Times New Roman" w:cs="Times New Roman"/>
          <w:sz w:val="24"/>
          <w:szCs w:val="24"/>
        </w:rPr>
        <w:t>, Hubungan Industrial dan Pengawasan Ketenagakerjaan serta Transmigrasi;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Pemantauan, evaluasi dan pelaporan di bidang Tenaga Kerja dan Transmigrasi;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Pelaksanaan tugas lain yang diberikan oleh Gubernur sesuai dengan tugas dan fungsinya.</w:t>
      </w:r>
    </w:p>
    <w:p>
      <w:pPr>
        <w:spacing w:before="100" w:beforeAutospacing="1" w:after="150"/>
        <w:ind w:left="0" w:leftChars="0" w:firstLine="439" w:firstLine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widowControl w:val="0"/>
        <w:numPr>
          <w:numId w:val="0"/>
        </w:numPr>
        <w:autoSpaceDE w:val="0"/>
        <w:autoSpaceDN w:val="0"/>
        <w:adjustRightInd w:val="0"/>
        <w:spacing w:before="120" w:after="0" w:line="360" w:lineRule="auto"/>
        <w:ind w:left="1800" w:leftChars="0" w:right="-23" w:righ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KEPALA DINAS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1760" w:leftChars="0" w:right="-23" w:firstLine="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pembinaan dan pengedalian pelaksanaan tugas pokok dan fungsi Dinas;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1760" w:leftChars="0" w:right="-23" w:firstLine="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penetapkan kebijakan teknis dinas sesuai dengan kebijakan umum Pemerintah Daerah;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perumusan dan penetapan pemberian dukungan tugas atas penyelenggaraan pemerintah Daerah di bidang Tenaga Kerja dan Transmigrasi;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penetapan program kerja dan rencana pembangunan Tenaga Kerja dan Transmigrasi;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fasilitas yang berkaitan dengan penyelenggaraan program, kesekretariatan, Pelatihan dan Produktivitas Tenaga Kerja, Penempatan dan Pengembangan, Hubungan Industrial dan Pengawasan Ketenagakerjaan serta Transmigrasi;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koordinasi dan kerjasama dengan instansi pemerintah, swasta dan lembaga terkait lainnya untuk kelancaran pelaksanaan kegiatan Dinas;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Menyelenggarakan koordinasi penyusunan Rencana Strategis, LAKIP, LKPJ dan LPPD Dinas serta pelaksanaan tugas-tugas teknis serta evaluasi dan pelaporan yang meliputi kesekretariatan, Pelatihan dan Produktivitas Tenaga Kerja, Penempatan dan Pengembangan, Hubungan Industrial dan Pengawasan Ketenagakerjaan serta Transmigrasi;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koordinasi kegiatan teknis Kerja dan Transmigrasi;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koordinasi dan pembinaan UPTD;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koordinasi dengan unit kerja terkait;</w:t>
      </w:r>
    </w:p>
    <w:p>
      <w:pPr>
        <w:widowControl w:val="0"/>
        <w:numPr>
          <w:ilvl w:val="4"/>
          <w:numId w:val="2"/>
        </w:numPr>
        <w:autoSpaceDE w:val="0"/>
        <w:autoSpaceDN w:val="0"/>
        <w:adjustRightInd w:val="0"/>
        <w:spacing w:before="120" w:after="0" w:line="360" w:lineRule="auto"/>
        <w:ind w:left="2197" w:leftChars="799" w:right="-23" w:hanging="439" w:hangingChars="18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Menyelenggarakan tugas lain sesuai dengan tugas pokok dan fungsinya .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Kepala Dinas, membawahi :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Sekretariat.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Bidang Pelatihan dan P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enempatan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Tenaga Kerja;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Bidang Hubungan Industrial dan Pengawasan Ketenaga kerjaan;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Bidang Transmigrasi;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UPTD;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Kelompok Jabatan Fungsional.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Sekretariat sebagaimana dimaksud pada ayat (3), dipimpin oleh seorang Sekretaris yang berada dibawah dan bertanggung jawab kepada Kepala Dinas.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Bidang-bidang sebagaimana dimaksud pada ayat (3), masing-masing dipimpin oleh seorang Kepala 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Bidang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yang berada dan bertanggung jawab kepada Kepala Dinas.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UPTD sebagaimana dimaksud pada ayat (3), dipimpin oleh seorang Kepala UPTD yang berada dibawah dan bertanggung jawab kepada Kepala Dinas.</w:t>
      </w:r>
    </w:p>
    <w:p>
      <w:pPr>
        <w:numPr>
          <w:ilvl w:val="0"/>
          <w:numId w:val="1"/>
        </w:numPr>
        <w:spacing w:after="0" w:line="360" w:lineRule="auto"/>
        <w:ind w:left="1760" w:leftChars="0" w:hanging="386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Kelompok Jabatan Fungsional sebagaimana dimaksud pada ayat (3), dipimpin oleh seorang Tenaga Fungsional Senior sebagai Ketua Kelompok dan bertanggung jawab kepada Kepala Dinas.</w:t>
      </w:r>
    </w:p>
    <w:p>
      <w:pPr>
        <w:spacing w:before="240" w:after="120" w:line="360" w:lineRule="auto"/>
        <w:ind w:left="568" w:leftChars="258" w:firstLine="752" w:firstLineChars="313"/>
        <w:jc w:val="both"/>
        <w:outlineLvl w:val="0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SEKRETARIAT</w:t>
      </w:r>
    </w:p>
    <w:p>
      <w:pPr>
        <w:numPr>
          <w:ilvl w:val="0"/>
          <w:numId w:val="3"/>
        </w:numPr>
        <w:spacing w:after="0" w:line="360" w:lineRule="auto"/>
        <w:ind w:left="1760" w:lef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Sekretariat 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mempunyai tugas 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pokok merencanakan, melaksanakan, mengkoordinasikan dan mengendalikan kegiatan administrasi umum, kepegawaian, perlengkapan, hubungan masyarakat, protokol, penyusunan program dan keuangan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</w:p>
    <w:p>
      <w:pPr>
        <w:numPr>
          <w:numId w:val="0"/>
        </w:numPr>
        <w:spacing w:after="0" w:line="360" w:lineRule="auto"/>
        <w:ind w:left="1320" w:lef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numPr>
          <w:ilvl w:val="0"/>
          <w:numId w:val="3"/>
        </w:numPr>
        <w:spacing w:after="0" w:line="360" w:lineRule="auto"/>
        <w:ind w:left="1760" w:lef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untuk menyelenggarakan tugas sebagaimana dimaksud pada ayat (1), Sekretariat mempunyai fungsi: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Penyelenggaraan koordinasi perencanaan dan program dinas;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Penyelenggaraan pengkajian perencanaan dan program kesekretariatan;</w:t>
      </w:r>
    </w:p>
    <w:p>
      <w:pPr>
        <w:widowControl w:val="0"/>
        <w:numPr>
          <w:ilvl w:val="4"/>
          <w:numId w:val="1"/>
        </w:numPr>
        <w:autoSpaceDE w:val="0"/>
        <w:autoSpaceDN w:val="0"/>
        <w:adjustRightInd w:val="0"/>
        <w:spacing w:before="120" w:after="0" w:line="360" w:lineRule="auto"/>
        <w:ind w:left="2160" w:right="-23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Penyelenggaraan pengelolaan urusan keuangan, umum dan kepegawaian;</w:t>
      </w:r>
    </w:p>
    <w:p>
      <w:pPr>
        <w:widowControl w:val="0"/>
        <w:numPr>
          <w:numId w:val="0"/>
        </w:numPr>
        <w:autoSpaceDE w:val="0"/>
        <w:autoSpaceDN w:val="0"/>
        <w:adjustRightInd w:val="0"/>
        <w:spacing w:before="120" w:after="0" w:line="360" w:lineRule="auto"/>
        <w:ind w:left="1800" w:leftChars="0" w:right="-23" w:righ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p>
      <w:pPr>
        <w:numPr>
          <w:ilvl w:val="0"/>
          <w:numId w:val="4"/>
        </w:numPr>
        <w:tabs>
          <w:tab w:val="left" w:pos="1760"/>
        </w:tabs>
        <w:spacing w:after="0" w:line="360" w:lineRule="auto"/>
        <w:ind w:left="720" w:leftChars="0" w:firstLine="60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Rincian tugas Sekretariat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0" w:leftChars="0" w:right="-23" w:rightChars="0" w:firstLine="176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Me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laksanakan koordinasi kegiatan di lingkungan Dinas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0" w:leftChars="0" w:right="-23" w:rightChars="0" w:firstLine="176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M</w:t>
      </w:r>
      <w:r>
        <w:rPr>
          <w:rFonts w:ascii="Times New Roman" w:hAnsi="Times New Roman" w:eastAsia="Times New Roman" w:cs="Times New Roman"/>
          <w:sz w:val="24"/>
          <w:szCs w:val="24"/>
          <w:lang w:val="id-ID"/>
        </w:rPr>
        <w:t>elaksanakan koordinasi dan penyusunan rencana program dan kegiatan di lingkungan Dinas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2200" w:leftChars="800" w:right="-23" w:righ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pembinaan dan pemberian dukungan administrasi yang meliputi ketatausahaan, kepegawaian, hukum, keuangan, kerumahtanggaan, aset, kerja sama, kehumasan, kearsipan dan dokumentasi di lingkungan Dinas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2200" w:leftChars="800" w:right="-23" w:righ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melaksanakan koordinasi, pembinaan dan penataan organisasi dan tata laksana di lingkungan Dinas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2200" w:leftChars="800" w:right="-23" w:righ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melaksanakan koordinasi pelaksanaan sistem pengendalian intern pemerintah dan pengelolaan informasi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2200" w:leftChars="800" w:right="-23" w:rightChars="0" w:hanging="44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melaksanakan pengelolaan barang milik/kekayaan Daerah dan pelayanan pengadaan barang/jasa di lingkungan Dinas</w:t>
      </w:r>
      <w:r>
        <w:rPr>
          <w:rFonts w:ascii="Times New Roman" w:hAnsi="Times New Roman" w:eastAsia="Times New Roman" w:cs="Times New Roman"/>
          <w:sz w:val="24"/>
          <w:szCs w:val="24"/>
        </w:rPr>
        <w:t>;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2200" w:leftChars="800" w:right="-23" w:righ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 w:eastAsiaTheme="minorHAnsi"/>
          <w:color w:val="000000"/>
          <w:sz w:val="24"/>
          <w:szCs w:val="24"/>
          <w:lang w:val="en-US" w:eastAsia="en-US" w:bidi="ar-SA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melaksanakan evaluasi dan pelaporan di lingkungan Dinas; dan</w:t>
      </w:r>
    </w:p>
    <w:p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2200" w:leftChars="800" w:right="-23" w:rightChars="0" w:hanging="44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oleh Pimpinan.</w:t>
      </w:r>
    </w:p>
    <w:p>
      <w:pPr>
        <w:widowControl w:val="0"/>
        <w:numPr>
          <w:numId w:val="0"/>
        </w:numPr>
        <w:autoSpaceDE w:val="0"/>
        <w:autoSpaceDN w:val="0"/>
        <w:adjustRightInd w:val="0"/>
        <w:spacing w:before="120" w:after="0" w:line="360" w:lineRule="auto"/>
        <w:ind w:leftChars="800" w:right="-23" w:righ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widowControl w:val="0"/>
        <w:numPr>
          <w:numId w:val="0"/>
        </w:numPr>
        <w:autoSpaceDE w:val="0"/>
        <w:autoSpaceDN w:val="0"/>
        <w:adjustRightInd w:val="0"/>
        <w:spacing w:before="120" w:after="0" w:line="360" w:lineRule="auto"/>
        <w:ind w:leftChars="800" w:right="-23" w:righ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ind w:left="1374" w:lef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(4) Sekretariat terdiri dari :</w:t>
      </w:r>
    </w:p>
    <w:p>
      <w:pPr>
        <w:widowControl w:val="0"/>
        <w:numPr>
          <w:numId w:val="0"/>
        </w:numPr>
        <w:autoSpaceDE w:val="0"/>
        <w:autoSpaceDN w:val="0"/>
        <w:adjustRightInd w:val="0"/>
        <w:spacing w:before="120" w:after="0" w:line="360" w:lineRule="auto"/>
        <w:ind w:left="1800" w:leftChars="0" w:right="-23" w:righ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eastAsia="Times New Roman" w:cs="Times New Roman"/>
          <w:sz w:val="24"/>
          <w:szCs w:val="24"/>
        </w:rPr>
        <w:t>Sub Bagian umum dan kepegawaian;</w:t>
      </w:r>
    </w:p>
    <w:p>
      <w:pPr>
        <w:widowControl w:val="0"/>
        <w:numPr>
          <w:numId w:val="0"/>
        </w:numPr>
        <w:autoSpaceDE w:val="0"/>
        <w:autoSpaceDN w:val="0"/>
        <w:adjustRightInd w:val="0"/>
        <w:spacing w:before="120" w:after="0" w:line="360" w:lineRule="auto"/>
        <w:ind w:left="1800" w:leftChars="0" w:right="-23" w:righ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b. </w:t>
      </w:r>
      <w:r>
        <w:rPr>
          <w:rFonts w:hint="default" w:ascii="Times New Roman" w:hAnsi="Times New Roman" w:cs="Times New Roman"/>
          <w:sz w:val="24"/>
          <w:szCs w:val="24"/>
        </w:rPr>
        <w:t xml:space="preserve">Sub Bagian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Program dan Keuangan</w:t>
      </w:r>
    </w:p>
    <w:p>
      <w:pPr>
        <w:numPr>
          <w:ilvl w:val="0"/>
          <w:numId w:val="6"/>
        </w:numPr>
        <w:spacing w:after="0" w:line="360" w:lineRule="auto"/>
        <w:ind w:left="1374" w:left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Sub</w:t>
      </w:r>
      <w:r>
        <w:rPr>
          <w:rFonts w:ascii="Times New Roman" w:hAnsi="Times New Roman" w:eastAsia="Times New Roman" w:cs="Times New Roman"/>
          <w:sz w:val="24"/>
          <w:szCs w:val="24"/>
        </w:rPr>
        <w:t>-sub Bagian sebagaimana dimaksud pada ayat (4), masing-masing dipimpin oleh seorang Kepala Sub Bagian yang berada di bawah dan bertanggung jawab kepada Sekretaris.</w:t>
      </w:r>
    </w:p>
    <w:p>
      <w:pPr>
        <w:spacing w:before="240" w:after="120" w:line="360" w:lineRule="auto"/>
        <w:ind w:left="568" w:leftChars="258" w:firstLine="752" w:firstLineChars="313"/>
        <w:jc w:val="both"/>
        <w:outlineLvl w:val="0"/>
        <w:rPr>
          <w:rFonts w:hint="default" w:ascii="Times New Roman" w:hAnsi="Times New Roman" w:cs="Times New Roman"/>
          <w:bCs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SUB BAGIAN UMUM DAN KEPEGAWAIAN</w:t>
      </w:r>
    </w:p>
    <w:p>
      <w:pPr>
        <w:numPr>
          <w:ilvl w:val="0"/>
          <w:numId w:val="7"/>
        </w:numPr>
        <w:tabs>
          <w:tab w:val="left" w:pos="1760"/>
          <w:tab w:val="left" w:pos="2200"/>
        </w:tabs>
        <w:spacing w:after="0" w:line="360" w:lineRule="auto"/>
        <w:ind w:left="1760" w:leftChars="0" w:hanging="44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Sub Bagian Umum dan Kepegawaian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mempunyai tugas pokok melakukan penyiapan bahan perumusan kebijakan, koordinasi dan pelaksanaan kebijakan, evaluasi serta pelaporan di Bidang Umum dan Kepegawaian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numPr>
          <w:ilvl w:val="0"/>
          <w:numId w:val="7"/>
        </w:numPr>
        <w:tabs>
          <w:tab w:val="left" w:pos="1760"/>
          <w:tab w:val="left" w:pos="2200"/>
        </w:tabs>
        <w:spacing w:after="0" w:line="360" w:lineRule="auto"/>
        <w:ind w:left="1760" w:leftChars="0" w:hanging="44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Untuk melaksanakan tugas pokok sebagaimana dimaksud pada ayat (1), Sub Bagian Umum dan Kepegawaian mempunyai fungsi sebagai berikut :</w:t>
      </w:r>
    </w:p>
    <w:p>
      <w:pPr>
        <w:widowControl w:val="0"/>
        <w:numPr>
          <w:ilvl w:val="4"/>
          <w:numId w:val="8"/>
        </w:numPr>
        <w:tabs>
          <w:tab w:val="left" w:pos="1980"/>
        </w:tabs>
        <w:autoSpaceDE w:val="0"/>
        <w:autoSpaceDN w:val="0"/>
        <w:adjustRightInd w:val="0"/>
        <w:spacing w:before="120" w:after="0" w:line="360" w:lineRule="auto"/>
        <w:ind w:left="3600" w:leftChars="0" w:right="-23" w:hanging="1840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pelaksanaan penyusunan perumusan kebijakan teknis di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>b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idang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Umum dan Kepegawaian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>; dan</w:t>
      </w:r>
    </w:p>
    <w:p>
      <w:pPr>
        <w:widowControl w:val="0"/>
        <w:numPr>
          <w:ilvl w:val="4"/>
          <w:numId w:val="8"/>
        </w:numPr>
        <w:autoSpaceDE w:val="0"/>
        <w:autoSpaceDN w:val="0"/>
        <w:adjustRightInd w:val="0"/>
        <w:spacing w:before="120" w:after="0" w:line="360" w:lineRule="auto"/>
        <w:ind w:left="2200" w:leftChars="0" w:right="-23" w:hanging="440" w:firstLineChars="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pelaksanaan dan penyusunan bahan pengoordinasian pelaksanaan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 xml:space="preserve">pengelolaan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Umum dan Kepegawaian di lingkungan Dinas.</w:t>
      </w:r>
    </w:p>
    <w:p>
      <w:pPr>
        <w:numPr>
          <w:ilvl w:val="0"/>
          <w:numId w:val="9"/>
        </w:numPr>
        <w:tabs>
          <w:tab w:val="left" w:pos="1760"/>
        </w:tabs>
        <w:spacing w:after="0" w:line="360" w:lineRule="auto"/>
        <w:ind w:left="720" w:leftChars="0" w:firstLine="600" w:firstLine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AU"/>
        </w:rPr>
        <w:t>Uraian</w:t>
      </w:r>
      <w:r>
        <w:rPr>
          <w:rFonts w:hint="default" w:ascii="Times New Roman" w:hAnsi="Times New Roman" w:cs="Times New Roman"/>
          <w:sz w:val="24"/>
          <w:szCs w:val="24"/>
        </w:rPr>
        <w:t xml:space="preserve"> tugas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pokok dan fungsi </w:t>
      </w:r>
      <w:r>
        <w:rPr>
          <w:rFonts w:hint="default" w:ascii="Times New Roman" w:hAnsi="Times New Roman" w:cs="Times New Roman"/>
          <w:sz w:val="24"/>
          <w:szCs w:val="24"/>
        </w:rPr>
        <w:t>sebagaimana dimaksud pada ayat (1)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 dan ayat (2)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: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perumusan kebijakan teknis di Bidang Umum dan Kepegawaian;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pengoordinasian pelaksanaan kebijakan pengelolaan kepegawaian di lingkungan Dinas;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penataan kepegawaian meliputi analisis jabatan, analisis beban kerja dan evaluasi jabatan di lingkungan Dinas;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pengelolaan ketatausahaan di lingkungan Dinas;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pengelolaan rumah tangga dan aset;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kerja sama dan kehumasan;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pengelolaan kearsipan dan dokumentasi;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penataan organisasi dan pelaksanaan ketata laksanaan;</w:t>
      </w:r>
    </w:p>
    <w:p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pemantauan, evaluasi dan pelaporan pelaksanaan tugas dukungan teknis di lingkungan Dinas; dan</w:t>
      </w:r>
    </w:p>
    <w:p>
      <w:pPr>
        <w:numPr>
          <w:ilvl w:val="0"/>
          <w:numId w:val="10"/>
        </w:numPr>
        <w:spacing w:after="0" w:line="360" w:lineRule="auto"/>
        <w:ind w:left="2160" w:hanging="28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melaksanakan tugas kedinasan lain yang diberikan oleh pimpinan. </w:t>
      </w:r>
    </w:p>
    <w:p>
      <w:pPr>
        <w:numPr>
          <w:numId w:val="0"/>
        </w:numPr>
        <w:spacing w:after="0" w:line="360" w:lineRule="auto"/>
        <w:ind w:left="1876" w:lef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ind w:left="144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SUB BAGIAN PROGRAM DAN KEUANGAN</w:t>
      </w:r>
    </w:p>
    <w:p>
      <w:pPr>
        <w:numPr>
          <w:ilvl w:val="0"/>
          <w:numId w:val="11"/>
        </w:numPr>
        <w:spacing w:after="0" w:line="360" w:lineRule="auto"/>
        <w:ind w:left="18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Sub Bagian Program dan Keuangan mempunyai tugas pokok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melakukan penyiapan bahan perumusan kebijakan teknis, koordinasi dan pelaksanaan kebijakan, evaluasi serta pelaporan di Bidang</w:t>
      </w:r>
      <w:r>
        <w:rPr>
          <w:rFonts w:hint="default" w:ascii="Times New Roman" w:hAnsi="Times New Roman" w:cs="Times New Roman"/>
          <w:sz w:val="24"/>
          <w:szCs w:val="24"/>
        </w:rPr>
        <w:t xml:space="preserve"> Keuangan dan Program. </w:t>
      </w:r>
    </w:p>
    <w:p>
      <w:pPr>
        <w:numPr>
          <w:ilvl w:val="0"/>
          <w:numId w:val="11"/>
        </w:numPr>
        <w:spacing w:after="0" w:line="360" w:lineRule="auto"/>
        <w:ind w:left="18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Dalam menyelenggarakan tugas pokok sebagaimana dimaksud pada ayat (1) Sub Bagian Program dan Keuangan mempunyai fungsi : </w:t>
      </w:r>
    </w:p>
    <w:p>
      <w:pPr>
        <w:numPr>
          <w:ilvl w:val="0"/>
          <w:numId w:val="12"/>
        </w:numPr>
        <w:tabs>
          <w:tab w:val="left" w:pos="2160"/>
        </w:tabs>
        <w:spacing w:after="0" w:line="360" w:lineRule="auto"/>
        <w:ind w:left="21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pelaksanaan penyusunan dan perumusan kebijakan teknis di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>b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idang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>Program dan Keuangan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>; dan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numPr>
          <w:ilvl w:val="0"/>
          <w:numId w:val="12"/>
        </w:numPr>
        <w:tabs>
          <w:tab w:val="left" w:pos="2160"/>
        </w:tabs>
        <w:spacing w:after="0" w:line="360" w:lineRule="auto"/>
        <w:ind w:left="216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pelaksanaan dan penyusunan bahan pengoordinasian pelaksanaan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AU"/>
        </w:rPr>
        <w:t xml:space="preserve">pengelolaan </w:t>
      </w:r>
      <w:r>
        <w:rPr>
          <w:rFonts w:hint="default" w:ascii="Times New Roman" w:hAnsi="Times New Roman" w:cs="Times New Roman"/>
          <w:sz w:val="24"/>
          <w:szCs w:val="24"/>
        </w:rPr>
        <w:t xml:space="preserve">Program dan Keuangan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di lingkungan Dinas.</w:t>
      </w:r>
    </w:p>
    <w:p>
      <w:pPr>
        <w:numPr>
          <w:ilvl w:val="0"/>
          <w:numId w:val="11"/>
        </w:numPr>
        <w:spacing w:after="0" w:line="360" w:lineRule="auto"/>
        <w:ind w:left="180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AU"/>
        </w:rPr>
        <w:t>Uraian</w:t>
      </w:r>
      <w:r>
        <w:rPr>
          <w:rFonts w:hint="default" w:ascii="Times New Roman" w:hAnsi="Times New Roman" w:cs="Times New Roman"/>
          <w:sz w:val="24"/>
          <w:szCs w:val="24"/>
        </w:rPr>
        <w:t xml:space="preserve"> tugas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pokok dan fungsi </w:t>
      </w:r>
      <w:r>
        <w:rPr>
          <w:rFonts w:hint="default" w:ascii="Times New Roman" w:hAnsi="Times New Roman" w:cs="Times New Roman"/>
          <w:sz w:val="24"/>
          <w:szCs w:val="24"/>
        </w:rPr>
        <w:t>sebagaimana dimaksud pada ayat (1)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 dan ayat (2)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: 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perumusan kebijakan teknis di bidang keuangan dan program;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pengoordinasian pelaksanaan kebijakan teknis di bidang keuangan;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pengoordinasian penyusunan perencanaan program dan kegiatan di lingkungan Dinas;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pengelolaan keuangan;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 verifikasi dan pembukuan;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 akuntansi 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pengelolaan data dan informasi di bidang keuangan;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pengendalian program dan kegiatan di lingkungan Dinas;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pengelolaan data dan informasi di bidang program;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penyusunan Laporan Kinerja Pemerintah, Laporan Keterangan Pertanggungjawaban dan Laporan Penyelenggaraan Pemerintahan Daerah; </w:t>
      </w:r>
    </w:p>
    <w:p>
      <w:pPr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pemantauan, evaluasi dan pelaporan pelaksanaan tugas dukungan teknis di lingkungan Badan; dan</w:t>
      </w:r>
    </w:p>
    <w:p>
      <w:pPr>
        <w:numPr>
          <w:ilvl w:val="0"/>
          <w:numId w:val="13"/>
        </w:numPr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oleh pimpinan.</w:t>
      </w:r>
    </w:p>
    <w:p>
      <w:pPr>
        <w:spacing w:after="0" w:line="360" w:lineRule="auto"/>
        <w:ind w:left="1890"/>
        <w:jc w:val="center"/>
        <w:outlineLvl w:val="0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spacing w:after="0" w:line="360" w:lineRule="auto"/>
        <w:ind w:left="1890"/>
        <w:jc w:val="both"/>
        <w:outlineLvl w:val="0"/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BIDANG PELATIHAN DAN PENEMPATAN TENAGA KERJA</w:t>
      </w:r>
    </w:p>
    <w:p>
      <w:pPr>
        <w:spacing w:after="0" w:line="360" w:lineRule="auto"/>
        <w:ind w:left="1890"/>
        <w:jc w:val="both"/>
        <w:outlineLvl w:val="0"/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</w:pPr>
    </w:p>
    <w:p>
      <w:pPr>
        <w:numPr>
          <w:ilvl w:val="0"/>
          <w:numId w:val="14"/>
        </w:numPr>
        <w:spacing w:after="0" w:line="360" w:lineRule="auto"/>
        <w:ind w:left="1890"/>
        <w:jc w:val="both"/>
        <w:outlineLvl w:val="0"/>
        <w:rPr>
          <w:rFonts w:hint="default" w:ascii="Times New Roman" w:hAnsi="Times New Roman" w:cs="Times New Roman"/>
          <w:bCs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Bidang </w:t>
      </w:r>
      <w:r>
        <w:rPr>
          <w:rFonts w:hint="default" w:ascii="Times New Roman" w:hAnsi="Times New Roman" w:cs="Times New Roman"/>
          <w:bCs/>
          <w:sz w:val="24"/>
          <w:szCs w:val="24"/>
          <w:lang w:val="id-ID"/>
        </w:rPr>
        <w:t>Pelatihan dan Penempatan Tenaga Kerja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mempunyai tugas pokok merencanakan, melaksanakan, mengkoordinasikan, memfasilitasi, mengendalikan dan pelaporan kegiatan yang 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pelatihan kerja, informasi pasar kerja dan penempatan tenaga kerja, perluasan kesempatan kerja dan peningkatan produktifitas. </w:t>
      </w:r>
    </w:p>
    <w:p>
      <w:pPr>
        <w:pStyle w:val="10"/>
        <w:numPr>
          <w:ilvl w:val="0"/>
          <w:numId w:val="14"/>
        </w:numPr>
        <w:spacing w:line="360" w:lineRule="auto"/>
        <w:ind w:left="1890" w:hanging="425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Untuk melaksanakan tugas pokok sebagaimana dimaksud pada ayat (1), Bidang </w:t>
      </w:r>
      <w:r>
        <w:rPr>
          <w:rFonts w:hint="default" w:ascii="Times New Roman" w:hAnsi="Times New Roman" w:cs="Times New Roman"/>
          <w:bCs/>
          <w:sz w:val="24"/>
          <w:szCs w:val="24"/>
          <w:lang w:val="id-ID"/>
        </w:rPr>
        <w:t>Pelatihan dan Penempatan Tenaga Kerja</w:t>
      </w:r>
      <w:r>
        <w:rPr>
          <w:rFonts w:hint="default" w:ascii="Times New Roman" w:hAnsi="Times New Roman" w:cs="Times New Roman"/>
          <w:bCs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mempunyai fungsi sebagai berikut :</w:t>
      </w:r>
    </w:p>
    <w:p>
      <w:pPr>
        <w:pStyle w:val="10"/>
        <w:widowControl w:val="0"/>
        <w:numPr>
          <w:ilvl w:val="4"/>
          <w:numId w:val="14"/>
        </w:numPr>
        <w:autoSpaceDE w:val="0"/>
        <w:autoSpaceDN w:val="0"/>
        <w:adjustRightInd w:val="0"/>
        <w:spacing w:line="360" w:lineRule="auto"/>
        <w:ind w:left="2160" w:right="5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penyiapan bahan perumusan kebijakan teknis, pembinaan,  pelaksanaan, evaluasi dan pelaporan di bidang </w:t>
      </w:r>
      <w:r>
        <w:rPr>
          <w:rFonts w:hint="default" w:ascii="Times New Roman" w:hAnsi="Times New Roman" w:cs="Times New Roman"/>
          <w:sz w:val="24"/>
          <w:szCs w:val="24"/>
        </w:rPr>
        <w:t>pelatihan kerja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;</w:t>
      </w:r>
    </w:p>
    <w:p>
      <w:pPr>
        <w:pStyle w:val="10"/>
        <w:widowControl w:val="0"/>
        <w:numPr>
          <w:ilvl w:val="4"/>
          <w:numId w:val="14"/>
        </w:numPr>
        <w:autoSpaceDE w:val="0"/>
        <w:autoSpaceDN w:val="0"/>
        <w:adjustRightInd w:val="0"/>
        <w:spacing w:line="360" w:lineRule="auto"/>
        <w:ind w:left="2160" w:right="5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penyiapan bahan perumusan kebijakan teknis, pembinaan,  pelaksanaan, evaluasi dan pelaporan di bidang </w:t>
      </w:r>
      <w:r>
        <w:rPr>
          <w:rFonts w:hint="default" w:ascii="Times New Roman" w:hAnsi="Times New Roman" w:cs="Times New Roman"/>
          <w:sz w:val="24"/>
          <w:szCs w:val="24"/>
        </w:rPr>
        <w:t>informasi pasar kerja dan penempatan tenaga kerja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; dan</w:t>
      </w:r>
    </w:p>
    <w:p>
      <w:pPr>
        <w:pStyle w:val="10"/>
        <w:numPr>
          <w:ilvl w:val="4"/>
          <w:numId w:val="14"/>
        </w:numPr>
        <w:spacing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penyiapan bahan perumusan kebijakan teknis, pembinaan,  pelaksanaan, evaluasi dan pelaporan di bidang </w:t>
      </w:r>
      <w:r>
        <w:rPr>
          <w:rFonts w:hint="default" w:ascii="Times New Roman" w:hAnsi="Times New Roman" w:cs="Times New Roman"/>
          <w:sz w:val="24"/>
          <w:szCs w:val="24"/>
        </w:rPr>
        <w:t>perluasan kesempatan kerja dan peningkatan produktifitas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.</w:t>
      </w:r>
    </w:p>
    <w:p>
      <w:pPr>
        <w:pStyle w:val="10"/>
        <w:numPr>
          <w:ilvl w:val="0"/>
          <w:numId w:val="14"/>
        </w:numPr>
        <w:spacing w:before="120" w:after="120" w:line="360" w:lineRule="auto"/>
        <w:ind w:left="1890" w:hanging="35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AU"/>
        </w:rPr>
        <w:t>Uraian</w:t>
      </w:r>
      <w:r>
        <w:rPr>
          <w:rFonts w:hint="default" w:ascii="Times New Roman" w:hAnsi="Times New Roman" w:cs="Times New Roman"/>
          <w:sz w:val="24"/>
          <w:szCs w:val="24"/>
        </w:rPr>
        <w:t xml:space="preserve"> tugas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pokok dan fungsi </w:t>
      </w:r>
      <w:r>
        <w:rPr>
          <w:rFonts w:hint="default" w:ascii="Times New Roman" w:hAnsi="Times New Roman" w:cs="Times New Roman"/>
          <w:sz w:val="24"/>
          <w:szCs w:val="24"/>
        </w:rPr>
        <w:t>sebagaimana dimaksud pada ayat (1)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 dan ayat (2)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: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Pelatihan dan Penempatan Tenaga Kerja;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koordinasi dan fasilitasi di bidang Pelatihan dan Penempatan Tenaga Kerja;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promosi informasi akreditasi kepada lembaga pelatihan kerja;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akreditasi lembaga pelatihan kerja;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pembentukan komite akreditasi lembaga pelatihan kerja;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penyiapan asesor akreditasi;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pemantauan dan evaluasi status akreditasi lembaga pelatihan;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Pelatihan Berbasis Kompetensi (</w:t>
      </w:r>
      <w:r>
        <w:rPr>
          <w:rFonts w:hint="default" w:ascii="Times New Roman" w:hAnsi="Times New Roman" w:cs="Times New Roman"/>
          <w:sz w:val="24"/>
          <w:szCs w:val="24"/>
        </w:rPr>
        <w:t>PBK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)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 penyelenggaraan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program pelatihan dan pemagangan;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penyiapan instruktur dan tenaga pelatihan;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pengukuran produktivitas tingkat Daerah;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promosi peningkatan produktivitas; 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 p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 xml:space="preserve">romosi dan informasi pasar kerja dalam pelayanan antar kerja kepada pencari kerja dan pemberi kerja serta perluasan kesempatan kerja kepada masyarakat; 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penyuluhan dan bimbingan jabatan dalam pelayanan antar kerja serta perluasan kesempatan kerja kepada masyarakat;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 perantaraan kerja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 xml:space="preserve"> dalam pelayanan antar kerja serta perluasan kesempatan kerja kepada masyarakat;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 pemberian rekomendasi izin Lembaga Penempatan Tenaga Kerja Swasta skala Provinsi;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penyebarluasan informasi syarat dan mekanisme bekerja di luar negeri kepada pemerintah daerah Kabupaten/Kota;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 p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enyiapan sumber daya manusia untuk melakukan pelayanan pemulangan dan kepulangan Tenaga Kerja Indonesia;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perpanjangan Rencana Penggunaan Tenaga Kerja Asing (RPTKA) kepada pemberi kerja Tenaga Kerja Asing yang tidak mengandung perubahan jabatan, jumlah Tenaga Kerja Asing dan lokasi kerja dalam 1 (satu) Daerah;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penerbitan perpanjangan Izin Menggunakan Tenaga Kerja Asing (IMTA) yang lokasi kerja lebih dari 1 kabupaten/kota dalam 1 (satu) Daerah;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melaksanakan pemantauan, evaluasi dan pelaporan pelaksanaan tugas di bidang Pelatihan dan Penempatan Tenaga Kerja; dan</w:t>
      </w:r>
    </w:p>
    <w:p>
      <w:pPr>
        <w:pStyle w:val="10"/>
        <w:numPr>
          <w:ilvl w:val="0"/>
          <w:numId w:val="15"/>
        </w:numPr>
        <w:tabs>
          <w:tab w:val="left" w:pos="900"/>
          <w:tab w:val="left" w:pos="216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tugas kedinasan lainnya yang diberikan oleh pimpinan. </w:t>
      </w:r>
    </w:p>
    <w:p>
      <w:pPr>
        <w:pStyle w:val="10"/>
        <w:numPr>
          <w:ilvl w:val="0"/>
          <w:numId w:val="14"/>
        </w:numPr>
        <w:spacing w:before="120" w:after="120" w:line="360" w:lineRule="auto"/>
        <w:ind w:left="1890" w:hanging="357"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Pelatihan dan Penempatan Tenaga Kerja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>, membawahi :</w:t>
      </w:r>
    </w:p>
    <w:p>
      <w:pPr>
        <w:numPr>
          <w:ilvl w:val="1"/>
          <w:numId w:val="16"/>
        </w:numPr>
        <w:tabs>
          <w:tab w:val="left" w:pos="900"/>
        </w:tabs>
        <w:spacing w:after="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>Seksi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Pelatihan Kerja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1"/>
          <w:numId w:val="16"/>
        </w:numPr>
        <w:tabs>
          <w:tab w:val="left" w:pos="900"/>
        </w:tabs>
        <w:spacing w:after="0" w:line="360" w:lineRule="auto"/>
        <w:ind w:left="216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Seksi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Informasi Pasar Kerja dan Penempatan Tenaga Kerja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>;dan</w:t>
      </w:r>
    </w:p>
    <w:p>
      <w:pPr>
        <w:numPr>
          <w:ilvl w:val="1"/>
          <w:numId w:val="16"/>
        </w:numPr>
        <w:tabs>
          <w:tab w:val="left" w:pos="900"/>
        </w:tabs>
        <w:spacing w:after="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Seksi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ilvl w:val="0"/>
          <w:numId w:val="14"/>
        </w:numPr>
        <w:spacing w:before="120" w:after="120" w:line="360" w:lineRule="auto"/>
        <w:ind w:left="1890" w:hanging="35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Seksi-seksi sebagaimana dimaksud pada ayat (4), masing-masing dipimpin oleh seorang Kepala Seksi, yang berada dibawah dan bertanggung jawab kepada Kepala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Pelatihan dan Penempatan Tenaga Kerja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numId w:val="0"/>
        </w:numPr>
        <w:spacing w:before="120" w:after="120" w:afterLines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spacing w:before="120" w:after="120" w:afterLines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spacing w:before="120" w:after="120" w:afterLines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ind w:left="1464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SEKSI PELATIHAN KERJA</w:t>
      </w:r>
    </w:p>
    <w:p>
      <w:pPr>
        <w:numPr>
          <w:ilvl w:val="0"/>
          <w:numId w:val="17"/>
        </w:numPr>
        <w:spacing w:after="0" w:line="360" w:lineRule="auto"/>
        <w:ind w:left="1890" w:hanging="42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 Pelatihan Kerja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mempunyai tugas pokok melakukan penyiapan bahan perumusan kebijakan, koordinasi dan pelaksanaan kebijakan, evaluasi serta pelaporan di</w:t>
      </w:r>
      <w:r>
        <w:rPr>
          <w:rFonts w:hint="default" w:ascii="Times New Roman" w:hAnsi="Times New Roman" w:cs="Times New Roman"/>
          <w:sz w:val="24"/>
          <w:szCs w:val="24"/>
        </w:rPr>
        <w:t xml:space="preserve"> bidang pelatihan kerja.</w:t>
      </w:r>
    </w:p>
    <w:p>
      <w:pPr>
        <w:numPr>
          <w:ilvl w:val="0"/>
          <w:numId w:val="17"/>
        </w:numPr>
        <w:spacing w:after="0" w:line="360" w:lineRule="auto"/>
        <w:ind w:left="1890" w:hanging="42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Untuk melaksanakan tugas pokok sebagaimana dimaksud pada ayat (1), </w:t>
      </w:r>
      <w:r>
        <w:rPr>
          <w:rFonts w:hint="default" w:ascii="Times New Roman" w:hAnsi="Times New Roman" w:cs="Times New Roman"/>
          <w:sz w:val="24"/>
          <w:szCs w:val="24"/>
        </w:rPr>
        <w:t>Seksi Pelatihan Kerja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 mempunyai fungsi sebagai berikut :</w:t>
      </w:r>
    </w:p>
    <w:p>
      <w:pPr>
        <w:pStyle w:val="10"/>
        <w:numPr>
          <w:ilvl w:val="0"/>
          <w:numId w:val="18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pelaksanaan penyusunan bahan kebijakan teknis di bidang Pelatihan Kerja;</w:t>
      </w:r>
    </w:p>
    <w:p>
      <w:pPr>
        <w:pStyle w:val="10"/>
        <w:numPr>
          <w:ilvl w:val="0"/>
          <w:numId w:val="18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pelaksanaan kebijakan di bidang Pelatihan Kerja; dan</w:t>
      </w:r>
    </w:p>
    <w:p>
      <w:pPr>
        <w:pStyle w:val="10"/>
        <w:numPr>
          <w:ilvl w:val="0"/>
          <w:numId w:val="18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>pelaksanaan evaluasi dan pelaporan di bidang Pelatihan Kerja.</w:t>
      </w:r>
    </w:p>
    <w:p>
      <w:pPr>
        <w:pStyle w:val="10"/>
        <w:numPr>
          <w:ilvl w:val="0"/>
          <w:numId w:val="17"/>
        </w:numPr>
        <w:spacing w:line="360" w:lineRule="auto"/>
        <w:ind w:left="1890" w:hanging="426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en-AU"/>
        </w:rPr>
        <w:t>Uraian</w:t>
      </w:r>
      <w:r>
        <w:rPr>
          <w:rFonts w:hint="default" w:ascii="Times New Roman" w:hAnsi="Times New Roman" w:cs="Times New Roman"/>
          <w:sz w:val="24"/>
          <w:szCs w:val="24"/>
        </w:rPr>
        <w:t xml:space="preserve"> tugas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pokok dan fungsi </w:t>
      </w:r>
      <w:r>
        <w:rPr>
          <w:rFonts w:hint="default" w:ascii="Times New Roman" w:hAnsi="Times New Roman" w:cs="Times New Roman"/>
          <w:sz w:val="24"/>
          <w:szCs w:val="24"/>
        </w:rPr>
        <w:t>sebagaimana dimaksud pada ayat (1)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 dan ayat (2)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: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Pelatihan Kerja;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Pelatihan Kerja;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pelaksanaan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promosi informasi akreditasi kepada lembaga pelatihan kerja;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pelaksanaan akreditasi lembaga pelatihan kerja;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pembentukan komite akreditasi lembaga pelatihan kerja;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asesor akreditasi;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pelaksanaan Pelatihan Berbasis Kompetensi (PBK);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analisis kebutuhan Pelatihan Berbasis Kompetensi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sarana dan prasarana Pelatihan Berbasis Kompetensi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calon peserta pelatihan kerja berbasis kompetensi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penyelenggaraan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program pelatihan dan pemagangan;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instruktur dan tenaga pelatihan;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di bidang Pelatihan Kerja; dan</w:t>
      </w:r>
    </w:p>
    <w:p>
      <w:pPr>
        <w:pStyle w:val="10"/>
        <w:numPr>
          <w:ilvl w:val="0"/>
          <w:numId w:val="19"/>
        </w:numPr>
        <w:tabs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pimpinan.</w:t>
      </w:r>
    </w:p>
    <w:p>
      <w:pPr>
        <w:spacing w:after="0" w:line="360" w:lineRule="auto"/>
        <w:ind w:left="1890" w:hanging="54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SEKSI INFORMASI PASAR KERJA</w:t>
      </w:r>
    </w:p>
    <w:p>
      <w:pPr>
        <w:spacing w:after="0" w:line="360" w:lineRule="auto"/>
        <w:ind w:left="1890" w:hanging="540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>(1)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ab/>
      </w: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Seksi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Informasi Pasar Kerja dan Penempatan Tenaga Kerja 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mempunyai tugas pokok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melakukan penyiapan bahan perumusan kebijakan, koordinasi dan pelaksanaan kebijakan, evaluasi serta pelaporan di</w:t>
      </w:r>
      <w:r>
        <w:rPr>
          <w:rFonts w:hint="default" w:ascii="Times New Roman" w:hAnsi="Times New Roman" w:cs="Times New Roman"/>
          <w:sz w:val="24"/>
          <w:szCs w:val="24"/>
        </w:rPr>
        <w:t xml:space="preserve"> bidang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Informasi Pasar Kerja dan Penempatan Tenaga Kerja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.</w:t>
      </w:r>
    </w:p>
    <w:p>
      <w:pPr>
        <w:spacing w:before="120" w:after="0" w:line="360" w:lineRule="auto"/>
        <w:ind w:left="1890" w:hanging="547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>(2)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ab/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Untuk menyelenggarakan tugas pokok sebagaimana dimaksud pada ayat (1),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Seksi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Info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r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masi Pasar Kerja dan Penempatan Tenaga Kerja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 mempunyai fungsi :</w:t>
      </w:r>
    </w:p>
    <w:p>
      <w:pPr>
        <w:numPr>
          <w:ilvl w:val="4"/>
          <w:numId w:val="20"/>
        </w:numPr>
        <w:tabs>
          <w:tab w:val="left" w:pos="900"/>
          <w:tab w:val="clear" w:pos="927"/>
        </w:tabs>
        <w:spacing w:after="0" w:line="360" w:lineRule="auto"/>
        <w:ind w:left="2340" w:hanging="361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pelaksanaan penyusunan bahan kebijakan umum di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Info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r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masi Pasar Kerja dan Penempatan Tenaga Kerja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;</w:t>
      </w:r>
    </w:p>
    <w:p>
      <w:pPr>
        <w:numPr>
          <w:ilvl w:val="4"/>
          <w:numId w:val="20"/>
        </w:numPr>
        <w:tabs>
          <w:tab w:val="left" w:pos="900"/>
          <w:tab w:val="clear" w:pos="927"/>
        </w:tabs>
        <w:spacing w:after="0" w:line="360" w:lineRule="auto"/>
        <w:ind w:left="2340" w:hanging="361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pelaksanaan koordinasi dan fasilitasi di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Info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r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masi Pasar Kerja dan Penempatan Tenaga Kerja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; dan</w:t>
      </w:r>
    </w:p>
    <w:p>
      <w:pPr>
        <w:numPr>
          <w:ilvl w:val="4"/>
          <w:numId w:val="20"/>
        </w:numPr>
        <w:tabs>
          <w:tab w:val="left" w:pos="900"/>
          <w:tab w:val="clear" w:pos="927"/>
        </w:tabs>
        <w:spacing w:after="0" w:line="360" w:lineRule="auto"/>
        <w:ind w:left="2340" w:hanging="361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pelaksanaan pembinaan dan evaluasi di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Info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r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masi Pasar Kerja dan Penempatan Tenaga Kerja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.</w:t>
      </w:r>
    </w:p>
    <w:p>
      <w:pPr>
        <w:pStyle w:val="10"/>
        <w:tabs>
          <w:tab w:val="left" w:pos="567"/>
        </w:tabs>
        <w:spacing w:line="360" w:lineRule="auto"/>
        <w:ind w:left="1890" w:hanging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>(3)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ab/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Uraian</w:t>
      </w:r>
      <w:r>
        <w:rPr>
          <w:rFonts w:hint="default" w:ascii="Times New Roman" w:hAnsi="Times New Roman" w:cs="Times New Roman"/>
          <w:sz w:val="24"/>
          <w:szCs w:val="24"/>
        </w:rPr>
        <w:t xml:space="preserve"> tugas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pokok dan fungsi </w:t>
      </w:r>
      <w:r>
        <w:rPr>
          <w:rFonts w:hint="default" w:ascii="Times New Roman" w:hAnsi="Times New Roman" w:cs="Times New Roman"/>
          <w:sz w:val="24"/>
          <w:szCs w:val="24"/>
        </w:rPr>
        <w:t>sebagaimana dimaksud pada ayat (1)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 dan ayat (2)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:</w:t>
      </w:r>
    </w:p>
    <w:p>
      <w:pPr>
        <w:numPr>
          <w:ilvl w:val="0"/>
          <w:numId w:val="21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di bidang Informasi Pasar Kerja dan Penempatan Tenaga Kerja;</w:t>
      </w:r>
    </w:p>
    <w:p>
      <w:pPr>
        <w:numPr>
          <w:ilvl w:val="0"/>
          <w:numId w:val="21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Informasi Pasar Kerja dan Penempatan Tenaga Kerja;</w:t>
      </w:r>
    </w:p>
    <w:p>
      <w:pPr>
        <w:numPr>
          <w:ilvl w:val="0"/>
          <w:numId w:val="21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pelaksanaan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promosi informasi pasar kerja dalam pelayanan antar kerja kepada pencari kerja dan pemberi kerja;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penyuluhan dan bimbingan jabatan dalam pelayanan antar kerja;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perantaraan kerja dalam pelayanan antar kerja;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mengklasifikasi</w:t>
      </w:r>
      <w:r>
        <w:rPr>
          <w:rFonts w:hint="default" w:ascii="Times New Roman" w:hAnsi="Times New Roman" w:cs="Times New Roman"/>
          <w:sz w:val="24"/>
          <w:szCs w:val="24"/>
        </w:rPr>
        <w:t>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kelengkapan persyaratan penerbitan izin L</w:t>
      </w:r>
      <w:r>
        <w:rPr>
          <w:rFonts w:hint="default" w:ascii="Times New Roman" w:hAnsi="Times New Roman" w:cs="Times New Roman"/>
          <w:sz w:val="24"/>
          <w:szCs w:val="24"/>
        </w:rPr>
        <w:t xml:space="preserve">embaga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 xml:space="preserve">enempatan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>wasta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kabupaten/kota dalam 1 (satu)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aerah;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pelaksanaan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promosi informasi pasar kerja kepada pencari kerja dan pemberi kerja didalam dan diluar negeri (dalam hubungan kerja dan diluar hubungan kerja);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menganalisis dokumen pengesahan perpanjangan R</w:t>
      </w:r>
      <w:r>
        <w:rPr>
          <w:rFonts w:hint="default" w:ascii="Times New Roman" w:hAnsi="Times New Roman" w:cs="Times New Roman"/>
          <w:sz w:val="24"/>
          <w:szCs w:val="24"/>
        </w:rPr>
        <w:t xml:space="preserve">encana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 xml:space="preserve">enggunaan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sing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kepada pemberi kerja 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sing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yang tidak mengandung perubahan jabatan, jumlah 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sing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, dan lokasi kerja dalam 1 (satu)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aerah;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sarana dan prasarana untuk melakukan pelayanan pengesahan perpanjangan R</w:t>
      </w:r>
      <w:r>
        <w:rPr>
          <w:rFonts w:hint="default" w:ascii="Times New Roman" w:hAnsi="Times New Roman" w:cs="Times New Roman"/>
          <w:sz w:val="24"/>
          <w:szCs w:val="24"/>
        </w:rPr>
        <w:t xml:space="preserve">encana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</w:t>
      </w:r>
      <w:r>
        <w:rPr>
          <w:rFonts w:hint="default" w:ascii="Times New Roman" w:hAnsi="Times New Roman" w:cs="Times New Roman"/>
          <w:sz w:val="24"/>
          <w:szCs w:val="24"/>
        </w:rPr>
        <w:t xml:space="preserve">enggunaan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sing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yang tidak mengandung perubahan jabatan, jumlah 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sing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, dan lokasi kerja dalam 1 (satu)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aerah;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mengklasifikasi</w:t>
      </w:r>
      <w:r>
        <w:rPr>
          <w:rFonts w:hint="default" w:ascii="Times New Roman" w:hAnsi="Times New Roman" w:cs="Times New Roman"/>
          <w:sz w:val="24"/>
          <w:szCs w:val="24"/>
        </w:rPr>
        <w:t>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penerbitan perpanjangan I</w:t>
      </w:r>
      <w:r>
        <w:rPr>
          <w:rFonts w:hint="default" w:ascii="Times New Roman" w:hAnsi="Times New Roman" w:cs="Times New Roman"/>
          <w:sz w:val="24"/>
          <w:szCs w:val="24"/>
        </w:rPr>
        <w:t xml:space="preserve">zin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 xml:space="preserve">empekerjakan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Kerja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</w:t>
      </w:r>
      <w:r>
        <w:rPr>
          <w:rFonts w:hint="default" w:ascii="Times New Roman" w:hAnsi="Times New Roman" w:cs="Times New Roman"/>
          <w:sz w:val="24"/>
          <w:szCs w:val="24"/>
        </w:rPr>
        <w:t>sing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yang lokasi kerja lebih dari 1 (satu) daerah </w:t>
      </w:r>
      <w:r>
        <w:rPr>
          <w:rFonts w:hint="default" w:ascii="Times New Roman" w:hAnsi="Times New Roman" w:cs="Times New Roman"/>
          <w:sz w:val="24"/>
          <w:szCs w:val="24"/>
        </w:rPr>
        <w:t>Kabupaten/Kota  dalam 1 (satu) Daerah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sarana dan prasarana terkait penyebarluasan informasi syarat dan mekanisme bekerja ke luar negeri pada pemerintah daerah kabupaten/kota;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penyebarluasan informasi syarat dan mekanisme bekerja ke luar negeri kepada pemerintah daerah kabupaten/kota;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penyiapan sumber daya manusia untuk melaksanakan pelayanan pemulangan dan kepulangan T</w:t>
      </w:r>
      <w:r>
        <w:rPr>
          <w:rFonts w:hint="default" w:ascii="Times New Roman" w:hAnsi="Times New Roman" w:cs="Times New Roman"/>
          <w:sz w:val="24"/>
          <w:szCs w:val="24"/>
        </w:rPr>
        <w:t xml:space="preserve">enaga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K</w:t>
      </w:r>
      <w:r>
        <w:rPr>
          <w:rFonts w:hint="default" w:ascii="Times New Roman" w:hAnsi="Times New Roman" w:cs="Times New Roman"/>
          <w:sz w:val="24"/>
          <w:szCs w:val="24"/>
        </w:rPr>
        <w:t xml:space="preserve">erja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>ndonesia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pelaksanaan tugas di bidang informasi pasar kerja dan penempatan tenaga kerja; dan</w:t>
      </w:r>
    </w:p>
    <w:p>
      <w:pPr>
        <w:pStyle w:val="10"/>
        <w:numPr>
          <w:ilvl w:val="0"/>
          <w:numId w:val="21"/>
        </w:numPr>
        <w:tabs>
          <w:tab w:val="left" w:pos="900"/>
        </w:tabs>
        <w:spacing w:after="200" w:line="360" w:lineRule="auto"/>
        <w:ind w:left="21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pimpinan.</w:t>
      </w:r>
    </w:p>
    <w:p>
      <w:pPr>
        <w:pStyle w:val="10"/>
        <w:numPr>
          <w:numId w:val="0"/>
        </w:numPr>
        <w:tabs>
          <w:tab w:val="left" w:pos="900"/>
        </w:tabs>
        <w:spacing w:after="200" w:line="360" w:lineRule="auto"/>
        <w:ind w:left="1800" w:leftChars="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tabs>
          <w:tab w:val="left" w:pos="900"/>
        </w:tabs>
        <w:spacing w:after="200" w:line="360" w:lineRule="auto"/>
        <w:ind w:left="1800" w:leftChars="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</w:p>
    <w:p>
      <w:pPr>
        <w:numPr>
          <w:numId w:val="0"/>
        </w:numPr>
        <w:spacing w:after="0" w:line="360" w:lineRule="auto"/>
        <w:ind w:left="1350" w:leftChars="0"/>
        <w:jc w:val="both"/>
        <w:rPr>
          <w:rFonts w:hint="default" w:ascii="Times New Roman" w:hAnsi="Times New Roman" w:cs="Times New Roman"/>
          <w:sz w:val="24"/>
          <w:szCs w:val="24"/>
          <w:lang w:val="sv-SE"/>
        </w:rPr>
      </w:pPr>
    </w:p>
    <w:p>
      <w:pPr>
        <w:numPr>
          <w:numId w:val="0"/>
        </w:numPr>
        <w:spacing w:after="0" w:line="360" w:lineRule="auto"/>
        <w:ind w:left="135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SEKSI PERLUASAN KESEMPATAN KERJA DAN PENINGKATAN PRODUKTIVITAS</w:t>
      </w:r>
    </w:p>
    <w:p>
      <w:pPr>
        <w:numPr>
          <w:numId w:val="0"/>
        </w:numPr>
        <w:spacing w:after="0" w:line="360" w:lineRule="auto"/>
        <w:ind w:left="1350" w:leftChars="0"/>
        <w:jc w:val="both"/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</w:pPr>
    </w:p>
    <w:p>
      <w:pPr>
        <w:numPr>
          <w:ilvl w:val="0"/>
          <w:numId w:val="22"/>
        </w:numPr>
        <w:spacing w:after="0" w:line="360" w:lineRule="auto"/>
        <w:ind w:left="1890" w:hanging="540"/>
        <w:jc w:val="both"/>
        <w:rPr>
          <w:rFonts w:hint="default" w:ascii="Times New Roman" w:hAnsi="Times New Roman" w:cs="Times New Roman"/>
          <w:sz w:val="24"/>
          <w:szCs w:val="24"/>
          <w:lang w:val="sv-SE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Seksi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v-SE"/>
        </w:rPr>
        <w:t xml:space="preserve">mempunyai tugas pokok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melakukan penyiapan bahan perumusan kebijakan, koordinasi dan pelaksanaan kebijakan, evaluasi serta pelaporan di</w:t>
      </w:r>
      <w:r>
        <w:rPr>
          <w:rFonts w:hint="default" w:ascii="Times New Roman" w:hAnsi="Times New Roman" w:cs="Times New Roman"/>
          <w:sz w:val="24"/>
          <w:szCs w:val="24"/>
        </w:rPr>
        <w:t xml:space="preserve"> bidang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  <w:lang w:val="sv-SE"/>
        </w:rPr>
        <w:t xml:space="preserve">. </w:t>
      </w:r>
    </w:p>
    <w:p>
      <w:pPr>
        <w:spacing w:before="120" w:after="0" w:line="360" w:lineRule="auto"/>
        <w:ind w:left="1890" w:hanging="547"/>
        <w:jc w:val="both"/>
        <w:rPr>
          <w:rFonts w:hint="default" w:ascii="Times New Roman" w:hAnsi="Times New Roman" w:cs="Times New Roman"/>
          <w:sz w:val="24"/>
          <w:szCs w:val="24"/>
          <w:lang w:val="sv-SE"/>
        </w:rPr>
      </w:pPr>
      <w:r>
        <w:rPr>
          <w:rFonts w:hint="default" w:ascii="Times New Roman" w:hAnsi="Times New Roman" w:cs="Times New Roman"/>
          <w:sz w:val="24"/>
          <w:szCs w:val="24"/>
          <w:lang w:val="sv-SE"/>
        </w:rPr>
        <w:t>(2)</w:t>
      </w:r>
      <w:r>
        <w:rPr>
          <w:rFonts w:hint="default" w:ascii="Times New Roman" w:hAnsi="Times New Roman" w:cs="Times New Roman"/>
          <w:sz w:val="24"/>
          <w:szCs w:val="24"/>
          <w:lang w:val="sv-SE"/>
        </w:rPr>
        <w:tab/>
      </w:r>
      <w:r>
        <w:rPr>
          <w:rFonts w:hint="default" w:ascii="Times New Roman" w:hAnsi="Times New Roman" w:cs="Times New Roman"/>
          <w:sz w:val="24"/>
          <w:szCs w:val="24"/>
          <w:lang w:val="sv-SE"/>
        </w:rPr>
        <w:t xml:space="preserve">Untuk menyelenggarakan tugas pokok sebagaimana dimaksud pada ayat (1),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Seksi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fi-FI"/>
        </w:rPr>
        <w:t xml:space="preserve">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sv-SE"/>
        </w:rPr>
        <w:t>mempunyai fungsi :</w:t>
      </w:r>
    </w:p>
    <w:p>
      <w:pPr>
        <w:numPr>
          <w:ilvl w:val="0"/>
          <w:numId w:val="23"/>
        </w:numPr>
        <w:tabs>
          <w:tab w:val="left" w:pos="900"/>
          <w:tab w:val="left" w:pos="2160"/>
        </w:tabs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pelaksanaan penyusunan bahan kebijakan teknis di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;</w:t>
      </w:r>
    </w:p>
    <w:p>
      <w:pPr>
        <w:numPr>
          <w:ilvl w:val="0"/>
          <w:numId w:val="23"/>
        </w:numPr>
        <w:tabs>
          <w:tab w:val="left" w:pos="900"/>
          <w:tab w:val="left" w:pos="2160"/>
        </w:tabs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>pelaksanaan koordinasi dan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</w:rPr>
        <w:t xml:space="preserve">fasilitasi di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; dan</w:t>
      </w:r>
    </w:p>
    <w:p>
      <w:pPr>
        <w:numPr>
          <w:ilvl w:val="0"/>
          <w:numId w:val="23"/>
        </w:numPr>
        <w:tabs>
          <w:tab w:val="left" w:pos="900"/>
          <w:tab w:val="left" w:pos="2160"/>
        </w:tabs>
        <w:spacing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fi-FI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pelaksanaan pemantauan dan evaluasi di bidang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>Perluasan Kesempatan Kerja dan Peningkatan Produktivitas</w:t>
      </w:r>
      <w:r>
        <w:rPr>
          <w:rFonts w:hint="default" w:ascii="Times New Roman" w:hAnsi="Times New Roman" w:cs="Times New Roman"/>
          <w:sz w:val="24"/>
          <w:szCs w:val="24"/>
          <w:lang w:val="fi-FI"/>
        </w:rPr>
        <w:t>.</w:t>
      </w:r>
    </w:p>
    <w:p>
      <w:pPr>
        <w:pStyle w:val="10"/>
        <w:spacing w:line="360" w:lineRule="auto"/>
        <w:ind w:left="1890" w:hanging="567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fi-FI"/>
        </w:rPr>
        <w:t xml:space="preserve">(3)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Uraian</w:t>
      </w:r>
      <w:r>
        <w:rPr>
          <w:rFonts w:hint="default" w:ascii="Times New Roman" w:hAnsi="Times New Roman" w:cs="Times New Roman"/>
          <w:sz w:val="24"/>
          <w:szCs w:val="24"/>
        </w:rPr>
        <w:t xml:space="preserve"> tugas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pokok dan fungsi </w:t>
      </w:r>
      <w:r>
        <w:rPr>
          <w:rFonts w:hint="default" w:ascii="Times New Roman" w:hAnsi="Times New Roman" w:cs="Times New Roman"/>
          <w:sz w:val="24"/>
          <w:szCs w:val="24"/>
        </w:rPr>
        <w:t>sebagaimana dimaksud pada ayat (1)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 xml:space="preserve"> dan ayat (2)</w:t>
      </w:r>
      <w:r>
        <w:rPr>
          <w:rFonts w:hint="default" w:ascii="Times New Roman" w:hAnsi="Times New Roman" w:cs="Times New Roman"/>
          <w:sz w:val="24"/>
          <w:szCs w:val="24"/>
        </w:rPr>
        <w:t xml:space="preserve">, </w:t>
      </w:r>
      <w:r>
        <w:rPr>
          <w:rFonts w:hint="default" w:ascii="Times New Roman" w:hAnsi="Times New Roman" w:cs="Times New Roman"/>
          <w:sz w:val="24"/>
          <w:szCs w:val="24"/>
          <w:lang w:val="en-AU"/>
        </w:rPr>
        <w:t>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: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Perluasan Kesempatan Kerja dan Peningkatan Produktivitas;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Perluasan kesempatan Kerja dan Peningkatan Produktivitas;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promosi perluasan kesempatan kerja kepada masyarakat;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penyelenggaraan penyuluhan dan bimbingan jabatan dalam perluasan kesempatan kerja kepada masyarakat;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pelaksanaan perantaraan kerja dalam mendorong perluasan kesempatan kerja kepada masyarakat;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promosi peningkatan produktivitas;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</w:t>
      </w:r>
      <w:r>
        <w:rPr>
          <w:rFonts w:hint="default" w:ascii="Times New Roman" w:hAnsi="Times New Roman" w:cs="Times New Roman"/>
          <w:sz w:val="24"/>
          <w:szCs w:val="24"/>
        </w:rPr>
        <w:t>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pengukuran produktivitas tingkat daerah provinsi</w:t>
      </w:r>
      <w:r>
        <w:rPr>
          <w:rFonts w:hint="default" w:ascii="Times New Roman" w:hAnsi="Times New Roman" w:cs="Times New Roman"/>
          <w:sz w:val="24"/>
          <w:szCs w:val="24"/>
        </w:rPr>
        <w:t xml:space="preserve">; 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menyiapkan sumber daya yang dibutuhkan dalam pengukuran produktivitas tingkat daerah provinsi;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pelaksanaan tugas di bidang Perluasan Kesempatan Kerja dan Peningkatan Produktivitas; dan</w:t>
      </w:r>
    </w:p>
    <w:p>
      <w:pPr>
        <w:numPr>
          <w:ilvl w:val="0"/>
          <w:numId w:val="24"/>
        </w:numPr>
        <w:spacing w:before="120" w:after="0" w:line="360" w:lineRule="auto"/>
        <w:ind w:left="216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oleh pimpinan.</w:t>
      </w:r>
    </w:p>
    <w:p>
      <w:pPr>
        <w:spacing w:after="0" w:line="360" w:lineRule="auto"/>
        <w:ind w:left="1890"/>
        <w:jc w:val="center"/>
        <w:outlineLvl w:val="0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numPr>
          <w:numId w:val="0"/>
        </w:numPr>
        <w:spacing w:after="0" w:line="360" w:lineRule="auto"/>
        <w:ind w:left="720" w:leftChars="0" w:firstLine="720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BIDANG HUBUNGAN INDUSTRIAL DAN PENGAWASAN KETENAKERJAAN</w:t>
      </w:r>
    </w:p>
    <w:p>
      <w:pPr>
        <w:numPr>
          <w:numId w:val="0"/>
        </w:numPr>
        <w:spacing w:after="0" w:line="360" w:lineRule="auto"/>
        <w:ind w:left="720" w:leftChars="0" w:firstLine="720" w:firstLineChars="0"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</w:pPr>
    </w:p>
    <w:p>
      <w:pPr>
        <w:numPr>
          <w:ilvl w:val="0"/>
          <w:numId w:val="25"/>
        </w:numPr>
        <w:spacing w:after="0" w:line="360" w:lineRule="auto"/>
        <w:ind w:left="1890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Bidang Hubungan Industrial dan Pengawasan Ketenagakerjaan mempunyai tugas </w:t>
      </w:r>
      <w:r>
        <w:rPr>
          <w:rFonts w:hint="default" w:ascii="Times New Roman" w:hAnsi="Times New Roman" w:cs="Times New Roman"/>
          <w:sz w:val="24"/>
          <w:szCs w:val="24"/>
        </w:rPr>
        <w:t>pokok merencanakan, melaksanakan, mengkoordinasikan memfasilitasi, mengendalikan dan pelaporan kegiatan yang meliputi Bina Syarat Kerja dan Jaminan Sosial Tenaga Kerja, Hubungan Industrial dan Kelembagaan, Perlindungan dan Pengawasan Ketenagakerjaan.</w:t>
      </w:r>
    </w:p>
    <w:p>
      <w:pPr>
        <w:numPr>
          <w:ilvl w:val="0"/>
          <w:numId w:val="25"/>
        </w:numPr>
        <w:spacing w:after="0" w:line="360" w:lineRule="auto"/>
        <w:ind w:left="189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(1),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Pengawasan Ketenagakerjaan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fungsi :</w:t>
      </w:r>
    </w:p>
    <w:p>
      <w:pPr>
        <w:pStyle w:val="10"/>
        <w:numPr>
          <w:ilvl w:val="0"/>
          <w:numId w:val="26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penyusunan bahan perumusan kebijakan teknis, pembinaan dan pelaksanaan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Syarat Kerja dan Jaminan Sosial Tenaga Kerja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26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penyusunan bahan perumusan kebijakan teknis, pembinaan dan pelaksanaan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Kelembagaan</w:t>
      </w:r>
      <w:r>
        <w:rPr>
          <w:rFonts w:hint="default" w:ascii="Times New Roman" w:hAnsi="Times New Roman" w:cs="Times New Roman"/>
          <w:sz w:val="24"/>
          <w:szCs w:val="24"/>
        </w:rPr>
        <w:t>; dan</w:t>
      </w:r>
    </w:p>
    <w:p>
      <w:pPr>
        <w:pStyle w:val="10"/>
        <w:numPr>
          <w:ilvl w:val="0"/>
          <w:numId w:val="26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P</w:t>
      </w:r>
      <w:r>
        <w:rPr>
          <w:rFonts w:hint="default" w:ascii="Times New Roman" w:hAnsi="Times New Roman" w:cs="Times New Roman"/>
          <w:sz w:val="24"/>
          <w:szCs w:val="24"/>
        </w:rPr>
        <w:t xml:space="preserve">enyusunan bahan perumusan kebijakan teknis, pembinaan dan pelaksanaan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Perlindungan dan Pengawasan Tenaga Kerja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ilvl w:val="0"/>
          <w:numId w:val="25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Uraian tugas pokok dan fungsi sebagaimana dimaksud pada ayat (1) dan ayat (2), meliputi: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Perlindungan dan Pengawasan Tenaga Kerja;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koordinasi dan fasilitasi di bidang perlindungan dan pengawasan tenaga kerja;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koordinasi pelayanan di bidang pengawasan norma kerja, jaminan sosial, perempuan dan anak serta penegakan hukum ketenagakerjaan;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melaksanakan verifikasi pengesahan peraturan perusahaan dan perdaftaran Perjanjian Kerja Bersama (PKB); 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meng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oordinasikan penetapan upah minimum provinsi, upah minimum sektoral provinsi, upah minimum Kabupaten/Kota dan upah minimum sektoral Kabupaten/Kota;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pembinaan syarat kerja, upah dan jaminan sosial tenaga kerja;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sumber daya manusia yang memahami ketentuan pengupahan dan fasilitas pembinaan jaminan sosial tenaga kerja;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pengembangan sistem pengupahan dan fasilitas pembinaan jaminan sosial tenaga kerja;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bimbingan teknis penerapan struktur dan skala upah, Upah Minimum Provinsi (UMP) dan Upah Minimum Kabupaten/Kota (UMK);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deteksi dini terhadap potensi perselisihan di perusahaan, pelaksanaan mogok kerja dan penutupan perusahaan;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pembentukan dan pemberdayaan lembaga kerja sama bipartit di perusahaan;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pemberian fasilitasi dan/atau mediasi terhadap potensi perselisihan di perusahaan, mogok kerja dan penutupan perusahaan;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pembinaan, penyuluhan, bimbingan dan monitoring hubungan industrial;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koordinasi pelaksanaan kebijakan di bidang pengawasan norma, jaminan sosial, perempuan dan anak;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pemantauan, evaluasi dan pelaporan pelaksanaan tugas di bidang hubungan industrial dan pengawasan ketenagakerjaan; dan</w:t>
      </w:r>
    </w:p>
    <w:p>
      <w:pPr>
        <w:pStyle w:val="10"/>
        <w:numPr>
          <w:ilvl w:val="0"/>
          <w:numId w:val="27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melaksanakan tugas kedinasan lainnya yang diberikan oleh pimpinan.</w:t>
      </w:r>
    </w:p>
    <w:p>
      <w:pPr>
        <w:pStyle w:val="10"/>
        <w:numPr>
          <w:ilvl w:val="0"/>
          <w:numId w:val="25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Bidang Hubungan Industrial dan Pengawasan Ketenagakerjaan</w:t>
      </w:r>
      <w:r>
        <w:rPr>
          <w:rFonts w:hint="default" w:ascii="Times New Roman" w:hAnsi="Times New Roman" w:cs="Times New Roman"/>
          <w:sz w:val="24"/>
          <w:szCs w:val="24"/>
        </w:rPr>
        <w:t xml:space="preserve"> membawahi :</w:t>
      </w:r>
    </w:p>
    <w:p>
      <w:pPr>
        <w:pStyle w:val="10"/>
        <w:numPr>
          <w:ilvl w:val="0"/>
          <w:numId w:val="28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Bina Syarat Kerja dan Jaminan Sosial Tenaga Kerja</w:t>
      </w:r>
    </w:p>
    <w:p>
      <w:pPr>
        <w:pStyle w:val="10"/>
        <w:numPr>
          <w:ilvl w:val="0"/>
          <w:numId w:val="28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Kelembagaan; dan</w:t>
      </w:r>
    </w:p>
    <w:p>
      <w:pPr>
        <w:pStyle w:val="10"/>
        <w:numPr>
          <w:ilvl w:val="0"/>
          <w:numId w:val="28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Perlindungan dan Pengawasan Ketenagakerjaan.</w:t>
      </w:r>
    </w:p>
    <w:p>
      <w:pPr>
        <w:pStyle w:val="10"/>
        <w:numPr>
          <w:ilvl w:val="0"/>
          <w:numId w:val="25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Seksi-seksi sebagaimana yang dimaksud pada ayat (4), masing-masing dipimpin oleh seorang Kepala Seksi yang berada dibawah dan bertanggung jawab kepada Kepala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Pengawasan Ketenagakerjaan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numId w:val="0"/>
        </w:numPr>
        <w:spacing w:line="360" w:lineRule="auto"/>
        <w:ind w:left="1530" w:leftChars="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spacing w:line="360" w:lineRule="auto"/>
        <w:ind w:left="1530" w:leftChars="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SEKSI BINA SYARAT KERJA DAN JAMINAN SOSIAL TENAGA KERJA</w:t>
      </w:r>
    </w:p>
    <w:p>
      <w:pPr>
        <w:pStyle w:val="10"/>
        <w:numPr>
          <w:ilvl w:val="0"/>
          <w:numId w:val="29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Seksi Bina Syarat Kerja dan Jaminan Sosial Tenaga Kerja mempunyai tugas</w:t>
      </w:r>
      <w:r>
        <w:rPr>
          <w:rFonts w:hint="default" w:ascii="Times New Roman" w:hAnsi="Times New Roman" w:cs="Times New Roman"/>
          <w:sz w:val="24"/>
          <w:szCs w:val="24"/>
        </w:rPr>
        <w:t xml:space="preserve"> pokok melaksanakan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penyiapan bahan perumusan kebijakan, koordinasi dan pelaksanaan kebijakan, evaluasi serta pelaporan</w:t>
      </w:r>
      <w:r>
        <w:rPr>
          <w:rFonts w:hint="default" w:ascii="Times New Roman" w:hAnsi="Times New Roman" w:cs="Times New Roman"/>
          <w:sz w:val="24"/>
          <w:szCs w:val="24"/>
        </w:rPr>
        <w:t xml:space="preserve">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Syarat Kerja dan Jaminan Sosial Tenaga Kerja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ilvl w:val="0"/>
          <w:numId w:val="29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(1), 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Bina Syarat Kerja dan Jaminan Sosial Tenaga Kerja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fungsi :</w:t>
      </w:r>
    </w:p>
    <w:p>
      <w:pPr>
        <w:pStyle w:val="10"/>
        <w:numPr>
          <w:ilvl w:val="0"/>
          <w:numId w:val="30"/>
        </w:numPr>
        <w:spacing w:line="360" w:lineRule="auto"/>
        <w:ind w:left="252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penyusunan bahan kebijakan teknis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Syarat Kerja dan Jaminan Sosial Tenaga Kerja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30"/>
        </w:numPr>
        <w:spacing w:line="360" w:lineRule="auto"/>
        <w:ind w:left="252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koordinasi dan fasilitasi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Syarat Kerja dan Jaminan Sosial Tenaga Kerja</w:t>
      </w:r>
      <w:r>
        <w:rPr>
          <w:rFonts w:hint="default" w:ascii="Times New Roman" w:hAnsi="Times New Roman" w:cs="Times New Roman"/>
          <w:sz w:val="24"/>
          <w:szCs w:val="24"/>
        </w:rPr>
        <w:t>; dan</w:t>
      </w:r>
    </w:p>
    <w:p>
      <w:pPr>
        <w:pStyle w:val="10"/>
        <w:numPr>
          <w:ilvl w:val="0"/>
          <w:numId w:val="30"/>
        </w:numPr>
        <w:spacing w:line="360" w:lineRule="auto"/>
        <w:ind w:left="252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pembinaan dan evaluasi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Syarat Kerja dan Jaminan Sosial Tenaga Kerja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numId w:val="0"/>
        </w:numPr>
        <w:spacing w:after="0" w:afterLines="0" w:line="360" w:lineRule="auto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spacing w:after="0" w:afterLines="0" w:line="360" w:lineRule="auto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ilvl w:val="0"/>
          <w:numId w:val="29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Uraian tugas pokok dan fungsi sebagaimana dimaksud pada ayat (1) dan ayat (2) meliputi: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bahan kebijakan teknis di bidang syarat kerja, pengupahan dan jaminan sosial tenaga kerja;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syarat kerja, pengupahan dan jaminan sosial tenaga kerja;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pembinaan syarat kerja, upah dan jaminan sosial tenaga kerja;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iCs/>
          <w:color w:val="000000"/>
          <w:sz w:val="24"/>
          <w:szCs w:val="24"/>
        </w:rPr>
        <w:t>penetapan upah minimum provinsi, upah minimum sektoral provinsi, upah minimum Kabupaten/Kota dan upah minimum sektoral Kabupaten/Kota;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menyiapkan bahan penyiapan sumber daya manusia yang memahami ketentuan pengupahan dan fasilitas pembinaan jaminan sosial tenaga kerja;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menyiapkan bahan pengembangan sistem pengupahan dan fasilitas pembinaan jaminan sosial tenaga kerja;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menyiapkan bahan pelaksanaan bimbingan teknis penerapan struktur dan skala upah, upah minimum provinsi (UMP) dan Upah Minimum Kabupaten/Kota (UMK);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menganalisis dokumen pengesahan Peraturan Perusahaan dan Pendaftaran perjanjian Kerja Bersama (PKB);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pelaksanaan tugas di bidang syarat kerja, pengupahan dan jaminan sosial tenaga kerja; dan</w:t>
      </w:r>
    </w:p>
    <w:p>
      <w:pPr>
        <w:numPr>
          <w:ilvl w:val="0"/>
          <w:numId w:val="31"/>
        </w:numPr>
        <w:spacing w:after="0" w:line="360" w:lineRule="auto"/>
        <w:ind w:left="261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pimpinan.</w:t>
      </w:r>
    </w:p>
    <w:p>
      <w:pPr>
        <w:numPr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spacing w:line="360" w:lineRule="auto"/>
        <w:ind w:left="1530" w:leftChars="0"/>
        <w:contextualSpacing/>
        <w:jc w:val="both"/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SEKSI HUBUNGAN INDUSTRIAL DAN KELEMBAGAAN</w:t>
      </w:r>
    </w:p>
    <w:p>
      <w:pPr>
        <w:pStyle w:val="10"/>
        <w:numPr>
          <w:ilvl w:val="0"/>
          <w:numId w:val="32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Hubungan Industrial dan Kelembagaan </w:t>
      </w:r>
      <w:r>
        <w:rPr>
          <w:rFonts w:hint="default" w:ascii="Times New Roman" w:hAnsi="Times New Roman" w:cs="Times New Roman"/>
          <w:sz w:val="24"/>
          <w:szCs w:val="24"/>
        </w:rPr>
        <w:t xml:space="preserve">mempunyai tugas pokok melaksanakan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 xml:space="preserve">penyiapan bahan perumusan kebijakan, koordinasi dan pelaksanaan kebijakan, evaluasi serta pelaporan </w:t>
      </w:r>
      <w:r>
        <w:rPr>
          <w:rFonts w:hint="default" w:ascii="Times New Roman" w:hAnsi="Times New Roman" w:cs="Times New Roman"/>
          <w:sz w:val="24"/>
          <w:szCs w:val="24"/>
        </w:rPr>
        <w:t xml:space="preserve">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Kelembagaan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pStyle w:val="10"/>
        <w:numPr>
          <w:ilvl w:val="0"/>
          <w:numId w:val="33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</w:t>
      </w:r>
      <w:r>
        <w:rPr>
          <w:rFonts w:hint="default" w:ascii="Times New Roman" w:hAnsi="Times New Roman" w:cs="Times New Roman"/>
          <w:sz w:val="24"/>
          <w:szCs w:val="24"/>
        </w:rPr>
        <w:t xml:space="preserve">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Kelembagaan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fungsi  :</w:t>
      </w:r>
    </w:p>
    <w:p>
      <w:pPr>
        <w:pStyle w:val="10"/>
        <w:numPr>
          <w:ilvl w:val="1"/>
          <w:numId w:val="34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penyusunan bahan kebijakan teknis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Kelembagaan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1"/>
          <w:numId w:val="34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koordinasi dan fasilitasi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pembinaan Hubungan Industrial dan Kelembagaan</w:t>
      </w:r>
      <w:r>
        <w:rPr>
          <w:rFonts w:hint="default" w:ascii="Times New Roman" w:hAnsi="Times New Roman" w:cs="Times New Roman"/>
          <w:sz w:val="24"/>
          <w:szCs w:val="24"/>
        </w:rPr>
        <w:t xml:space="preserve">; dan </w:t>
      </w:r>
    </w:p>
    <w:p>
      <w:pPr>
        <w:pStyle w:val="10"/>
        <w:numPr>
          <w:ilvl w:val="1"/>
          <w:numId w:val="34"/>
        </w:numPr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pembinaan dan evaluasi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Hubungan Industrial dan Kelembagaan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ilvl w:val="0"/>
          <w:numId w:val="35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Uraian tugas pokok dan fungsi sebagaimana dimaksud pada ayat (1) dan ayat (2), meliputi: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hubungan industrial dan kelembagaan;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hubungan industrial dan kelembagaan;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menyiapkan bahan pelaksanaan deteksi dini terhadap potensi perselisihan di perusahaan, pelaksanaan mogok kerja, dan penutupan perusahaan;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pembentukan dan pemberdayaan lembaga kerja sama Bipartit di perusahaan;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pemberian fasilitas dan/atau mediasi terhadap potensi perselisihan di perusahaan, mogok kerja dan penutupan perusahaan;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pembinaan, penyuluhan, bimbingan dan monitoring hubungan industrial.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pelaksanaan tugas di bidang hubungan industrial dan kelembagaan; dan</w:t>
      </w:r>
    </w:p>
    <w:p>
      <w:pPr>
        <w:pStyle w:val="10"/>
        <w:numPr>
          <w:ilvl w:val="0"/>
          <w:numId w:val="36"/>
        </w:numPr>
        <w:tabs>
          <w:tab w:val="left" w:pos="72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elaksanakan tugas kedinasan lain yang diberikan oleh pimpinan.</w:t>
      </w:r>
    </w:p>
    <w:p>
      <w:pPr>
        <w:pStyle w:val="10"/>
        <w:numPr>
          <w:numId w:val="0"/>
        </w:numPr>
        <w:tabs>
          <w:tab w:val="left" w:pos="720"/>
          <w:tab w:val="left" w:pos="2340"/>
        </w:tabs>
        <w:spacing w:after="200" w:afterLines="0" w:line="360" w:lineRule="auto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</w:p>
    <w:p>
      <w:pPr>
        <w:pStyle w:val="10"/>
        <w:numPr>
          <w:numId w:val="0"/>
        </w:numPr>
        <w:spacing w:line="360" w:lineRule="auto"/>
        <w:ind w:left="1530" w:leftChars="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SEKSI PERLINDUNGAN DAN PENGAWASAN KETENAGAKERJAAN</w:t>
      </w:r>
    </w:p>
    <w:p>
      <w:pPr>
        <w:pStyle w:val="10"/>
        <w:numPr>
          <w:ilvl w:val="0"/>
          <w:numId w:val="37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Perlindungan dan Pengawasan </w:t>
      </w:r>
      <w:r>
        <w:rPr>
          <w:rFonts w:hint="default" w:ascii="Times New Roman" w:hAnsi="Times New Roman" w:cs="Times New Roman"/>
          <w:sz w:val="24"/>
          <w:szCs w:val="24"/>
        </w:rPr>
        <w:t>Kete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nagakerja</w:t>
      </w:r>
      <w:r>
        <w:rPr>
          <w:rFonts w:hint="default" w:ascii="Times New Roman" w:hAnsi="Times New Roman" w:cs="Times New Roman"/>
          <w:sz w:val="24"/>
          <w:szCs w:val="24"/>
        </w:rPr>
        <w:t xml:space="preserve">an mempunyai tugas pokok melaksanakan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 xml:space="preserve">penyiapan bahan perumusan kebijakan, koordinasi dan pelaksanaan kebijakan, evaluasi serta pelaporan </w:t>
      </w:r>
      <w:r>
        <w:rPr>
          <w:rFonts w:hint="default" w:ascii="Times New Roman" w:hAnsi="Times New Roman" w:cs="Times New Roman"/>
          <w:sz w:val="24"/>
          <w:szCs w:val="24"/>
        </w:rPr>
        <w:t xml:space="preserve">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Perlindungan dan Pengawasan Tenaga Kerja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pStyle w:val="10"/>
        <w:numPr>
          <w:ilvl w:val="0"/>
          <w:numId w:val="37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(1), 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Perlindungan dan Pengawasan </w:t>
      </w:r>
      <w:r>
        <w:rPr>
          <w:rFonts w:hint="default" w:ascii="Times New Roman" w:hAnsi="Times New Roman" w:cs="Times New Roman"/>
          <w:sz w:val="24"/>
          <w:szCs w:val="24"/>
        </w:rPr>
        <w:t>Ketenagakerjaan mempunyai fungsi:</w:t>
      </w:r>
    </w:p>
    <w:p>
      <w:pPr>
        <w:numPr>
          <w:ilvl w:val="0"/>
          <w:numId w:val="38"/>
        </w:numPr>
        <w:spacing w:after="0" w:line="360" w:lineRule="auto"/>
        <w:ind w:left="234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penyusunan bahan kebijakan teknis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perlindungan dan pengawasan tenaga kerja</w:t>
      </w:r>
      <w:r>
        <w:rPr>
          <w:rFonts w:hint="default" w:ascii="Times New Roman" w:hAnsi="Times New Roman" w:cs="Times New Roman"/>
          <w:sz w:val="24"/>
          <w:szCs w:val="24"/>
        </w:rPr>
        <w:t xml:space="preserve">; </w:t>
      </w:r>
    </w:p>
    <w:p>
      <w:pPr>
        <w:numPr>
          <w:ilvl w:val="0"/>
          <w:numId w:val="38"/>
        </w:numPr>
        <w:spacing w:after="0" w:line="360" w:lineRule="auto"/>
        <w:ind w:left="234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koordinasi dan fasilitasi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perlindungan dan pengawasan tenaga kerja</w:t>
      </w:r>
      <w:r>
        <w:rPr>
          <w:rFonts w:hint="default" w:ascii="Times New Roman" w:hAnsi="Times New Roman" w:cs="Times New Roman"/>
          <w:sz w:val="24"/>
          <w:szCs w:val="24"/>
        </w:rPr>
        <w:t>; dan</w:t>
      </w:r>
    </w:p>
    <w:p>
      <w:pPr>
        <w:numPr>
          <w:ilvl w:val="0"/>
          <w:numId w:val="38"/>
        </w:numPr>
        <w:spacing w:after="0" w:line="360" w:lineRule="auto"/>
        <w:ind w:left="234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pembinaan dan evaluasi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perlindungan dan pengawasan tenaga kerja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ilvl w:val="0"/>
          <w:numId w:val="37"/>
        </w:numPr>
        <w:spacing w:line="360" w:lineRule="auto"/>
        <w:ind w:left="1890"/>
        <w:contextualSpacing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Uraian tugas pokok dan fungsi sebagaimana dimaksud pada ayat (1) dan ayat (2), meliputi: </w:t>
      </w:r>
    </w:p>
    <w:p>
      <w:pPr>
        <w:pStyle w:val="10"/>
        <w:numPr>
          <w:ilvl w:val="0"/>
          <w:numId w:val="39"/>
        </w:numPr>
        <w:tabs>
          <w:tab w:val="left" w:pos="720"/>
          <w:tab w:val="left" w:pos="2340"/>
        </w:tabs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kern w:val="24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kern w:val="24"/>
          <w:sz w:val="24"/>
          <w:szCs w:val="24"/>
        </w:rPr>
        <w:t>menyiapkan bahan penyusunan kebijakan di bidang perlindungan dan pengawasan tenaga kerja;</w:t>
      </w:r>
    </w:p>
    <w:p>
      <w:pPr>
        <w:numPr>
          <w:ilvl w:val="0"/>
          <w:numId w:val="39"/>
        </w:numPr>
        <w:tabs>
          <w:tab w:val="left" w:pos="720"/>
          <w:tab w:val="left" w:pos="1620"/>
          <w:tab w:val="left" w:pos="2340"/>
        </w:tabs>
        <w:spacing w:after="0" w:line="360" w:lineRule="auto"/>
        <w:ind w:left="2340"/>
        <w:jc w:val="both"/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</w:pPr>
      <w:r>
        <w:rPr>
          <w:rFonts w:hint="default" w:ascii="Times New Roman" w:hAnsi="Times New Roman" w:cs="Times New Roman"/>
          <w:kern w:val="24"/>
          <w:sz w:val="24"/>
          <w:szCs w:val="24"/>
        </w:rPr>
        <w:t xml:space="preserve">menyiapkan bahan koordinasi dan fasilitasi di bidang perlindungan dan pengawasan tenaga kerja </w:t>
      </w:r>
      <w:r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  <w:t>meliputi pengawasan norma, jaminan sosial, perempuan dan anak serta penegakan hukum ketenagakerjaan;</w:t>
      </w:r>
    </w:p>
    <w:p>
      <w:pPr>
        <w:pStyle w:val="10"/>
        <w:numPr>
          <w:ilvl w:val="0"/>
          <w:numId w:val="39"/>
        </w:numPr>
        <w:tabs>
          <w:tab w:val="left" w:pos="720"/>
          <w:tab w:val="left" w:pos="2340"/>
        </w:tabs>
        <w:spacing w:line="360" w:lineRule="auto"/>
        <w:ind w:left="2340"/>
        <w:contextualSpacing/>
        <w:jc w:val="both"/>
        <w:rPr>
          <w:rFonts w:hint="default" w:ascii="Times New Roman" w:hAnsi="Times New Roman" w:cs="Times New Roman"/>
          <w:kern w:val="24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kern w:val="24"/>
          <w:sz w:val="24"/>
          <w:szCs w:val="24"/>
        </w:rPr>
        <w:t xml:space="preserve">menyiapkan bahan pelaksanaan pelayanan di bidang </w:t>
      </w:r>
      <w:r>
        <w:rPr>
          <w:rFonts w:hint="default" w:ascii="Times New Roman" w:hAnsi="Times New Roman" w:cs="Times New Roman"/>
          <w:kern w:val="24"/>
          <w:sz w:val="24"/>
          <w:szCs w:val="24"/>
          <w:lang w:val="id-ID"/>
        </w:rPr>
        <w:t>pengawasan norma kerja, jaminan sosial, perempuan dan anak;</w:t>
      </w:r>
    </w:p>
    <w:p>
      <w:pPr>
        <w:numPr>
          <w:ilvl w:val="0"/>
          <w:numId w:val="39"/>
        </w:numPr>
        <w:tabs>
          <w:tab w:val="left" w:pos="720"/>
          <w:tab w:val="left" w:pos="1620"/>
          <w:tab w:val="left" w:pos="2340"/>
        </w:tabs>
        <w:spacing w:after="0" w:line="360" w:lineRule="auto"/>
        <w:ind w:left="2340"/>
        <w:jc w:val="both"/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  <w:t>menyiapkan bahan pelaksanaan</w:t>
      </w:r>
      <w:r>
        <w:rPr>
          <w:rFonts w:hint="default" w:ascii="Times New Roman" w:hAnsi="Times New Roman" w:cs="Times New Roman"/>
          <w:color w:val="000000"/>
          <w:kern w:val="24"/>
          <w:sz w:val="24"/>
          <w:szCs w:val="24"/>
          <w:lang w:val="id-ID"/>
        </w:rPr>
        <w:t xml:space="preserve"> pelayanan di bidang penegakan hukum ketenagakerjaan;</w:t>
      </w:r>
    </w:p>
    <w:p>
      <w:pPr>
        <w:numPr>
          <w:ilvl w:val="0"/>
          <w:numId w:val="39"/>
        </w:numPr>
        <w:tabs>
          <w:tab w:val="left" w:pos="720"/>
          <w:tab w:val="left" w:pos="1620"/>
          <w:tab w:val="left" w:pos="2340"/>
        </w:tabs>
        <w:spacing w:after="0" w:line="360" w:lineRule="auto"/>
        <w:ind w:left="2340"/>
        <w:jc w:val="both"/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  <w:t>melaksanakan pemantauan, evaluasi dan pelaporan di bidang perlindungan dan pengawasan tenaga kerja yang meliputi pengawasan norma, jaminan sosial, perempuan dan anak serta penegakan hukum ketenagakerjaan;</w:t>
      </w:r>
    </w:p>
    <w:p>
      <w:pPr>
        <w:numPr>
          <w:ilvl w:val="0"/>
          <w:numId w:val="39"/>
        </w:numPr>
        <w:tabs>
          <w:tab w:val="left" w:pos="720"/>
          <w:tab w:val="left" w:pos="1620"/>
          <w:tab w:val="left" w:pos="2340"/>
        </w:tabs>
        <w:spacing w:after="0" w:line="360" w:lineRule="auto"/>
        <w:ind w:left="2340"/>
        <w:jc w:val="both"/>
        <w:rPr>
          <w:rFonts w:hint="default" w:ascii="Times New Roman" w:hAnsi="Times New Roman" w:cs="Times New Roman"/>
          <w:color w:val="000000"/>
          <w:kern w:val="24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</w:t>
      </w:r>
      <w:r>
        <w:rPr>
          <w:rFonts w:hint="default" w:ascii="Times New Roman" w:hAnsi="Times New Roman" w:cs="Times New Roman"/>
          <w:sz w:val="24"/>
          <w:szCs w:val="24"/>
        </w:rPr>
        <w:t>elaksanakan tugas kedinasan lain yang diberikan oleh pimpinan.</w:t>
      </w:r>
    </w:p>
    <w:p>
      <w:pPr>
        <w:spacing w:after="0" w:line="360" w:lineRule="auto"/>
        <w:ind w:left="1890"/>
        <w:jc w:val="center"/>
        <w:outlineLvl w:val="0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spacing w:after="0" w:line="360" w:lineRule="auto"/>
        <w:ind w:left="1890"/>
        <w:jc w:val="center"/>
        <w:outlineLvl w:val="0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spacing w:after="0" w:line="360" w:lineRule="auto"/>
        <w:ind w:left="1890"/>
        <w:jc w:val="center"/>
        <w:outlineLvl w:val="0"/>
        <w:rPr>
          <w:rFonts w:hint="default" w:ascii="Times New Roman" w:hAnsi="Times New Roman" w:cs="Times New Roman"/>
          <w:bCs/>
          <w:sz w:val="24"/>
          <w:szCs w:val="24"/>
        </w:rPr>
      </w:pPr>
    </w:p>
    <w:p>
      <w:pPr>
        <w:spacing w:after="0" w:line="360" w:lineRule="auto"/>
        <w:ind w:left="1890"/>
        <w:jc w:val="both"/>
        <w:outlineLvl w:val="0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BIDANG TRANSMIGRASI</w:t>
      </w:r>
    </w:p>
    <w:p>
      <w:pPr>
        <w:pStyle w:val="10"/>
        <w:numPr>
          <w:ilvl w:val="0"/>
          <w:numId w:val="40"/>
        </w:numPr>
        <w:spacing w:line="360" w:lineRule="auto"/>
        <w:ind w:left="189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Bidang Transmigrasi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mempunyai tugas pokok merencanakan, melaksanakan, mengkoordinasikan, memfasilitasi, mengendalikan dan pelaporan kegiatan yang meliputi</w:t>
      </w:r>
      <w:r>
        <w:rPr>
          <w:rFonts w:hint="default" w:ascii="Times New Roman" w:hAnsi="Times New Roman" w:cs="Times New Roman"/>
          <w:sz w:val="24"/>
          <w:szCs w:val="24"/>
        </w:rPr>
        <w:t xml:space="preserve"> Penyiapan Permukiman Transmigrasi, Penataan dan Persebaran Penduduk dan Pengembangan Ekonomi Sosial Budaya Kawasan Transmigrasi.</w:t>
      </w:r>
    </w:p>
    <w:p>
      <w:pPr>
        <w:numPr>
          <w:ilvl w:val="0"/>
          <w:numId w:val="40"/>
        </w:numPr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(1),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fungsi: </w:t>
      </w:r>
    </w:p>
    <w:p>
      <w:pPr>
        <w:pStyle w:val="10"/>
        <w:widowControl w:val="0"/>
        <w:numPr>
          <w:ilvl w:val="1"/>
          <w:numId w:val="40"/>
        </w:numPr>
        <w:tabs>
          <w:tab w:val="left" w:pos="709"/>
          <w:tab w:val="clear" w:pos="1080"/>
        </w:tabs>
        <w:autoSpaceDE w:val="0"/>
        <w:autoSpaceDN w:val="0"/>
        <w:adjustRightInd w:val="0"/>
        <w:spacing w:before="200" w:after="200" w:line="360" w:lineRule="auto"/>
        <w:ind w:left="2340" w:right="5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penyiapan bahan perumusan kebijakan teknis, pembinaan,  pelaksanaan, evaluasi dan pelaporan di bidang </w:t>
      </w:r>
      <w:r>
        <w:rPr>
          <w:rFonts w:hint="default" w:ascii="Times New Roman" w:hAnsi="Times New Roman" w:cs="Times New Roman"/>
          <w:sz w:val="24"/>
          <w:szCs w:val="24"/>
        </w:rPr>
        <w:t>Penyiapan Permukiman Transmigrasi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;</w:t>
      </w:r>
    </w:p>
    <w:p>
      <w:pPr>
        <w:pStyle w:val="10"/>
        <w:widowControl w:val="0"/>
        <w:numPr>
          <w:ilvl w:val="1"/>
          <w:numId w:val="40"/>
        </w:numPr>
        <w:tabs>
          <w:tab w:val="left" w:pos="709"/>
          <w:tab w:val="clear" w:pos="1080"/>
        </w:tabs>
        <w:autoSpaceDE w:val="0"/>
        <w:autoSpaceDN w:val="0"/>
        <w:adjustRightInd w:val="0"/>
        <w:spacing w:before="200" w:after="200" w:line="360" w:lineRule="auto"/>
        <w:ind w:left="2340" w:right="50"/>
        <w:contextualSpacing/>
        <w:jc w:val="both"/>
        <w:rPr>
          <w:rFonts w:hint="default" w:ascii="Times New Roman" w:hAnsi="Times New Roman" w:cs="Times New Roman"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penyiapan bahan perumusan kebijakan teknis, pembinaan,  pelaksanaan, evaluasi dan pelaporan di bidang </w:t>
      </w:r>
      <w:r>
        <w:rPr>
          <w:rFonts w:hint="default" w:ascii="Times New Roman" w:hAnsi="Times New Roman" w:cs="Times New Roman"/>
          <w:sz w:val="24"/>
          <w:szCs w:val="24"/>
        </w:rPr>
        <w:t>Penataan dan Persebaran Penduduk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; dan</w:t>
      </w:r>
    </w:p>
    <w:p>
      <w:pPr>
        <w:pStyle w:val="10"/>
        <w:numPr>
          <w:ilvl w:val="1"/>
          <w:numId w:val="40"/>
        </w:numPr>
        <w:tabs>
          <w:tab w:val="left" w:pos="709"/>
          <w:tab w:val="clear" w:pos="1080"/>
        </w:tabs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 xml:space="preserve">penyiapan bahan perumusan kebijakan teknis, pembinaan,  pelaksanaan, evaluasi dan pelaporan di bidang </w:t>
      </w:r>
      <w:r>
        <w:rPr>
          <w:rFonts w:hint="default" w:ascii="Times New Roman" w:hAnsi="Times New Roman" w:cs="Times New Roman"/>
          <w:sz w:val="24"/>
          <w:szCs w:val="24"/>
        </w:rPr>
        <w:t>Pengembangan Ekonomi Sosial Budaya Kawasan Transmigrasi</w:t>
      </w:r>
      <w:r>
        <w:rPr>
          <w:rFonts w:hint="default" w:ascii="Times New Roman" w:hAnsi="Times New Roman" w:cs="Times New Roman"/>
          <w:color w:val="000000"/>
          <w:sz w:val="24"/>
          <w:szCs w:val="24"/>
        </w:rPr>
        <w:t>.</w:t>
      </w:r>
    </w:p>
    <w:p>
      <w:pPr>
        <w:numPr>
          <w:ilvl w:val="0"/>
          <w:numId w:val="40"/>
        </w:numPr>
        <w:spacing w:before="120"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Uraian tugas pokok dan fungsi sebagaimana dimaksud pada ayat (1) dan ayat (2) meliputi : 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transmigrasi;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fasilitasi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Perencanaan Kawasan Transmigrasi;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koordinasi dan f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asilitasi penyediaan lahan untuk pembangunan transmigrasi yang berada pada 2</w:t>
      </w:r>
      <w:r>
        <w:rPr>
          <w:rFonts w:hint="default" w:ascii="Times New Roman" w:hAnsi="Times New Roman" w:cs="Times New Roman"/>
          <w:sz w:val="24"/>
          <w:szCs w:val="24"/>
        </w:rPr>
        <w:t xml:space="preserve"> (dua)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kabupaten atau lebih;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fasilitasi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penyelesaian permasalahan pembangunan infrastruktur </w:t>
      </w:r>
      <w:r>
        <w:rPr>
          <w:rFonts w:hint="default" w:ascii="Times New Roman" w:hAnsi="Times New Roman" w:cs="Times New Roman"/>
          <w:sz w:val="24"/>
          <w:szCs w:val="24"/>
        </w:rPr>
        <w:t xml:space="preserve">kawasan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transmigrasi;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melaksanakan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fasilitasi penyelesaian sertifikat lahan transmigrasi;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  pengendalian permukiman dan supervis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 penyiapan permukiman transmigrasi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dan memfasilitasi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bimbingan teknis</w:t>
      </w:r>
      <w:r>
        <w:rPr>
          <w:rFonts w:hint="default" w:ascii="Times New Roman" w:hAnsi="Times New Roman" w:cs="Times New Roman"/>
          <w:sz w:val="24"/>
          <w:szCs w:val="24"/>
        </w:rPr>
        <w:t xml:space="preserve"> perencanaan pembangunan permukiman transmi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g</w:t>
      </w:r>
      <w:r>
        <w:rPr>
          <w:rFonts w:hint="default" w:ascii="Times New Roman" w:hAnsi="Times New Roman" w:cs="Times New Roman"/>
          <w:sz w:val="24"/>
          <w:szCs w:val="24"/>
        </w:rPr>
        <w:t>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rekomendasi dan fasilitasi usulan program yang diajukan pihak kabupaten ke Kementerian/pusat;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530"/>
          <w:tab w:val="left" w:pos="2340"/>
          <w:tab w:val="clear" w:pos="825"/>
        </w:tabs>
        <w:spacing w:after="200"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pemantuan, evaluasi dan pelaporan pelaksanaan tugas di bidang transmigrasi;</w:t>
      </w:r>
    </w:p>
    <w:p>
      <w:pPr>
        <w:pStyle w:val="10"/>
        <w:numPr>
          <w:ilvl w:val="0"/>
          <w:numId w:val="41"/>
        </w:numPr>
        <w:tabs>
          <w:tab w:val="left" w:pos="630"/>
          <w:tab w:val="left" w:pos="1701"/>
          <w:tab w:val="left" w:pos="2340"/>
          <w:tab w:val="clear" w:pos="825"/>
        </w:tabs>
        <w:spacing w:line="360" w:lineRule="auto"/>
        <w:ind w:left="2340" w:hanging="36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oleh pimpinan.</w:t>
      </w:r>
    </w:p>
    <w:p>
      <w:pPr>
        <w:numPr>
          <w:ilvl w:val="0"/>
          <w:numId w:val="40"/>
        </w:numPr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 membawahi: </w:t>
      </w:r>
    </w:p>
    <w:p>
      <w:pPr>
        <w:pStyle w:val="11"/>
        <w:numPr>
          <w:ilvl w:val="0"/>
          <w:numId w:val="42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Permukiman 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; </w:t>
      </w:r>
    </w:p>
    <w:p>
      <w:pPr>
        <w:pStyle w:val="11"/>
        <w:numPr>
          <w:ilvl w:val="0"/>
          <w:numId w:val="42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Seksi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Penataan dan </w:t>
      </w:r>
      <w:r>
        <w:rPr>
          <w:rFonts w:hint="default" w:ascii="Times New Roman" w:hAnsi="Times New Roman" w:cs="Times New Roman"/>
          <w:sz w:val="24"/>
          <w:szCs w:val="24"/>
        </w:rPr>
        <w:t xml:space="preserve">Persebaran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Penduduk</w:t>
      </w:r>
      <w:r>
        <w:rPr>
          <w:rFonts w:hint="default" w:ascii="Times New Roman" w:hAnsi="Times New Roman" w:cs="Times New Roman"/>
          <w:sz w:val="24"/>
          <w:szCs w:val="24"/>
        </w:rPr>
        <w:t>;dan</w:t>
      </w:r>
    </w:p>
    <w:p>
      <w:pPr>
        <w:pStyle w:val="11"/>
        <w:numPr>
          <w:ilvl w:val="0"/>
          <w:numId w:val="42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  </w:t>
      </w: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Ekonomi, Sosial dan Budaya Kawasan Transmigrasi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numPr>
          <w:ilvl w:val="0"/>
          <w:numId w:val="40"/>
        </w:numPr>
        <w:spacing w:before="120"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Seksi-seksi sebagaimana dimaksud pada ayat (4), masing-masing dipimpin oleh seorang Kepala Seksi, yang berada di bawah dan bertanggung jawab kepada Kepala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numPr>
          <w:numId w:val="0"/>
        </w:numPr>
        <w:spacing w:before="120" w:after="0" w:line="360" w:lineRule="auto"/>
        <w:ind w:left="1530" w:leftChars="0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numId w:val="0"/>
        </w:numPr>
        <w:spacing w:after="0" w:line="360" w:lineRule="auto"/>
        <w:ind w:left="1530"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SEKSI PENYIAPAN PERMUKIMAN TRANSMIGRASI</w:t>
      </w:r>
    </w:p>
    <w:p>
      <w:pPr>
        <w:numPr>
          <w:ilvl w:val="0"/>
          <w:numId w:val="43"/>
        </w:numPr>
        <w:tabs>
          <w:tab w:val="clear" w:pos="735"/>
        </w:tabs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Permukiman 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tugas pokok melaksanakan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penyiapan bahan perumusan kebijakan, koordinasi dan pelaksanaan kebijakan, evaluasi serta pelaporan</w:t>
      </w:r>
      <w:r>
        <w:rPr>
          <w:rFonts w:hint="default" w:ascii="Times New Roman" w:hAnsi="Times New Roman" w:cs="Times New Roman"/>
          <w:sz w:val="24"/>
          <w:szCs w:val="24"/>
        </w:rPr>
        <w:t xml:space="preserve">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Permukiman Transmigrasi</w:t>
      </w:r>
      <w:r>
        <w:rPr>
          <w:rFonts w:hint="default" w:ascii="Times New Roman" w:hAnsi="Times New Roman" w:cs="Times New Roman"/>
          <w:sz w:val="24"/>
          <w:szCs w:val="24"/>
        </w:rPr>
        <w:t>.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</w:t>
      </w:r>
    </w:p>
    <w:p>
      <w:pPr>
        <w:numPr>
          <w:ilvl w:val="0"/>
          <w:numId w:val="43"/>
        </w:numPr>
        <w:tabs>
          <w:tab w:val="clear" w:pos="735"/>
        </w:tabs>
        <w:spacing w:before="120" w:after="0" w:line="360" w:lineRule="auto"/>
        <w:ind w:left="1890" w:hanging="357"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menyelenggarakan tugas </w:t>
      </w:r>
      <w:r>
        <w:rPr>
          <w:rFonts w:hint="default" w:ascii="Times New Roman" w:hAnsi="Times New Roman" w:cs="Times New Roman"/>
          <w:sz w:val="24"/>
          <w:szCs w:val="24"/>
        </w:rPr>
        <w:t xml:space="preserve">pokok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sebagaimana dimaksud pada ayat (1), Seksi Penyiapan Permukiman Transmigrasi mempunyai fungsi: </w:t>
      </w:r>
    </w:p>
    <w:p>
      <w:pPr>
        <w:pStyle w:val="10"/>
        <w:numPr>
          <w:ilvl w:val="0"/>
          <w:numId w:val="44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penyusunan bahan kebijakan teknis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permukiman transmigrasi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44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kebijakan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permukiman transmigrasi</w:t>
      </w:r>
      <w:r>
        <w:rPr>
          <w:rFonts w:hint="default" w:ascii="Times New Roman" w:hAnsi="Times New Roman" w:cs="Times New Roman"/>
          <w:sz w:val="24"/>
          <w:szCs w:val="24"/>
        </w:rPr>
        <w:t>; dan</w:t>
      </w:r>
    </w:p>
    <w:p>
      <w:pPr>
        <w:pStyle w:val="10"/>
        <w:numPr>
          <w:ilvl w:val="0"/>
          <w:numId w:val="44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evaluasi dan pelaporan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penyiapan permukiman transmigrasi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pStyle w:val="10"/>
        <w:numPr>
          <w:numId w:val="0"/>
        </w:numPr>
        <w:spacing w:after="0" w:afterLines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pStyle w:val="10"/>
        <w:numPr>
          <w:numId w:val="0"/>
        </w:numPr>
        <w:spacing w:after="0" w:afterLines="0" w:line="360" w:lineRule="auto"/>
        <w:jc w:val="both"/>
        <w:rPr>
          <w:rFonts w:hint="default" w:ascii="Times New Roman" w:hAnsi="Times New Roman" w:cs="Times New Roman"/>
          <w:sz w:val="24"/>
          <w:szCs w:val="24"/>
        </w:rPr>
      </w:pPr>
    </w:p>
    <w:p>
      <w:pPr>
        <w:numPr>
          <w:ilvl w:val="0"/>
          <w:numId w:val="43"/>
        </w:numPr>
        <w:tabs>
          <w:tab w:val="clear" w:pos="735"/>
        </w:tabs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Uraian tugas pokok dan fungsi sebagaimana dimaksud pada ayat (1) dan ayat (2) meliputi: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penyiapan permukiman;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fasilitasi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Perencanaan Kawasan Transmigrasi;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</w:rPr>
        <w:t xml:space="preserve"> koordinasi dan f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asilitasi penyediaan lahan untuk pembangunan transmigrasi yang berada pada 2 kabupaten atau lebih;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fasilitasi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penyelesaian permasalahan pembangunan infrastruktur </w:t>
      </w:r>
      <w:r>
        <w:rPr>
          <w:rFonts w:hint="default" w:ascii="Times New Roman" w:hAnsi="Times New Roman" w:cs="Times New Roman"/>
          <w:sz w:val="24"/>
          <w:szCs w:val="24"/>
        </w:rPr>
        <w:t xml:space="preserve">kawasan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transmigrasi;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fasilitasi penyelesaian sertifikat lahan transmigrasi;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pengendalian permukiman dan supervis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 penyiapan permukiman transmigrasi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dan memfasilitasi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bimbingan teknis</w:t>
      </w:r>
      <w:r>
        <w:rPr>
          <w:rFonts w:hint="default" w:ascii="Times New Roman" w:hAnsi="Times New Roman" w:cs="Times New Roman"/>
          <w:sz w:val="24"/>
          <w:szCs w:val="24"/>
        </w:rPr>
        <w:t xml:space="preserve"> perencanaan pembangunan permukiman transmi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g</w:t>
      </w:r>
      <w:r>
        <w:rPr>
          <w:rFonts w:hint="default" w:ascii="Times New Roman" w:hAnsi="Times New Roman" w:cs="Times New Roman"/>
          <w:sz w:val="24"/>
          <w:szCs w:val="24"/>
        </w:rPr>
        <w:t>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rekomendasi dan fasilitasi usulan program yang diajukan pihak kabupaten ke Kementerian/pusat;</w:t>
      </w:r>
    </w:p>
    <w:p>
      <w:pPr>
        <w:pStyle w:val="10"/>
        <w:numPr>
          <w:ilvl w:val="0"/>
          <w:numId w:val="45"/>
        </w:numPr>
        <w:tabs>
          <w:tab w:val="left" w:pos="153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di bidang penyiapan permukiman; dan</w:t>
      </w:r>
    </w:p>
    <w:p>
      <w:pPr>
        <w:pStyle w:val="10"/>
        <w:numPr>
          <w:ilvl w:val="0"/>
          <w:numId w:val="45"/>
        </w:numPr>
        <w:tabs>
          <w:tab w:val="left" w:pos="1701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pimpinan.</w:t>
      </w:r>
    </w:p>
    <w:p>
      <w:pPr>
        <w:numPr>
          <w:numId w:val="0"/>
        </w:numPr>
        <w:spacing w:after="0" w:line="360" w:lineRule="auto"/>
        <w:ind w:left="1530"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SEKSI PENATAAN DAN PERSEBARAN PENDUDUK</w:t>
      </w:r>
    </w:p>
    <w:p>
      <w:pPr>
        <w:numPr>
          <w:ilvl w:val="0"/>
          <w:numId w:val="46"/>
        </w:numPr>
        <w:tabs>
          <w:tab w:val="clear" w:pos="720"/>
        </w:tabs>
        <w:spacing w:after="0" w:line="360" w:lineRule="auto"/>
        <w:ind w:left="189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Seksi Pen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ataan dan Persebaran Penduduk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tugas pokok melaksanakan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penyiapan bahan perumusan kebijakan, koordinasi dan pelaksanaan kebijakan, evaluasi serta pelaporan</w:t>
      </w:r>
      <w:r>
        <w:rPr>
          <w:rFonts w:hint="default" w:ascii="Times New Roman" w:hAnsi="Times New Roman" w:cs="Times New Roman"/>
          <w:sz w:val="24"/>
          <w:szCs w:val="24"/>
        </w:rPr>
        <w:t xml:space="preserve">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Penataan dan Persebaran Penduduk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numPr>
          <w:ilvl w:val="0"/>
          <w:numId w:val="47"/>
        </w:numPr>
        <w:tabs>
          <w:tab w:val="left" w:pos="360"/>
          <w:tab w:val="clear" w:pos="735"/>
        </w:tabs>
        <w:spacing w:after="0" w:line="360" w:lineRule="auto"/>
        <w:ind w:left="1890" w:hanging="37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(1), 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Penataan dan Persebaran Penduduk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fungsi: </w:t>
      </w:r>
    </w:p>
    <w:p>
      <w:pPr>
        <w:pStyle w:val="10"/>
        <w:numPr>
          <w:ilvl w:val="0"/>
          <w:numId w:val="48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penyusunan bahan kebijakan teknis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Penataan dan Persebaran Penduduk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pStyle w:val="10"/>
        <w:numPr>
          <w:ilvl w:val="0"/>
          <w:numId w:val="48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kebijakan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Penataan dan Persebaran Penduduk</w:t>
      </w:r>
      <w:r>
        <w:rPr>
          <w:rFonts w:hint="default" w:ascii="Times New Roman" w:hAnsi="Times New Roman" w:cs="Times New Roman"/>
          <w:sz w:val="24"/>
          <w:szCs w:val="24"/>
        </w:rPr>
        <w:t>; dan</w:t>
      </w:r>
    </w:p>
    <w:p>
      <w:pPr>
        <w:pStyle w:val="10"/>
        <w:numPr>
          <w:ilvl w:val="0"/>
          <w:numId w:val="48"/>
        </w:numPr>
        <w:spacing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evaluasi dan pelaporan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Penataan dan Persebaran Penduduk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numPr>
          <w:ilvl w:val="0"/>
          <w:numId w:val="47"/>
        </w:numPr>
        <w:tabs>
          <w:tab w:val="left" w:pos="360"/>
          <w:tab w:val="clear" w:pos="735"/>
        </w:tabs>
        <w:spacing w:after="0" w:line="360" w:lineRule="auto"/>
        <w:ind w:left="1890" w:hanging="374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Uraian tugas pokok dan fungsi sebagaimana dimaksud pada ayat (1) dan ayat (2) meliputi: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penataan dan persebaran penduduk;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penataan dan persebaran penduduk;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>men</w:t>
      </w:r>
      <w:r>
        <w:rPr>
          <w:rFonts w:hint="default" w:ascii="Times New Roman" w:hAnsi="Times New Roman" w:cs="Times New Roman"/>
          <w:sz w:val="24"/>
          <w:szCs w:val="24"/>
        </w:rPr>
        <w:t xml:space="preserve">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rumus</w:t>
      </w:r>
      <w:r>
        <w:rPr>
          <w:rFonts w:hint="default" w:ascii="Times New Roman" w:hAnsi="Times New Roman" w:cs="Times New Roman"/>
          <w:sz w:val="24"/>
          <w:szCs w:val="24"/>
        </w:rPr>
        <w:t>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penataan dan persebaran penduduk dalam rangka pelaksana</w:t>
      </w:r>
      <w:r>
        <w:rPr>
          <w:rFonts w:hint="default" w:ascii="Times New Roman" w:hAnsi="Times New Roman" w:cs="Times New Roman"/>
          <w:sz w:val="24"/>
          <w:szCs w:val="24"/>
        </w:rPr>
        <w:t>a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n transmigrasi antar </w:t>
      </w:r>
      <w:r>
        <w:rPr>
          <w:rFonts w:hint="default" w:ascii="Times New Roman" w:hAnsi="Times New Roman" w:cs="Times New Roman"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abupaten dalam</w:t>
      </w:r>
      <w:r>
        <w:rPr>
          <w:rFonts w:hint="default" w:ascii="Times New Roman" w:hAnsi="Times New Roman" w:cs="Times New Roman"/>
          <w:sz w:val="24"/>
          <w:szCs w:val="24"/>
        </w:rPr>
        <w:t xml:space="preserve"> Pr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ovinsi dan antar </w:t>
      </w:r>
      <w:r>
        <w:rPr>
          <w:rFonts w:hint="default" w:ascii="Times New Roman" w:hAnsi="Times New Roman" w:cs="Times New Roman"/>
          <w:sz w:val="24"/>
          <w:szCs w:val="24"/>
        </w:rPr>
        <w:t>P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rovinsi antara daerah asal dengan daerah tujuan;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penilaian layak huni satuan permukiman transmigrasi bersama unit kerja terkait yang menangani ketransmigrasian di kabupaten;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menyiapkan </w:t>
      </w:r>
      <w:r>
        <w:rPr>
          <w:rFonts w:hint="default" w:ascii="Times New Roman" w:hAnsi="Times New Roman" w:cs="Times New Roman"/>
          <w:sz w:val="24"/>
          <w:szCs w:val="24"/>
        </w:rPr>
        <w:t xml:space="preserve">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Rekomendasi Siap Terima Penempatan (STP) transmigran;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fasilitasi penempatan transmigran da</w:t>
      </w:r>
      <w:r>
        <w:rPr>
          <w:rFonts w:hint="default" w:ascii="Times New Roman" w:hAnsi="Times New Roman" w:cs="Times New Roman"/>
          <w:sz w:val="24"/>
          <w:szCs w:val="24"/>
        </w:rPr>
        <w:t xml:space="preserve">ri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daerah asal </w:t>
      </w:r>
      <w:r>
        <w:rPr>
          <w:rFonts w:hint="default" w:ascii="Times New Roman" w:hAnsi="Times New Roman" w:cs="Times New Roman"/>
          <w:sz w:val="24"/>
          <w:szCs w:val="24"/>
        </w:rPr>
        <w:t xml:space="preserve">luar provinsi dan daerah asal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dalam provinsi </w:t>
      </w:r>
      <w:r>
        <w:rPr>
          <w:rFonts w:hint="default" w:ascii="Times New Roman" w:hAnsi="Times New Roman" w:cs="Times New Roman"/>
          <w:sz w:val="24"/>
          <w:szCs w:val="24"/>
        </w:rPr>
        <w:t>ke daerah tujuan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dan memfasilitasi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bimbingan teknis</w:t>
      </w:r>
      <w:r>
        <w:rPr>
          <w:rFonts w:hint="default" w:ascii="Times New Roman" w:hAnsi="Times New Roman" w:cs="Times New Roman"/>
          <w:sz w:val="24"/>
          <w:szCs w:val="24"/>
        </w:rPr>
        <w:t xml:space="preserve"> perpindahan transmigra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si; 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di b idang penataan dan persebaran penduduk; dan</w:t>
      </w:r>
    </w:p>
    <w:p>
      <w:pPr>
        <w:pStyle w:val="10"/>
        <w:numPr>
          <w:ilvl w:val="0"/>
          <w:numId w:val="49"/>
        </w:numPr>
        <w:tabs>
          <w:tab w:val="left" w:pos="1530"/>
        </w:tabs>
        <w:spacing w:line="360" w:lineRule="auto"/>
        <w:ind w:left="243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pimpinan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.</w:t>
      </w:r>
    </w:p>
    <w:p>
      <w:pPr>
        <w:pStyle w:val="10"/>
        <w:numPr>
          <w:numId w:val="0"/>
        </w:numPr>
        <w:tabs>
          <w:tab w:val="left" w:pos="1530"/>
        </w:tabs>
        <w:spacing w:line="360" w:lineRule="auto"/>
        <w:ind w:left="2055" w:leftChars="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</w:p>
    <w:p>
      <w:pPr>
        <w:numPr>
          <w:numId w:val="0"/>
        </w:numPr>
        <w:spacing w:after="0" w:line="360" w:lineRule="auto"/>
        <w:ind w:left="1530" w:leftChars="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 w:val="0"/>
          <w:sz w:val="24"/>
          <w:szCs w:val="24"/>
          <w:lang w:val="id-ID"/>
        </w:rPr>
        <w:t>SEKSI PENGEMBANGAN EKONOMI SOSIAL BUDAYA KAWASAN TRANSMIGRASI</w:t>
      </w:r>
    </w:p>
    <w:p>
      <w:pPr>
        <w:numPr>
          <w:ilvl w:val="0"/>
          <w:numId w:val="50"/>
        </w:numPr>
        <w:tabs>
          <w:tab w:val="clear" w:pos="780"/>
        </w:tabs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 Sosial Budaya Kawasan 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tugas pokok melaksanakan </w:t>
      </w:r>
      <w:r>
        <w:rPr>
          <w:rFonts w:hint="default" w:ascii="Times New Roman" w:hAnsi="Times New Roman" w:cs="Times New Roman"/>
          <w:sz w:val="24"/>
          <w:szCs w:val="24"/>
          <w:lang w:val="en-AU" w:eastAsia="en-AU"/>
        </w:rPr>
        <w:t>penyiapan bahan perumusan kebijakan, koordinasi dan pelaksanaan kebijakan, evaluasi serta pelaporan</w:t>
      </w:r>
      <w:r>
        <w:rPr>
          <w:rFonts w:hint="default" w:ascii="Times New Roman" w:hAnsi="Times New Roman" w:cs="Times New Roman"/>
          <w:sz w:val="24"/>
          <w:szCs w:val="24"/>
        </w:rPr>
        <w:t xml:space="preserve">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Sosial Budaya Kawasan 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. </w:t>
      </w:r>
    </w:p>
    <w:p>
      <w:pPr>
        <w:numPr>
          <w:ilvl w:val="0"/>
          <w:numId w:val="50"/>
        </w:numPr>
        <w:tabs>
          <w:tab w:val="clear" w:pos="780"/>
        </w:tabs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Untuk menyelenggarakan tugas pokok sebagaimana dimaksud pada ayat (1), Seksi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 Sosial Budaya Kawasan Transmigrasi</w:t>
      </w:r>
      <w:r>
        <w:rPr>
          <w:rFonts w:hint="default" w:ascii="Times New Roman" w:hAnsi="Times New Roman" w:cs="Times New Roman"/>
          <w:sz w:val="24"/>
          <w:szCs w:val="24"/>
        </w:rPr>
        <w:t xml:space="preserve"> mempunyai fungsi: </w:t>
      </w:r>
    </w:p>
    <w:p>
      <w:pPr>
        <w:numPr>
          <w:ilvl w:val="0"/>
          <w:numId w:val="51"/>
        </w:numPr>
        <w:spacing w:after="0"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penyusunan bahan kebijakan teknis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Ekonomi, Sosial dan Budaya Kawasan Transmigrasi</w:t>
      </w:r>
      <w:r>
        <w:rPr>
          <w:rFonts w:hint="default" w:ascii="Times New Roman" w:hAnsi="Times New Roman" w:cs="Times New Roman"/>
          <w:sz w:val="24"/>
          <w:szCs w:val="24"/>
        </w:rPr>
        <w:t>;</w:t>
      </w:r>
    </w:p>
    <w:p>
      <w:pPr>
        <w:numPr>
          <w:ilvl w:val="0"/>
          <w:numId w:val="51"/>
        </w:numPr>
        <w:spacing w:after="0"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koordinasi dan fasilitasi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Ekonomi, Sosial dan Budaya Kawasan Transmigrasi</w:t>
      </w:r>
      <w:r>
        <w:rPr>
          <w:rFonts w:hint="default" w:ascii="Times New Roman" w:hAnsi="Times New Roman" w:cs="Times New Roman"/>
          <w:sz w:val="24"/>
          <w:szCs w:val="24"/>
        </w:rPr>
        <w:t>; dan</w:t>
      </w:r>
    </w:p>
    <w:p>
      <w:pPr>
        <w:numPr>
          <w:ilvl w:val="0"/>
          <w:numId w:val="51"/>
        </w:numPr>
        <w:spacing w:after="0" w:line="360" w:lineRule="auto"/>
        <w:ind w:left="234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pelaksanaan pembinaan dan evaluasi di bidang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Ekonomi, Sosial dan Budaya Kawasan Transmigrasi</w:t>
      </w:r>
      <w:r>
        <w:rPr>
          <w:rFonts w:hint="default" w:ascii="Times New Roman" w:hAnsi="Times New Roman" w:cs="Times New Roman"/>
          <w:sz w:val="24"/>
          <w:szCs w:val="24"/>
        </w:rPr>
        <w:t>.</w:t>
      </w:r>
    </w:p>
    <w:p>
      <w:pPr>
        <w:numPr>
          <w:ilvl w:val="0"/>
          <w:numId w:val="50"/>
        </w:numPr>
        <w:tabs>
          <w:tab w:val="clear" w:pos="780"/>
        </w:tabs>
        <w:spacing w:after="0" w:line="360" w:lineRule="auto"/>
        <w:ind w:left="1890" w:hanging="36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>Uraian tugas pokok dan fungsi sebagaimana dimaksud pada ayat (1) dan ayat (2) meliputi: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penyusunan kebijakan teknis di bidang penataan dan persebaran penduduk;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koordinasi dan fasilitasi di bidang penataan dan persebaran penduduk;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layanan bantuan pangan transmigrasi;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pelaksanaan fasilitasi 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layanan pendidikan, kesehatan dan keluarga berencana</w:t>
      </w:r>
      <w:r>
        <w:rPr>
          <w:rFonts w:hint="default" w:ascii="Times New Roman" w:hAnsi="Times New Roman" w:cs="Times New Roman"/>
          <w:sz w:val="24"/>
          <w:szCs w:val="24"/>
        </w:rPr>
        <w:t>, mental spiritual,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seni dan</w:t>
      </w:r>
      <w:r>
        <w:rPr>
          <w:rFonts w:hint="default" w:ascii="Times New Roman" w:hAnsi="Times New Roman" w:cs="Times New Roman"/>
          <w:sz w:val="24"/>
          <w:szCs w:val="24"/>
        </w:rPr>
        <w:t xml:space="preserve">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budaya</w:t>
      </w:r>
      <w:r>
        <w:rPr>
          <w:rFonts w:hint="default" w:ascii="Times New Roman" w:hAnsi="Times New Roman" w:cs="Times New Roman"/>
          <w:sz w:val="24"/>
          <w:szCs w:val="24"/>
        </w:rPr>
        <w:t xml:space="preserve">  Satuan Permukiman di Kawasan Transmigrasi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pelaksanaan fasilitasi 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pengembangan dan penguatan </w:t>
      </w:r>
      <w:r>
        <w:rPr>
          <w:rFonts w:hint="default" w:ascii="Times New Roman" w:hAnsi="Times New Roman" w:cs="Times New Roman"/>
          <w:sz w:val="24"/>
          <w:szCs w:val="24"/>
        </w:rPr>
        <w:t>L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embaga </w:t>
      </w:r>
      <w:r>
        <w:rPr>
          <w:rFonts w:hint="default" w:ascii="Times New Roman" w:hAnsi="Times New Roman" w:cs="Times New Roman"/>
          <w:sz w:val="24"/>
          <w:szCs w:val="24"/>
        </w:rPr>
        <w:t>P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emerintah </w:t>
      </w:r>
      <w:r>
        <w:rPr>
          <w:rFonts w:hint="default" w:ascii="Times New Roman" w:hAnsi="Times New Roman" w:cs="Times New Roman"/>
          <w:sz w:val="24"/>
          <w:szCs w:val="24"/>
        </w:rPr>
        <w:t>D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esa dan </w:t>
      </w:r>
      <w:r>
        <w:rPr>
          <w:rFonts w:hint="default" w:ascii="Times New Roman" w:hAnsi="Times New Roman" w:cs="Times New Roman"/>
          <w:sz w:val="24"/>
          <w:szCs w:val="24"/>
        </w:rPr>
        <w:t>K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elembagaan </w:t>
      </w:r>
      <w:r>
        <w:rPr>
          <w:rFonts w:hint="default" w:ascii="Times New Roman" w:hAnsi="Times New Roman" w:cs="Times New Roman"/>
          <w:sz w:val="24"/>
          <w:szCs w:val="24"/>
        </w:rPr>
        <w:t>M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asyarakat  Satuan Permukiman </w:t>
      </w:r>
      <w:r>
        <w:rPr>
          <w:rFonts w:hint="default" w:ascii="Times New Roman" w:hAnsi="Times New Roman" w:cs="Times New Roman"/>
          <w:sz w:val="24"/>
          <w:szCs w:val="24"/>
        </w:rPr>
        <w:t xml:space="preserve"> di Kawasan Transmigrasi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</w:t>
      </w:r>
      <w:r>
        <w:rPr>
          <w:rFonts w:hint="default" w:ascii="Times New Roman" w:hAnsi="Times New Roman" w:cs="Times New Roman"/>
          <w:sz w:val="24"/>
          <w:szCs w:val="24"/>
        </w:rPr>
        <w:t>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gan usaha pertanian di kawasan transmigrasi;</w:t>
      </w:r>
    </w:p>
    <w:p>
      <w:pPr>
        <w:pStyle w:val="10"/>
        <w:numPr>
          <w:ilvl w:val="0"/>
          <w:numId w:val="52"/>
        </w:numPr>
        <w:tabs>
          <w:tab w:val="left" w:pos="930"/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pengembangan kelembagaan ekonomi di kawasan transmigrasi;</w:t>
      </w:r>
    </w:p>
    <w:p>
      <w:pPr>
        <w:pStyle w:val="10"/>
        <w:numPr>
          <w:ilvl w:val="0"/>
          <w:numId w:val="52"/>
        </w:numPr>
        <w:tabs>
          <w:tab w:val="left" w:pos="930"/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pengembangan dan kemitraan baik pemerintah maupun swasta di kawasan transmigrasi;</w:t>
      </w:r>
    </w:p>
    <w:p>
      <w:pPr>
        <w:pStyle w:val="10"/>
        <w:numPr>
          <w:ilvl w:val="0"/>
          <w:numId w:val="52"/>
        </w:numPr>
        <w:tabs>
          <w:tab w:val="left" w:pos="930"/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pengembangan sarana dan prasarana di kawasan transmigrasi;</w:t>
      </w:r>
    </w:p>
    <w:p>
      <w:pPr>
        <w:pStyle w:val="10"/>
        <w:numPr>
          <w:ilvl w:val="0"/>
          <w:numId w:val="52"/>
        </w:numPr>
        <w:tabs>
          <w:tab w:val="left" w:pos="930"/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pengukuran dan evaluasi peningkatan tingkat kesejahteraan transmigran;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menyiapkan bahan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b</w:t>
      </w:r>
      <w:r>
        <w:rPr>
          <w:rFonts w:hint="default" w:ascii="Times New Roman" w:hAnsi="Times New Roman" w:cs="Times New Roman"/>
          <w:sz w:val="24"/>
          <w:szCs w:val="24"/>
        </w:rPr>
        <w:t>im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bingan </w:t>
      </w:r>
      <w:r>
        <w:rPr>
          <w:rFonts w:hint="default" w:ascii="Times New Roman" w:hAnsi="Times New Roman" w:cs="Times New Roman"/>
          <w:sz w:val="24"/>
          <w:szCs w:val="24"/>
        </w:rPr>
        <w:t>tek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nis</w:t>
      </w:r>
      <w:r>
        <w:rPr>
          <w:rFonts w:hint="default" w:ascii="Times New Roman" w:hAnsi="Times New Roman" w:cs="Times New Roman"/>
          <w:sz w:val="24"/>
          <w:szCs w:val="24"/>
        </w:rPr>
        <w:t xml:space="preserve"> pengembangan ekonomi dan sosial budaya kawasan transmigrasi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52"/>
        </w:numPr>
        <w:tabs>
          <w:tab w:val="left" w:pos="930"/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menyiapkan bahan pelaksanaan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 xml:space="preserve"> k</w:t>
      </w:r>
      <w:r>
        <w:rPr>
          <w:rFonts w:hint="default" w:ascii="Times New Roman" w:hAnsi="Times New Roman" w:cs="Times New Roman"/>
          <w:sz w:val="24"/>
          <w:szCs w:val="24"/>
        </w:rPr>
        <w:t xml:space="preserve">omunikasi,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i</w:t>
      </w:r>
      <w:r>
        <w:rPr>
          <w:rFonts w:hint="default" w:ascii="Times New Roman" w:hAnsi="Times New Roman" w:cs="Times New Roman"/>
          <w:sz w:val="24"/>
          <w:szCs w:val="24"/>
        </w:rPr>
        <w:t xml:space="preserve">nformasi,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e</w:t>
      </w:r>
      <w:r>
        <w:rPr>
          <w:rFonts w:hint="default" w:ascii="Times New Roman" w:hAnsi="Times New Roman" w:cs="Times New Roman"/>
          <w:sz w:val="24"/>
          <w:szCs w:val="24"/>
        </w:rPr>
        <w:t xml:space="preserve">dukasi 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(KIE) k</w:t>
      </w:r>
      <w:r>
        <w:rPr>
          <w:rFonts w:hint="default" w:ascii="Times New Roman" w:hAnsi="Times New Roman" w:cs="Times New Roman"/>
          <w:sz w:val="24"/>
          <w:szCs w:val="24"/>
        </w:rPr>
        <w:t>etransmigrasian skala provinsi</w:t>
      </w:r>
      <w:r>
        <w:rPr>
          <w:rFonts w:hint="default" w:ascii="Times New Roman" w:hAnsi="Times New Roman" w:cs="Times New Roman"/>
          <w:sz w:val="24"/>
          <w:szCs w:val="24"/>
          <w:lang w:val="id-ID"/>
        </w:rPr>
        <w:t>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pemantauan, evaluasi dan pelaporan pelaksanaan tugas di bidang Pengembangan Ekonomi, Sosial dan Budaya Kawasan Transmigrasi;</w:t>
      </w:r>
    </w:p>
    <w:p>
      <w:pPr>
        <w:pStyle w:val="10"/>
        <w:numPr>
          <w:ilvl w:val="0"/>
          <w:numId w:val="52"/>
        </w:numPr>
        <w:tabs>
          <w:tab w:val="left" w:pos="1170"/>
          <w:tab w:val="left" w:pos="2340"/>
        </w:tabs>
        <w:spacing w:after="200" w:line="360" w:lineRule="auto"/>
        <w:ind w:left="2340"/>
        <w:contextualSpacing/>
        <w:jc w:val="both"/>
        <w:rPr>
          <w:rFonts w:hint="default" w:ascii="Times New Roman" w:hAnsi="Times New Roman" w:cs="Times New Roman"/>
          <w:sz w:val="24"/>
          <w:szCs w:val="24"/>
          <w:lang w:val="id-ID"/>
        </w:rPr>
      </w:pPr>
      <w:r>
        <w:rPr>
          <w:rFonts w:hint="default" w:ascii="Times New Roman" w:hAnsi="Times New Roman" w:cs="Times New Roman"/>
          <w:sz w:val="24"/>
          <w:szCs w:val="24"/>
        </w:rPr>
        <w:t>melaksanakan tugas kedinasan lain yang diberikan oleh pimpinan.</w:t>
      </w:r>
    </w:p>
    <w:p>
      <w:pPr>
        <w:spacing w:after="120" w:line="360" w:lineRule="auto"/>
        <w:ind w:left="720" w:leftChars="0" w:firstLine="1023" w:firstLineChars="426"/>
        <w:jc w:val="both"/>
        <w:rPr>
          <w:rFonts w:hint="default"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iCs/>
          <w:color w:val="000000"/>
          <w:sz w:val="24"/>
          <w:szCs w:val="24"/>
          <w:lang w:val="id-ID"/>
        </w:rPr>
        <w:t>UNIT PELAYANAN TEKNIS</w:t>
      </w:r>
    </w:p>
    <w:p>
      <w:pPr>
        <w:numPr>
          <w:ilvl w:val="0"/>
          <w:numId w:val="53"/>
        </w:numPr>
        <w:tabs>
          <w:tab w:val="left" w:pos="2200"/>
        </w:tabs>
        <w:spacing w:after="0" w:line="360" w:lineRule="auto"/>
        <w:ind w:left="2199" w:leftChars="800" w:hanging="439" w:hangingChars="183"/>
        <w:jc w:val="both"/>
        <w:rPr>
          <w:rFonts w:hint="default" w:ascii="Times New Roman" w:hAnsi="Times New Roman" w:cs="Times New Roman"/>
          <w:i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Untuk melaksanakan tugas teknis operasional dan/atau tugas teknis penunjang tertentu di lingkungan Dinas dapat dibentuk UPT.</w:t>
      </w:r>
    </w:p>
    <w:p>
      <w:pPr>
        <w:numPr>
          <w:ilvl w:val="0"/>
          <w:numId w:val="53"/>
        </w:numPr>
        <w:tabs>
          <w:tab w:val="left" w:pos="2200"/>
        </w:tabs>
        <w:spacing w:after="0" w:line="360" w:lineRule="auto"/>
        <w:ind w:left="2199" w:leftChars="800" w:hanging="439" w:hangingChars="183"/>
        <w:jc w:val="both"/>
        <w:rPr>
          <w:rFonts w:hint="default" w:ascii="Times New Roman" w:hAnsi="Times New Roman" w:cs="Times New Roman"/>
          <w:iCs/>
          <w:color w:val="000000"/>
          <w:sz w:val="24"/>
          <w:szCs w:val="24"/>
        </w:rPr>
      </w:pPr>
      <w:r>
        <w:rPr>
          <w:rFonts w:hint="default" w:ascii="Times New Roman" w:hAnsi="Times New Roman" w:cs="Times New Roman"/>
          <w:color w:val="000000"/>
          <w:sz w:val="24"/>
          <w:szCs w:val="24"/>
        </w:rPr>
        <w:t>UPT sebagaimana dimaksud ayat (1), dipimpin oleh Kepala UPT yang berada di bawah dan bertanggung jawab kepada Kepala Dinas.</w:t>
      </w:r>
    </w:p>
    <w:p>
      <w:pPr>
        <w:numPr>
          <w:numId w:val="0"/>
        </w:numPr>
        <w:tabs>
          <w:tab w:val="left" w:pos="2200"/>
        </w:tabs>
        <w:spacing w:after="0" w:line="360" w:lineRule="auto"/>
        <w:jc w:val="both"/>
        <w:rPr>
          <w:rFonts w:hint="default" w:ascii="Times New Roman" w:hAnsi="Times New Roman" w:cs="Times New Roman"/>
          <w:iCs/>
          <w:color w:val="000000"/>
          <w:sz w:val="24"/>
          <w:szCs w:val="24"/>
        </w:rPr>
      </w:pPr>
    </w:p>
    <w:p>
      <w:pPr>
        <w:spacing w:after="0" w:line="360" w:lineRule="auto"/>
        <w:ind w:firstLine="1801" w:firstLineChars="750"/>
        <w:jc w:val="both"/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id-ID"/>
        </w:rPr>
        <w:t>KELOMPOK JABATAN FUNGSIONAL</w:t>
      </w:r>
    </w:p>
    <w:p>
      <w:pPr>
        <w:spacing w:before="100" w:beforeAutospacing="1" w:after="150" w:line="343" w:lineRule="atLeast"/>
        <w:ind w:left="1758" w:leftChars="799" w:firstLine="0" w:firstLineChars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sz w:val="24"/>
          <w:szCs w:val="24"/>
        </w:rPr>
        <w:t xml:space="preserve">Kelompok Jabatan Fungsional pada lingkungan Dinas ditetapkan sesuai dengan kebutuhan dan mempunyai tugas melakukan kegiatan sesuai jabatan fungsional masing-masing sesuai dengan ketentuan peraturan perundang-undangan. </w:t>
      </w:r>
    </w:p>
    <w:p>
      <w:pPr>
        <w:spacing w:before="100" w:beforeAutospacing="1" w:after="150" w:line="343" w:lineRule="atLeast"/>
        <w:ind w:firstLine="1801" w:firstLineChars="75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</w:rPr>
        <w:t>TATA KERJA</w:t>
      </w:r>
    </w:p>
    <w:p>
      <w:pPr>
        <w:spacing w:before="100" w:beforeAutospacing="1" w:after="150" w:line="343" w:lineRule="atLeast"/>
        <w:ind w:left="1978" w:leftChars="799" w:hanging="220" w:hangingChars="9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1. Kepala Dinas, Sekretaris, Kepala Bidang, Kepala Sub Bagian, dan Kepala Seksi dalam melaksanakan tugasnya berdasarkan peraturan perundang-undangan dan kebijakan yang ditetapkan oleh Gubernur.</w:t>
      </w:r>
    </w:p>
    <w:p>
      <w:pPr>
        <w:spacing w:before="100" w:beforeAutospacing="1" w:after="150" w:line="343" w:lineRule="atLeast"/>
        <w:ind w:left="1978" w:leftChars="799" w:hanging="220" w:hangingChars="92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2. Kepala Dinas, Sekretaris, Kepala Bidang, Kepala Sub Bagian, dan Kepala Dinas dalam melaksanakan tugasnya memperhatikan prinsip-prinsip manajemen yang meliputi perencanaan, pengorganisasian, pelaksanaan, monitoring, evaluasi dan pelaporan sesuai dengan bidang tugasnya masing¬-masing.</w:t>
      </w:r>
    </w:p>
    <w:p>
      <w:pPr>
        <w:spacing w:before="100" w:beforeAutospacing="1" w:after="100" w:afterAutospacing="1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 </w:t>
      </w:r>
    </w:p>
    <w:p>
      <w:pPr>
        <w:jc w:val="both"/>
        <w:rPr>
          <w:sz w:val="24"/>
          <w:szCs w:val="24"/>
        </w:rPr>
      </w:pPr>
      <w:bookmarkStart w:id="0" w:name="_GoBack"/>
      <w:bookmarkEnd w:id="0"/>
    </w:p>
    <w:sectPr>
      <w:pgSz w:w="15840" w:h="12240" w:orient="landscape"/>
      <w:pgMar w:top="1440" w:right="1440" w:bottom="1440" w:left="144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 Narrow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BookmanOldStyle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B5E61"/>
    <w:multiLevelType w:val="multilevel"/>
    <w:tmpl w:val="000B5E61"/>
    <w:lvl w:ilvl="0" w:tentative="0">
      <w:start w:val="1"/>
      <w:numFmt w:val="lowerLetter"/>
      <w:lvlText w:val="%1."/>
      <w:lvlJc w:val="left"/>
      <w:pPr>
        <w:tabs>
          <w:tab w:val="left" w:pos="735"/>
        </w:tabs>
        <w:ind w:left="735" w:hanging="37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">
    <w:nsid w:val="00E92372"/>
    <w:multiLevelType w:val="multilevel"/>
    <w:tmpl w:val="00E92372"/>
    <w:lvl w:ilvl="0" w:tentative="0">
      <w:start w:val="1"/>
      <w:numFmt w:val="lowerLetter"/>
      <w:lvlText w:val="%1."/>
      <w:lvlJc w:val="left"/>
      <w:pPr>
        <w:tabs>
          <w:tab w:val="left" w:pos="825"/>
        </w:tabs>
        <w:ind w:left="825" w:hanging="46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">
    <w:nsid w:val="04944FE2"/>
    <w:multiLevelType w:val="multilevel"/>
    <w:tmpl w:val="04944FE2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B50632"/>
    <w:multiLevelType w:val="multilevel"/>
    <w:tmpl w:val="06B50632"/>
    <w:lvl w:ilvl="0" w:tentative="0">
      <w:start w:val="2"/>
      <w:numFmt w:val="decimal"/>
      <w:lvlText w:val="(%1)"/>
      <w:lvlJc w:val="left"/>
      <w:pPr>
        <w:tabs>
          <w:tab w:val="left" w:pos="735"/>
        </w:tabs>
        <w:ind w:left="735" w:hanging="37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70423"/>
    <w:multiLevelType w:val="multilevel"/>
    <w:tmpl w:val="0CF70423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34012C"/>
    <w:multiLevelType w:val="multilevel"/>
    <w:tmpl w:val="0F34012C"/>
    <w:lvl w:ilvl="0" w:tentative="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214" w:hanging="360"/>
      </w:pPr>
    </w:lvl>
    <w:lvl w:ilvl="2" w:tentative="0">
      <w:start w:val="1"/>
      <w:numFmt w:val="lowerRoman"/>
      <w:lvlText w:val="%3."/>
      <w:lvlJc w:val="right"/>
      <w:pPr>
        <w:ind w:left="2934" w:hanging="180"/>
      </w:pPr>
    </w:lvl>
    <w:lvl w:ilvl="3" w:tentative="0">
      <w:start w:val="1"/>
      <w:numFmt w:val="decimal"/>
      <w:lvlText w:val="%4."/>
      <w:lvlJc w:val="left"/>
      <w:pPr>
        <w:ind w:left="3654" w:hanging="360"/>
      </w:pPr>
    </w:lvl>
    <w:lvl w:ilvl="4" w:tentative="0">
      <w:start w:val="1"/>
      <w:numFmt w:val="lowerLetter"/>
      <w:lvlText w:val="%5."/>
      <w:lvlJc w:val="left"/>
      <w:pPr>
        <w:ind w:left="4374" w:hanging="360"/>
      </w:pPr>
    </w:lvl>
    <w:lvl w:ilvl="5" w:tentative="0">
      <w:start w:val="1"/>
      <w:numFmt w:val="lowerRoman"/>
      <w:lvlText w:val="%6."/>
      <w:lvlJc w:val="right"/>
      <w:pPr>
        <w:ind w:left="5094" w:hanging="180"/>
      </w:pPr>
    </w:lvl>
    <w:lvl w:ilvl="6" w:tentative="0">
      <w:start w:val="1"/>
      <w:numFmt w:val="decimal"/>
      <w:lvlText w:val="%7."/>
      <w:lvlJc w:val="left"/>
      <w:pPr>
        <w:ind w:left="5814" w:hanging="360"/>
      </w:pPr>
    </w:lvl>
    <w:lvl w:ilvl="7" w:tentative="0">
      <w:start w:val="1"/>
      <w:numFmt w:val="lowerLetter"/>
      <w:lvlText w:val="%8."/>
      <w:lvlJc w:val="left"/>
      <w:pPr>
        <w:ind w:left="6534" w:hanging="360"/>
      </w:pPr>
    </w:lvl>
    <w:lvl w:ilvl="8" w:tentative="0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11786AD4"/>
    <w:multiLevelType w:val="multilevel"/>
    <w:tmpl w:val="11786AD4"/>
    <w:lvl w:ilvl="0" w:tentative="0">
      <w:start w:val="1"/>
      <w:numFmt w:val="decimal"/>
      <w:lvlText w:val="(%1)"/>
      <w:lvlJc w:val="left"/>
      <w:pPr>
        <w:tabs>
          <w:tab w:val="left" w:pos="735"/>
        </w:tabs>
        <w:ind w:left="735" w:hanging="37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7">
    <w:nsid w:val="11841BE4"/>
    <w:multiLevelType w:val="multilevel"/>
    <w:tmpl w:val="11841BE4"/>
    <w:lvl w:ilvl="0" w:tentative="0">
      <w:start w:val="1"/>
      <w:numFmt w:val="lowerLetter"/>
      <w:lvlText w:val="%1."/>
      <w:lvlJc w:val="left"/>
      <w:rPr>
        <w:rFonts w:cs="Times New Roman"/>
      </w:rPr>
    </w:lvl>
    <w:lvl w:ilvl="1" w:tentative="0">
      <w:start w:val="0"/>
      <w:numFmt w:val="decimal"/>
      <w:lvlText w:val=""/>
      <w:lvlJc w:val="left"/>
      <w:rPr>
        <w:rFonts w:cs="Times New Roman"/>
      </w:rPr>
    </w:lvl>
    <w:lvl w:ilvl="2" w:tentative="0">
      <w:start w:val="0"/>
      <w:numFmt w:val="decimal"/>
      <w:lvlText w:val=""/>
      <w:lvlJc w:val="left"/>
      <w:rPr>
        <w:rFonts w:cs="Times New Roman"/>
      </w:rPr>
    </w:lvl>
    <w:lvl w:ilvl="3" w:tentative="0">
      <w:start w:val="0"/>
      <w:numFmt w:val="decimal"/>
      <w:lvlText w:val=""/>
      <w:lvlJc w:val="left"/>
      <w:rPr>
        <w:rFonts w:cs="Times New Roman"/>
      </w:rPr>
    </w:lvl>
    <w:lvl w:ilvl="4" w:tentative="0">
      <w:start w:val="0"/>
      <w:numFmt w:val="decimal"/>
      <w:lvlText w:val=""/>
      <w:lvlJc w:val="left"/>
      <w:rPr>
        <w:rFonts w:cs="Times New Roman"/>
      </w:rPr>
    </w:lvl>
    <w:lvl w:ilvl="5" w:tentative="0">
      <w:start w:val="0"/>
      <w:numFmt w:val="decimal"/>
      <w:lvlText w:val=""/>
      <w:lvlJc w:val="left"/>
      <w:rPr>
        <w:rFonts w:cs="Times New Roman"/>
      </w:rPr>
    </w:lvl>
    <w:lvl w:ilvl="6" w:tentative="0">
      <w:start w:val="0"/>
      <w:numFmt w:val="decimal"/>
      <w:lvlText w:val=""/>
      <w:lvlJc w:val="left"/>
      <w:rPr>
        <w:rFonts w:cs="Times New Roman"/>
      </w:rPr>
    </w:lvl>
    <w:lvl w:ilvl="7" w:tentative="0">
      <w:start w:val="0"/>
      <w:numFmt w:val="decimal"/>
      <w:lvlText w:val=""/>
      <w:lvlJc w:val="left"/>
      <w:rPr>
        <w:rFonts w:cs="Times New Roman"/>
      </w:rPr>
    </w:lvl>
    <w:lvl w:ilvl="8" w:tentative="0">
      <w:start w:val="0"/>
      <w:numFmt w:val="decimal"/>
      <w:lvlText w:val=""/>
      <w:lvlJc w:val="left"/>
      <w:rPr>
        <w:rFonts w:cs="Times New Roman"/>
      </w:rPr>
    </w:lvl>
  </w:abstractNum>
  <w:abstractNum w:abstractNumId="8">
    <w:nsid w:val="119702DC"/>
    <w:multiLevelType w:val="multilevel"/>
    <w:tmpl w:val="119702DC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2527FA4"/>
    <w:multiLevelType w:val="multilevel"/>
    <w:tmpl w:val="12527FA4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4EA0104"/>
    <w:multiLevelType w:val="multilevel"/>
    <w:tmpl w:val="14EA0104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7276F90"/>
    <w:multiLevelType w:val="multilevel"/>
    <w:tmpl w:val="17276F90"/>
    <w:lvl w:ilvl="0" w:tentative="0">
      <w:start w:val="1"/>
      <w:numFmt w:val="lowerLetter"/>
      <w:lvlText w:val="%1."/>
      <w:lvlJc w:val="left"/>
      <w:pPr>
        <w:ind w:left="1080" w:hanging="360"/>
      </w:pPr>
    </w:lvl>
    <w:lvl w:ilvl="1" w:tentative="0">
      <w:start w:val="1"/>
      <w:numFmt w:val="lowerLetter"/>
      <w:lvlText w:val="%2."/>
      <w:lvlJc w:val="left"/>
      <w:pPr>
        <w:ind w:left="1800" w:hanging="360"/>
      </w:pPr>
    </w:lvl>
    <w:lvl w:ilvl="2" w:tentative="0">
      <w:start w:val="1"/>
      <w:numFmt w:val="lowerRoman"/>
      <w:lvlText w:val="%3."/>
      <w:lvlJc w:val="right"/>
      <w:pPr>
        <w:ind w:left="2520" w:hanging="180"/>
      </w:pPr>
    </w:lvl>
    <w:lvl w:ilvl="3" w:tentative="0">
      <w:start w:val="1"/>
      <w:numFmt w:val="decimal"/>
      <w:lvlText w:val="%4."/>
      <w:lvlJc w:val="left"/>
      <w:pPr>
        <w:ind w:left="3240" w:hanging="360"/>
      </w:pPr>
    </w:lvl>
    <w:lvl w:ilvl="4" w:tentative="0">
      <w:start w:val="1"/>
      <w:numFmt w:val="lowerLetter"/>
      <w:lvlText w:val="%5."/>
      <w:lvlJc w:val="left"/>
      <w:pPr>
        <w:ind w:left="3960" w:hanging="360"/>
      </w:pPr>
    </w:lvl>
    <w:lvl w:ilvl="5" w:tentative="0">
      <w:start w:val="1"/>
      <w:numFmt w:val="lowerRoman"/>
      <w:lvlText w:val="%6."/>
      <w:lvlJc w:val="right"/>
      <w:pPr>
        <w:ind w:left="4680" w:hanging="180"/>
      </w:pPr>
    </w:lvl>
    <w:lvl w:ilvl="6" w:tentative="0">
      <w:start w:val="1"/>
      <w:numFmt w:val="decimal"/>
      <w:lvlText w:val="%7."/>
      <w:lvlJc w:val="left"/>
      <w:pPr>
        <w:ind w:left="5400" w:hanging="360"/>
      </w:pPr>
    </w:lvl>
    <w:lvl w:ilvl="7" w:tentative="0">
      <w:start w:val="1"/>
      <w:numFmt w:val="lowerLetter"/>
      <w:lvlText w:val="%8."/>
      <w:lvlJc w:val="left"/>
      <w:pPr>
        <w:ind w:left="6120" w:hanging="360"/>
      </w:pPr>
    </w:lvl>
    <w:lvl w:ilvl="8" w:tentative="0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80F1D35"/>
    <w:multiLevelType w:val="multilevel"/>
    <w:tmpl w:val="180F1D35"/>
    <w:lvl w:ilvl="0" w:tentative="0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207D2337"/>
    <w:multiLevelType w:val="multilevel"/>
    <w:tmpl w:val="207D2337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1328F9"/>
    <w:multiLevelType w:val="multilevel"/>
    <w:tmpl w:val="241328F9"/>
    <w:lvl w:ilvl="0" w:tentative="0">
      <w:start w:val="2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9125976"/>
    <w:multiLevelType w:val="multilevel"/>
    <w:tmpl w:val="29125976"/>
    <w:lvl w:ilvl="0" w:tentative="0">
      <w:start w:val="1"/>
      <w:numFmt w:val="lowerLetter"/>
      <w:lvlText w:val="%1."/>
      <w:lvlJc w:val="left"/>
      <w:pPr>
        <w:tabs>
          <w:tab w:val="left" w:pos="735"/>
        </w:tabs>
        <w:ind w:left="735" w:hanging="37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6">
    <w:nsid w:val="2B773D4C"/>
    <w:multiLevelType w:val="multilevel"/>
    <w:tmpl w:val="2B773D4C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  <w:b w:val="0"/>
        <w:bCs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DBF4663"/>
    <w:multiLevelType w:val="multilevel"/>
    <w:tmpl w:val="2DBF4663"/>
    <w:lvl w:ilvl="0" w:tentative="0">
      <w:start w:val="1"/>
      <w:numFmt w:val="lowerLetter"/>
      <w:lvlText w:val="%1."/>
      <w:lvlJc w:val="left"/>
      <w:pPr>
        <w:tabs>
          <w:tab w:val="left" w:pos="2535"/>
        </w:tabs>
        <w:ind w:left="2535" w:hanging="375"/>
      </w:pPr>
      <w:rPr>
        <w:rFonts w:hint="default" w:ascii="Arial" w:hAnsi="Arial" w:cs="Arial"/>
        <w:sz w:val="24"/>
        <w:szCs w:val="24"/>
      </w:rPr>
    </w:lvl>
    <w:lvl w:ilvl="1" w:tentative="0">
      <w:start w:val="1"/>
      <w:numFmt w:val="lowerLetter"/>
      <w:lvlText w:val="%2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3240"/>
        </w:tabs>
        <w:ind w:left="324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3960"/>
        </w:tabs>
        <w:ind w:left="396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927"/>
        </w:tabs>
        <w:ind w:left="927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5400"/>
        </w:tabs>
        <w:ind w:left="540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6120"/>
        </w:tabs>
        <w:ind w:left="612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6840"/>
        </w:tabs>
        <w:ind w:left="684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7560"/>
        </w:tabs>
        <w:ind w:left="7560" w:hanging="180"/>
      </w:pPr>
      <w:rPr>
        <w:rFonts w:cs="Times New Roman"/>
      </w:rPr>
    </w:lvl>
  </w:abstractNum>
  <w:abstractNum w:abstractNumId="18">
    <w:nsid w:val="2EEA70D4"/>
    <w:multiLevelType w:val="multilevel"/>
    <w:tmpl w:val="2EEA70D4"/>
    <w:lvl w:ilvl="0" w:tentative="0">
      <w:start w:val="1"/>
      <w:numFmt w:val="lowerLetter"/>
      <w:lvlText w:val="%1."/>
      <w:lvlJc w:val="left"/>
      <w:pPr>
        <w:tabs>
          <w:tab w:val="left" w:pos="735"/>
        </w:tabs>
        <w:ind w:left="735" w:hanging="37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3D53E8"/>
    <w:multiLevelType w:val="multilevel"/>
    <w:tmpl w:val="303D53E8"/>
    <w:lvl w:ilvl="0" w:tentative="0">
      <w:start w:val="1"/>
      <w:numFmt w:val="decimal"/>
      <w:lvlText w:val="(%1)"/>
      <w:lvlJc w:val="left"/>
      <w:pPr>
        <w:tabs>
          <w:tab w:val="left" w:pos="465"/>
        </w:tabs>
        <w:ind w:left="465" w:hanging="46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080"/>
        </w:tabs>
        <w:ind w:left="108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  <w:rPr>
        <w:rFonts w:cs="Times New Roman"/>
      </w:rPr>
    </w:lvl>
  </w:abstractNum>
  <w:abstractNum w:abstractNumId="20">
    <w:nsid w:val="35D61862"/>
    <w:multiLevelType w:val="multilevel"/>
    <w:tmpl w:val="35D61862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FB83D34"/>
    <w:multiLevelType w:val="multilevel"/>
    <w:tmpl w:val="3FB83D34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15551A"/>
    <w:multiLevelType w:val="multilevel"/>
    <w:tmpl w:val="4215551A"/>
    <w:lvl w:ilvl="0" w:tentative="0">
      <w:start w:val="1"/>
      <w:numFmt w:val="decimal"/>
      <w:lvlText w:val="(%1)"/>
      <w:lvlJc w:val="left"/>
      <w:pPr>
        <w:tabs>
          <w:tab w:val="left" w:pos="780"/>
        </w:tabs>
        <w:ind w:left="780" w:hanging="42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hint="default"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23">
    <w:nsid w:val="43C50CEA"/>
    <w:multiLevelType w:val="multilevel"/>
    <w:tmpl w:val="43C50CEA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F5620E"/>
    <w:multiLevelType w:val="multilevel"/>
    <w:tmpl w:val="46F5620E"/>
    <w:lvl w:ilvl="0" w:tentative="0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2214" w:hanging="360"/>
      </w:pPr>
    </w:lvl>
    <w:lvl w:ilvl="2" w:tentative="0">
      <w:start w:val="1"/>
      <w:numFmt w:val="lowerRoman"/>
      <w:lvlText w:val="%3."/>
      <w:lvlJc w:val="right"/>
      <w:pPr>
        <w:ind w:left="2934" w:hanging="180"/>
      </w:pPr>
    </w:lvl>
    <w:lvl w:ilvl="3" w:tentative="0">
      <w:start w:val="1"/>
      <w:numFmt w:val="decimal"/>
      <w:lvlText w:val="%4."/>
      <w:lvlJc w:val="left"/>
      <w:pPr>
        <w:ind w:left="3654" w:hanging="360"/>
      </w:pPr>
    </w:lvl>
    <w:lvl w:ilvl="4" w:tentative="0">
      <w:start w:val="1"/>
      <w:numFmt w:val="lowerLetter"/>
      <w:lvlText w:val="%5."/>
      <w:lvlJc w:val="left"/>
      <w:pPr>
        <w:ind w:left="4374" w:hanging="360"/>
      </w:pPr>
    </w:lvl>
    <w:lvl w:ilvl="5" w:tentative="0">
      <w:start w:val="1"/>
      <w:numFmt w:val="lowerRoman"/>
      <w:lvlText w:val="%6."/>
      <w:lvlJc w:val="right"/>
      <w:pPr>
        <w:ind w:left="5094" w:hanging="180"/>
      </w:pPr>
    </w:lvl>
    <w:lvl w:ilvl="6" w:tentative="0">
      <w:start w:val="1"/>
      <w:numFmt w:val="decimal"/>
      <w:lvlText w:val="%7."/>
      <w:lvlJc w:val="left"/>
      <w:pPr>
        <w:ind w:left="5814" w:hanging="360"/>
      </w:pPr>
    </w:lvl>
    <w:lvl w:ilvl="7" w:tentative="0">
      <w:start w:val="1"/>
      <w:numFmt w:val="lowerLetter"/>
      <w:lvlText w:val="%8."/>
      <w:lvlJc w:val="left"/>
      <w:pPr>
        <w:ind w:left="6534" w:hanging="360"/>
      </w:pPr>
    </w:lvl>
    <w:lvl w:ilvl="8" w:tentative="0">
      <w:start w:val="1"/>
      <w:numFmt w:val="lowerRoman"/>
      <w:lvlText w:val="%9."/>
      <w:lvlJc w:val="right"/>
      <w:pPr>
        <w:ind w:left="7254" w:hanging="180"/>
      </w:pPr>
    </w:lvl>
  </w:abstractNum>
  <w:abstractNum w:abstractNumId="25">
    <w:nsid w:val="4C663613"/>
    <w:multiLevelType w:val="multilevel"/>
    <w:tmpl w:val="4C663613"/>
    <w:lvl w:ilvl="0" w:tentative="0">
      <w:start w:val="1"/>
      <w:numFmt w:val="lowerLetter"/>
      <w:lvlText w:val="%1."/>
      <w:lvlJc w:val="left"/>
      <w:pPr>
        <w:tabs>
          <w:tab w:val="left" w:pos="735"/>
        </w:tabs>
        <w:ind w:left="735" w:hanging="375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E204B5"/>
    <w:multiLevelType w:val="multilevel"/>
    <w:tmpl w:val="4EE204B5"/>
    <w:lvl w:ilvl="0" w:tentative="0">
      <w:start w:val="1"/>
      <w:numFmt w:val="lowerLetter"/>
      <w:lvlText w:val="%1.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507F6C16"/>
    <w:multiLevelType w:val="multilevel"/>
    <w:tmpl w:val="507F6C16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  <w:color w:val="00000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0BD37B0"/>
    <w:multiLevelType w:val="multilevel"/>
    <w:tmpl w:val="50BD37B0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3DA09A9"/>
    <w:multiLevelType w:val="multilevel"/>
    <w:tmpl w:val="53DA09A9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30">
    <w:nsid w:val="57842B51"/>
    <w:multiLevelType w:val="multilevel"/>
    <w:tmpl w:val="57842B51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8E92603"/>
    <w:multiLevelType w:val="multilevel"/>
    <w:tmpl w:val="58E92603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A29113D"/>
    <w:multiLevelType w:val="multilevel"/>
    <w:tmpl w:val="5A29113D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B063B4F"/>
    <w:multiLevelType w:val="multilevel"/>
    <w:tmpl w:val="5B063B4F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B063C70"/>
    <w:multiLevelType w:val="multilevel"/>
    <w:tmpl w:val="5B063C70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B063CB9"/>
    <w:multiLevelType w:val="multilevel"/>
    <w:tmpl w:val="5B063CB9"/>
    <w:lvl w:ilvl="0" w:tentative="0">
      <w:start w:val="3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063D90"/>
    <w:multiLevelType w:val="singleLevel"/>
    <w:tmpl w:val="5B063D90"/>
    <w:lvl w:ilvl="0" w:tentative="0">
      <w:start w:val="1"/>
      <w:numFmt w:val="lowerLetter"/>
      <w:lvlText w:val="%1."/>
      <w:lvlJc w:val="left"/>
      <w:pPr>
        <w:ind w:left="425" w:leftChars="0" w:hanging="425" w:firstLineChars="0"/>
      </w:pPr>
      <w:rPr>
        <w:rFonts w:hint="default"/>
      </w:rPr>
    </w:lvl>
  </w:abstractNum>
  <w:abstractNum w:abstractNumId="37">
    <w:nsid w:val="5B063E16"/>
    <w:multiLevelType w:val="singleLevel"/>
    <w:tmpl w:val="5B063E16"/>
    <w:lvl w:ilvl="0" w:tentative="0">
      <w:start w:val="5"/>
      <w:numFmt w:val="decimal"/>
      <w:suff w:val="space"/>
      <w:lvlText w:val="(%1)"/>
      <w:lvlJc w:val="left"/>
    </w:lvl>
  </w:abstractNum>
  <w:abstractNum w:abstractNumId="38">
    <w:nsid w:val="5B063E58"/>
    <w:multiLevelType w:val="multilevel"/>
    <w:tmpl w:val="5B063E58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5B063E86"/>
    <w:multiLevelType w:val="multilevel"/>
    <w:tmpl w:val="5B063E86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B066CAC"/>
    <w:multiLevelType w:val="multilevel"/>
    <w:tmpl w:val="5B066CAC"/>
    <w:lvl w:ilvl="0" w:tentative="0">
      <w:start w:val="3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F435843"/>
    <w:multiLevelType w:val="multilevel"/>
    <w:tmpl w:val="5F435843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080" w:hanging="360"/>
      </w:pPr>
    </w:lvl>
    <w:lvl w:ilvl="2" w:tentative="0">
      <w:start w:val="1"/>
      <w:numFmt w:val="lowerRoman"/>
      <w:lvlText w:val="%3."/>
      <w:lvlJc w:val="right"/>
      <w:pPr>
        <w:ind w:left="1800" w:hanging="180"/>
      </w:pPr>
    </w:lvl>
    <w:lvl w:ilvl="3" w:tentative="0">
      <w:start w:val="1"/>
      <w:numFmt w:val="decimal"/>
      <w:lvlText w:val="%4."/>
      <w:lvlJc w:val="left"/>
      <w:pPr>
        <w:ind w:left="2520" w:hanging="360"/>
      </w:pPr>
    </w:lvl>
    <w:lvl w:ilvl="4" w:tentative="0">
      <w:start w:val="1"/>
      <w:numFmt w:val="lowerLetter"/>
      <w:lvlText w:val="%5."/>
      <w:lvlJc w:val="left"/>
      <w:pPr>
        <w:ind w:left="3240" w:hanging="360"/>
      </w:pPr>
    </w:lvl>
    <w:lvl w:ilvl="5" w:tentative="0">
      <w:start w:val="1"/>
      <w:numFmt w:val="lowerRoman"/>
      <w:lvlText w:val="%6."/>
      <w:lvlJc w:val="right"/>
      <w:pPr>
        <w:ind w:left="3960" w:hanging="180"/>
      </w:pPr>
    </w:lvl>
    <w:lvl w:ilvl="6" w:tentative="0">
      <w:start w:val="1"/>
      <w:numFmt w:val="decimal"/>
      <w:lvlText w:val="%7."/>
      <w:lvlJc w:val="left"/>
      <w:pPr>
        <w:ind w:left="4680" w:hanging="360"/>
      </w:pPr>
    </w:lvl>
    <w:lvl w:ilvl="7" w:tentative="0">
      <w:start w:val="1"/>
      <w:numFmt w:val="lowerLetter"/>
      <w:lvlText w:val="%8."/>
      <w:lvlJc w:val="left"/>
      <w:pPr>
        <w:ind w:left="5400" w:hanging="360"/>
      </w:pPr>
    </w:lvl>
    <w:lvl w:ilvl="8" w:tentative="0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FFA44E6"/>
    <w:multiLevelType w:val="multilevel"/>
    <w:tmpl w:val="5FFA44E6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3">
    <w:nsid w:val="6647758C"/>
    <w:multiLevelType w:val="multilevel"/>
    <w:tmpl w:val="6647758C"/>
    <w:lvl w:ilvl="0" w:tentative="0">
      <w:start w:val="1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42490C"/>
    <w:multiLevelType w:val="multilevel"/>
    <w:tmpl w:val="6942490C"/>
    <w:lvl w:ilvl="0" w:tentative="0">
      <w:start w:val="1"/>
      <w:numFmt w:val="lowerLetter"/>
      <w:lvlText w:val="%1."/>
      <w:lvlJc w:val="left"/>
      <w:pPr>
        <w:tabs>
          <w:tab w:val="left" w:pos="5400"/>
        </w:tabs>
        <w:ind w:left="540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45">
    <w:nsid w:val="6DBF0ADD"/>
    <w:multiLevelType w:val="multilevel"/>
    <w:tmpl w:val="6DBF0ADD"/>
    <w:lvl w:ilvl="0" w:tentative="0">
      <w:start w:val="1"/>
      <w:numFmt w:val="lowerLetter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F98617C"/>
    <w:multiLevelType w:val="multilevel"/>
    <w:tmpl w:val="6F98617C"/>
    <w:lvl w:ilvl="0" w:tentative="0">
      <w:start w:val="1"/>
      <w:numFmt w:val="lowerLetter"/>
      <w:lvlText w:val="%1."/>
      <w:lvlJc w:val="left"/>
      <w:pPr>
        <w:ind w:left="126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47">
    <w:nsid w:val="73112E68"/>
    <w:multiLevelType w:val="multilevel"/>
    <w:tmpl w:val="73112E68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3915C67"/>
    <w:multiLevelType w:val="multilevel"/>
    <w:tmpl w:val="73915C67"/>
    <w:lvl w:ilvl="0" w:tentative="0">
      <w:start w:val="3"/>
      <w:numFmt w:val="decimal"/>
      <w:lvlText w:val="(%1)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A931E06"/>
    <w:multiLevelType w:val="multilevel"/>
    <w:tmpl w:val="7A931E06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7EF31102"/>
    <w:multiLevelType w:val="multilevel"/>
    <w:tmpl w:val="7EF31102"/>
    <w:lvl w:ilvl="0" w:tentative="0">
      <w:start w:val="1"/>
      <w:numFmt w:val="decimal"/>
      <w:lvlText w:val="(%1)"/>
      <w:lvlJc w:val="left"/>
      <w:pPr>
        <w:tabs>
          <w:tab w:val="left" w:pos="720"/>
        </w:tabs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7FC333A9"/>
    <w:multiLevelType w:val="multilevel"/>
    <w:tmpl w:val="7FC333A9"/>
    <w:lvl w:ilvl="0" w:tentative="0">
      <w:start w:val="1"/>
      <w:numFmt w:val="lowerLetter"/>
      <w:lvlText w:val="%1."/>
      <w:lvlJc w:val="left"/>
      <w:pPr>
        <w:ind w:left="720" w:hanging="360"/>
      </w:pPr>
      <w:rPr>
        <w:rFonts w:hint="default"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7FC50E11"/>
    <w:multiLevelType w:val="multilevel"/>
    <w:tmpl w:val="7FC50E11"/>
    <w:lvl w:ilvl="0" w:tentative="0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3"/>
  </w:num>
  <w:num w:numId="3">
    <w:abstractNumId w:val="34"/>
  </w:num>
  <w:num w:numId="4">
    <w:abstractNumId w:val="35"/>
  </w:num>
  <w:num w:numId="5">
    <w:abstractNumId w:val="36"/>
  </w:num>
  <w:num w:numId="6">
    <w:abstractNumId w:val="37"/>
  </w:num>
  <w:num w:numId="7">
    <w:abstractNumId w:val="38"/>
  </w:num>
  <w:num w:numId="8">
    <w:abstractNumId w:val="39"/>
  </w:num>
  <w:num w:numId="9">
    <w:abstractNumId w:val="40"/>
  </w:num>
  <w:num w:numId="10">
    <w:abstractNumId w:val="30"/>
  </w:num>
  <w:num w:numId="11">
    <w:abstractNumId w:val="31"/>
  </w:num>
  <w:num w:numId="12">
    <w:abstractNumId w:val="52"/>
  </w:num>
  <w:num w:numId="13">
    <w:abstractNumId w:val="32"/>
  </w:num>
  <w:num w:numId="14">
    <w:abstractNumId w:val="41"/>
  </w:num>
  <w:num w:numId="15">
    <w:abstractNumId w:val="24"/>
  </w:num>
  <w:num w:numId="16">
    <w:abstractNumId w:val="46"/>
  </w:num>
  <w:num w:numId="17">
    <w:abstractNumId w:val="43"/>
  </w:num>
  <w:num w:numId="18">
    <w:abstractNumId w:val="45"/>
  </w:num>
  <w:num w:numId="19">
    <w:abstractNumId w:val="23"/>
  </w:num>
  <w:num w:numId="20">
    <w:abstractNumId w:val="17"/>
  </w:num>
  <w:num w:numId="21">
    <w:abstractNumId w:val="5"/>
  </w:num>
  <w:num w:numId="22">
    <w:abstractNumId w:val="29"/>
  </w:num>
  <w:num w:numId="23">
    <w:abstractNumId w:val="44"/>
  </w:num>
  <w:num w:numId="24">
    <w:abstractNumId w:val="21"/>
  </w:num>
  <w:num w:numId="25">
    <w:abstractNumId w:val="42"/>
  </w:num>
  <w:num w:numId="26">
    <w:abstractNumId w:val="51"/>
  </w:num>
  <w:num w:numId="27">
    <w:abstractNumId w:val="26"/>
  </w:num>
  <w:num w:numId="28">
    <w:abstractNumId w:val="13"/>
  </w:num>
  <w:num w:numId="29">
    <w:abstractNumId w:val="16"/>
  </w:num>
  <w:num w:numId="30">
    <w:abstractNumId w:val="49"/>
  </w:num>
  <w:num w:numId="31">
    <w:abstractNumId w:val="2"/>
  </w:num>
  <w:num w:numId="32">
    <w:abstractNumId w:val="28"/>
  </w:num>
  <w:num w:numId="33">
    <w:abstractNumId w:val="14"/>
  </w:num>
  <w:num w:numId="34">
    <w:abstractNumId w:val="8"/>
  </w:num>
  <w:num w:numId="35">
    <w:abstractNumId w:val="48"/>
  </w:num>
  <w:num w:numId="36">
    <w:abstractNumId w:val="47"/>
  </w:num>
  <w:num w:numId="37">
    <w:abstractNumId w:val="10"/>
  </w:num>
  <w:num w:numId="38">
    <w:abstractNumId w:val="7"/>
  </w:num>
  <w:num w:numId="39">
    <w:abstractNumId w:val="4"/>
  </w:num>
  <w:num w:numId="40">
    <w:abstractNumId w:val="19"/>
  </w:num>
  <w:num w:numId="41">
    <w:abstractNumId w:val="1"/>
  </w:num>
  <w:num w:numId="42">
    <w:abstractNumId w:val="20"/>
  </w:num>
  <w:num w:numId="43">
    <w:abstractNumId w:val="6"/>
  </w:num>
  <w:num w:numId="44">
    <w:abstractNumId w:val="15"/>
  </w:num>
  <w:num w:numId="45">
    <w:abstractNumId w:val="0"/>
  </w:num>
  <w:num w:numId="46">
    <w:abstractNumId w:val="50"/>
  </w:num>
  <w:num w:numId="47">
    <w:abstractNumId w:val="3"/>
  </w:num>
  <w:num w:numId="48">
    <w:abstractNumId w:val="18"/>
  </w:num>
  <w:num w:numId="49">
    <w:abstractNumId w:val="25"/>
  </w:num>
  <w:num w:numId="50">
    <w:abstractNumId w:val="22"/>
  </w:num>
  <w:num w:numId="51">
    <w:abstractNumId w:val="12"/>
  </w:num>
  <w:num w:numId="52">
    <w:abstractNumId w:val="11"/>
  </w:num>
  <w:num w:numId="5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 w:val="0"/>
  <w:bordersDoNotSurroundFooter w:val="0"/>
  <w:hideSpellingErrors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2"/>
  </w:compat>
  <w:rsids>
    <w:rsidRoot w:val="001B0A4F"/>
    <w:rsid w:val="001B0A4F"/>
    <w:rsid w:val="0068328F"/>
    <w:rsid w:val="00890C65"/>
    <w:rsid w:val="00AD69D7"/>
    <w:rsid w:val="00CD6517"/>
    <w:rsid w:val="03B54C82"/>
    <w:rsid w:val="06E96BCD"/>
    <w:rsid w:val="0EEF5FAD"/>
    <w:rsid w:val="162E1DF8"/>
    <w:rsid w:val="22A30EE1"/>
    <w:rsid w:val="266E2342"/>
    <w:rsid w:val="291C4676"/>
    <w:rsid w:val="2ADE0A82"/>
    <w:rsid w:val="2ECB2268"/>
    <w:rsid w:val="2FBE5951"/>
    <w:rsid w:val="30AC0CBC"/>
    <w:rsid w:val="3746145F"/>
    <w:rsid w:val="3AF27FCF"/>
    <w:rsid w:val="3C1911E2"/>
    <w:rsid w:val="46030CB2"/>
    <w:rsid w:val="477719E9"/>
    <w:rsid w:val="495F5C3C"/>
    <w:rsid w:val="4CD63A72"/>
    <w:rsid w:val="4F5679AD"/>
    <w:rsid w:val="4FDE74AF"/>
    <w:rsid w:val="574D2F3B"/>
    <w:rsid w:val="5ACB04BB"/>
    <w:rsid w:val="5EA80AB1"/>
    <w:rsid w:val="60A3598F"/>
    <w:rsid w:val="69B54723"/>
    <w:rsid w:val="6BB53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center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2"/>
    <w:basedOn w:val="1"/>
    <w:next w:val="1"/>
    <w:link w:val="8"/>
    <w:qFormat/>
    <w:uiPriority w:val="9"/>
    <w:pPr>
      <w:spacing w:before="100" w:beforeAutospacing="1" w:after="100" w:afterAutospacing="1"/>
      <w:jc w:val="left"/>
      <w:outlineLvl w:val="1"/>
    </w:pPr>
    <w:rPr>
      <w:rFonts w:ascii="Times New Roman" w:hAnsi="Times New Roman" w:eastAsia="Times New Roman" w:cs="Times New Roman"/>
      <w:b/>
      <w:bCs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9"/>
    <w:unhideWhenUsed/>
    <w:qFormat/>
    <w:uiPriority w:val="99"/>
    <w:rPr>
      <w:rFonts w:ascii="Tahoma" w:hAnsi="Tahoma" w:cs="Tahoma"/>
      <w:sz w:val="16"/>
      <w:szCs w:val="16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sz w:val="24"/>
      <w:szCs w:val="24"/>
    </w:rPr>
  </w:style>
  <w:style w:type="character" w:styleId="6">
    <w:name w:val="Strong"/>
    <w:basedOn w:val="5"/>
    <w:qFormat/>
    <w:uiPriority w:val="22"/>
    <w:rPr>
      <w:b/>
      <w:bCs/>
    </w:rPr>
  </w:style>
  <w:style w:type="character" w:customStyle="1" w:styleId="8">
    <w:name w:val="Heading 2 Char"/>
    <w:basedOn w:val="5"/>
    <w:link w:val="2"/>
    <w:uiPriority w:val="9"/>
    <w:rPr>
      <w:rFonts w:ascii="Times New Roman" w:hAnsi="Times New Roman" w:eastAsia="Times New Roman" w:cs="Times New Roman"/>
      <w:b/>
      <w:bCs/>
      <w:sz w:val="36"/>
      <w:szCs w:val="36"/>
    </w:rPr>
  </w:style>
  <w:style w:type="character" w:customStyle="1" w:styleId="9">
    <w:name w:val="Balloon Text Char"/>
    <w:basedOn w:val="5"/>
    <w:link w:val="3"/>
    <w:semiHidden/>
    <w:uiPriority w:val="99"/>
    <w:rPr>
      <w:rFonts w:ascii="Tahoma" w:hAnsi="Tahoma" w:cs="Tahoma"/>
      <w:sz w:val="16"/>
      <w:szCs w:val="16"/>
    </w:rPr>
  </w:style>
  <w:style w:type="paragraph" w:customStyle="1" w:styleId="10">
    <w:name w:val="_Style 1"/>
    <w:basedOn w:val="1"/>
    <w:qFormat/>
    <w:uiPriority w:val="34"/>
    <w:pPr>
      <w:spacing w:after="0" w:afterLines="0" w:line="240" w:lineRule="auto"/>
      <w:ind w:left="720"/>
    </w:pPr>
    <w:rPr>
      <w:rFonts w:cs="Times New Roman"/>
      <w:sz w:val="20"/>
      <w:szCs w:val="20"/>
    </w:rPr>
  </w:style>
  <w:style w:type="paragraph" w:customStyle="1" w:styleId="11">
    <w:name w:val="Style"/>
    <w:qFormat/>
    <w:uiPriority w:val="0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37</Pages>
  <Words>7303</Words>
  <Characters>41630</Characters>
  <Lines>346</Lines>
  <Paragraphs>97</Paragraphs>
  <ScaleCrop>false</ScaleCrop>
  <LinksUpToDate>false</LinksUpToDate>
  <CharactersWithSpaces>48836</CharactersWithSpaces>
  <Application>WPS Office_10.2.0.5996_F1E327BC-269C-435d-A152-05C5408002CA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2016-08-04T02:02:00Z</dcterms:created>
  <dc:creator>HP-Pavilion 500</dc:creator>
  <cp:lastModifiedBy>userPC</cp:lastModifiedBy>
  <dcterms:modified xsi:type="dcterms:W3CDTF">2018-05-24T07:55:24Z</dcterms:modified>
  <dc:title>Susunan Organisasi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1033-10.2.0.5996</vt:lpwstr>
  </property>
</Properties>
</file>