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7672"/>
      </w:tblGrid>
      <w:tr w:rsidR="008856C5">
        <w:tc>
          <w:tcPr>
            <w:tcW w:w="7672" w:type="dxa"/>
            <w:noWrap/>
            <w:tcMar>
              <w:top w:w="216" w:type="dxa"/>
              <w:left w:w="115" w:type="dxa"/>
              <w:bottom w:w="216" w:type="dxa"/>
              <w:right w:w="115" w:type="dxa"/>
            </w:tcMar>
          </w:tcPr>
          <w:p w:rsidR="008856C5" w:rsidRDefault="004D6A77">
            <w:pPr>
              <w:pStyle w:val="NoSpacing"/>
              <w:rPr>
                <w:rFonts w:ascii="Cambria" w:hAnsi="Cambria"/>
                <w:color w:val="000000"/>
                <w:sz w:val="28"/>
                <w:szCs w:val="28"/>
                <w:lang w:val="id-ID"/>
              </w:rPr>
            </w:pPr>
            <w:r>
              <w:rPr>
                <w:rFonts w:ascii="Cambria" w:hAnsi="Cambria"/>
                <w:color w:val="000000"/>
                <w:sz w:val="28"/>
                <w:szCs w:val="28"/>
                <w:lang w:val="id-ID"/>
              </w:rPr>
              <w:t>BADAN KEUANGAN DAERAH</w:t>
            </w:r>
          </w:p>
          <w:p w:rsidR="008856C5" w:rsidRDefault="004D6A77">
            <w:pPr>
              <w:pStyle w:val="NoSpacing"/>
              <w:rPr>
                <w:rFonts w:ascii="Cambria" w:hAnsi="Cambria"/>
                <w:color w:val="000000"/>
              </w:rPr>
            </w:pPr>
            <w:r>
              <w:rPr>
                <w:rFonts w:ascii="Cambria" w:hAnsi="Cambria"/>
                <w:color w:val="000000"/>
                <w:sz w:val="28"/>
                <w:szCs w:val="28"/>
                <w:lang w:val="id-ID"/>
              </w:rPr>
              <w:t>PROVINSI SUMATERA BARAT</w:t>
            </w:r>
          </w:p>
        </w:tc>
      </w:tr>
      <w:tr w:rsidR="008856C5">
        <w:tc>
          <w:tcPr>
            <w:tcW w:w="7672" w:type="dxa"/>
            <w:noWrap/>
          </w:tcPr>
          <w:p w:rsidR="008856C5" w:rsidRDefault="004D6A77">
            <w:pPr>
              <w:pStyle w:val="NoSpacing"/>
              <w:rPr>
                <w:rFonts w:ascii="Cambria" w:hAnsi="Cambria"/>
                <w:color w:val="000000"/>
                <w:sz w:val="80"/>
                <w:szCs w:val="80"/>
              </w:rPr>
            </w:pPr>
            <w:r>
              <w:rPr>
                <w:rFonts w:ascii="Cambria" w:hAnsi="Cambria"/>
                <w:color w:val="000000"/>
                <w:sz w:val="80"/>
                <w:szCs w:val="80"/>
              </w:rPr>
              <w:t xml:space="preserve">LAPORAN </w:t>
            </w:r>
            <w:r>
              <w:rPr>
                <w:rFonts w:ascii="Cambria" w:hAnsi="Cambria"/>
                <w:color w:val="000000"/>
                <w:sz w:val="80"/>
                <w:szCs w:val="80"/>
              </w:rPr>
              <w:t>SIMONEV</w:t>
            </w:r>
          </w:p>
        </w:tc>
      </w:tr>
      <w:tr w:rsidR="008856C5">
        <w:tc>
          <w:tcPr>
            <w:tcW w:w="7672" w:type="dxa"/>
            <w:noWrap/>
            <w:tcMar>
              <w:top w:w="216" w:type="dxa"/>
              <w:left w:w="115" w:type="dxa"/>
              <w:bottom w:w="216" w:type="dxa"/>
              <w:right w:w="115" w:type="dxa"/>
            </w:tcMar>
          </w:tcPr>
          <w:p w:rsidR="008856C5" w:rsidRDefault="004D6A77">
            <w:pPr>
              <w:pStyle w:val="NoSpacing"/>
              <w:rPr>
                <w:rFonts w:ascii="Cambria" w:hAnsi="Cambria"/>
                <w:color w:val="000000"/>
                <w:sz w:val="28"/>
                <w:szCs w:val="28"/>
              </w:rPr>
            </w:pPr>
            <w:r>
              <w:rPr>
                <w:rFonts w:ascii="Cambria" w:hAnsi="Cambria"/>
                <w:color w:val="000000"/>
                <w:sz w:val="80"/>
                <w:szCs w:val="80"/>
              </w:rPr>
              <w:t>TAHUN 2020</w:t>
            </w:r>
          </w:p>
        </w:tc>
      </w:tr>
    </w:tbl>
    <w:p w:rsidR="008856C5" w:rsidRDefault="008856C5">
      <w:pPr>
        <w:rPr>
          <w:color w:val="000000"/>
        </w:rPr>
      </w:pPr>
      <w:r w:rsidRPr="008856C5">
        <w:rPr>
          <w:color w:val="000000"/>
          <w:lang w:val="id-ID" w:eastAsia="id-ID"/>
        </w:rPr>
        <w:pict>
          <v:rect id="_x0000_s1026" style="position:absolute;margin-left:56.65pt;margin-top:-34.15pt;width:7.15pt;height:107pt;z-index:251676672;mso-position-horizontal-relative:text;mso-position-vertical-relative:text;mso-width-relative:page;mso-height-relative:page" o:gfxdata="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M9652QAAAAsBAAAPAAAAAAAA&#10;AAEAIAAAACIAAABkcnMvZG93bnJldi54bWxQSwECFAAUAAAACACHTuJAnjrMvtgBAADVAwAADgAA&#10;AAAAAAABACAAAAAoAQAAZHJzL2Uyb0RvYy54bWxQSwUGAAAAAAYABgBZAQAAcgUAAAAA&#10;"/>
        </w:pict>
      </w:r>
      <w:r w:rsidRPr="008856C5">
        <w:rPr>
          <w:color w:val="000000"/>
          <w:lang w:val="id-ID" w:eastAsia="id-ID"/>
        </w:rPr>
        <w:pict>
          <v:rect id="_x0000_s1050" style="position:absolute;margin-left:67.6pt;margin-top:-33.4pt;width:7.15pt;height:107pt;z-index:251677696;mso-position-horizontal-relative:text;mso-position-vertical-relative:text;mso-width-relative:page;mso-height-relative:page" o:gfxdata="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YcA+9gAAAALAQAADwAAAAAAAAAB&#10;ACAAAAAiAAAAZHJzL2Rvd25yZXYueG1sUEsBAhQAFAAAAAgAh07iQOPQAYfXAQAA0wMAAA4AAAAA&#10;AAAAAQAgAAAAJwEAAGRycy9lMm9Eb2MueG1sUEsFBgAAAAAGAAYAWQEAAHAFAAAAAA==&#10;"/>
        </w:pict>
      </w:r>
      <w:r w:rsidRPr="008856C5">
        <w:rPr>
          <w:color w:val="000000"/>
          <w:lang w:val="id-ID" w:eastAsia="id-ID"/>
        </w:rPr>
        <w:pict>
          <v:rect id="_x0000_s1049" style="position:absolute;margin-left:89.8pt;margin-top:-34.15pt;width:7.15pt;height:107pt;z-index:251679744;mso-position-horizontal-relative:text;mso-position-vertical-relative:text;mso-width-relative:page;mso-height-relative:page" o:gfxdata="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KkjYtkAAAALAQAADwAAAAAA&#10;AAABACAAAAAiAAAAZHJzL2Rvd25yZXYueG1sUEsBAhQAFAAAAAgAh07iQIu6q/HZAQAA1QMAAA4A&#10;AAAAAAAAAQAgAAAAKAEAAGRycy9lMm9Eb2MueG1sUEsFBgAAAAAGAAYAWQEAAHMFAAAAAA==&#10;"/>
        </w:pict>
      </w:r>
      <w:r w:rsidRPr="008856C5">
        <w:rPr>
          <w:color w:val="000000"/>
          <w:lang w:val="id-ID" w:eastAsia="id-ID"/>
        </w:rPr>
        <w:pict>
          <v:rect id="_x0000_s1048" style="position:absolute;margin-left:79.6pt;margin-top:-34.15pt;width:7.15pt;height:107pt;z-index:251678720;mso-position-horizontal-relative:text;mso-position-vertical-relative:text;mso-width-relative:page;mso-height-relative:page" o:gfxdata="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hQW4faAAAACwEAAA8AAAAA&#10;AAAAAQAgAAAAIgAAAGRycy9kb3ducmV2LnhtbFBLAQIUABQAAAAIAIdO4kAUiMYL2QEAANUDAAAO&#10;AAAAAAAAAAEAIAAAACkBAABkcnMvZTJvRG9jLnhtbFBLBQYAAAAABgAGAFkBAAB0BQAAAAA=&#10;"/>
        </w:pict>
      </w:r>
      <w:r w:rsidRPr="008856C5">
        <w:rPr>
          <w:color w:val="000000"/>
          <w:lang w:val="id-ID" w:eastAsia="id-ID"/>
        </w:rPr>
        <w:pict>
          <v:rect id="_x0000_s1047" style="position:absolute;margin-left:101.8pt;margin-top:-34.05pt;width:7.15pt;height:107pt;z-index:251680768;mso-position-horizontal-relative:text;mso-position-vertical-relative:text;mso-width-relative:page;mso-height-relative:page" o:gfxdata="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mKrhdkAAAALAQAADwAAAAAA&#10;AAABACAAAAAiAAAAZHJzL2Rvd25yZXYueG1sUEsBAhQAFAAAAAgAh07iQN+KodfZAQAA1QMAAA4A&#10;AAAAAAAAAQAgAAAAKAEAAGRycy9lMm9Eb2MueG1sUEsFBgAAAAAGAAYAWQEAAHMFAAAAAA==&#10;"/>
        </w:pict>
      </w:r>
      <w:r w:rsidRPr="008856C5">
        <w:rPr>
          <w:color w:val="000000"/>
          <w:lang w:val="id-ID" w:eastAsia="id-ID"/>
        </w:rPr>
        <w:pict>
          <v:rect id="_x0000_s1046" style="position:absolute;margin-left:44.65pt;margin-top:-33.4pt;width:7.15pt;height:107pt;z-index:251675648;mso-position-horizontal-relative:text;mso-position-vertical-relative:text;mso-width-relative:page;mso-height-relative:page" o:gfxdata="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tDHhjYAAAACgEAAA8AAAAAAAAA&#10;AQAgAAAAIgAAAGRycy9kb3ducmV2LnhtbFBLAQIUABQAAAAIAIdO4kDKUchB2AEAANUDAAAOAAAA&#10;AAAAAAEAIAAAACcBAABkcnMvZTJvRG9jLnhtbFBLBQYAAAAABgAGAFkBAABxBQAAAAA=&#10;"/>
        </w:pict>
      </w:r>
      <w:r w:rsidRPr="008856C5">
        <w:rPr>
          <w:color w:val="000000"/>
          <w:lang w:val="id-ID" w:eastAsia="id-ID"/>
        </w:rPr>
        <w:pict>
          <v:rect id="_x0000_s1045" style="position:absolute;margin-left:34.45pt;margin-top:-33.4pt;width:7.15pt;height:107pt;z-index:251674624;mso-position-horizontal-relative:text;mso-position-vertical-relative:text;mso-width-relative:page;mso-height-relative:page" o:gfxdata="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apoK2AAAAAkBAAAPAAAAAAAA&#10;AAEAIAAAACIAAABkcnMvZG93bnJldi54bWxQSwECFAAUAAAACACHTuJAWBM49dkBAADVAwAADgAA&#10;AAAAAAABACAAAAAnAQAAZHJzL2Uyb0RvYy54bWxQSwUGAAAAAAYABgBZAQAAcgUAAAAA&#10;"/>
        </w:pict>
      </w:r>
      <w:r w:rsidRPr="008856C5">
        <w:rPr>
          <w:color w:val="000000"/>
          <w:lang w:val="id-ID" w:eastAsia="id-ID"/>
        </w:rPr>
        <w:pict>
          <v:rect id="_x0000_s1044" style="position:absolute;margin-left:22.45pt;margin-top:-33.5pt;width:7.15pt;height:107pt;z-index:251673600;mso-position-horizontal-relative:text;mso-position-vertical-relative:text;mso-width-relative:page;mso-height-relative:page" o:gfxdata="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2IzrdcAAAAJAQAADwAAAAAAAAAB&#10;ACAAAAAiAAAAZHJzL2Rvd25yZXYueG1sUEsBAhQAFAAAAAgAh07iQLCQL0fYAQAA1QMAAA4AAAAA&#10;AAAAAQAgAAAAJgEAAGRycy9lMm9Eb2MueG1sUEsFBgAAAAAGAAYAWQEAAHAFAAAAAA==&#10;"/>
        </w:pict>
      </w:r>
      <w:r w:rsidRPr="008856C5">
        <w:rPr>
          <w:color w:val="000000"/>
          <w:lang w:val="id-ID" w:eastAsia="zh-TW"/>
        </w:rPr>
        <w:pict>
          <v:shapetype id="_x0000_t202" coordsize="21600,21600" o:spt="202" path="m,l,21600r21600,l21600,xe">
            <v:stroke joinstyle="miter"/>
            <v:path gradientshapeok="t" o:connecttype="rect"/>
          </v:shapetype>
          <v:shape id="_x0000_s1043" type="#_x0000_t202" style="position:absolute;margin-left:383.05pt;margin-top:-23.3pt;width:79.5pt;height:87.9pt;z-index:251669504;mso-position-horizontal-relative:text;mso-position-vertical-relative:text;mso-width-relative:page;mso-height-relative:page" o:gfxdata="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zFGEDZAAAACwEA&#10;AA8AAAAAAAAAAQAgAAAAIgAAAGRycy9kb3ducmV2LnhtbFBLAQIUABQAAAAIAIdO4kCoZYXe4AEA&#10;AOoDAAAOAAAAAAAAAAEAIAAAACgBAABkcnMvZTJvRG9jLnhtbFBLBQYAAAAABgAGAFkBAAB6BQAA&#10;AAA=&#10;" strokecolor="white">
            <v:textbox>
              <w:txbxContent>
                <w:p w:rsidR="008856C5" w:rsidRDefault="004D6A77">
                  <w:r>
                    <w:rPr>
                      <w:noProof/>
                    </w:rPr>
                    <w:drawing>
                      <wp:inline distT="0" distB="0" distL="114300" distR="114300">
                        <wp:extent cx="807720" cy="1024255"/>
                        <wp:effectExtent l="0" t="0" r="11430" b="4445"/>
                        <wp:docPr id="17" name="Picture 1" desc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TS"/>
                                <pic:cNvPicPr>
                                  <a:picLocks noChangeAspect="1"/>
                                </pic:cNvPicPr>
                              </pic:nvPicPr>
                              <pic:blipFill>
                                <a:blip r:embed="rId9"/>
                                <a:stretch>
                                  <a:fillRect/>
                                </a:stretch>
                              </pic:blipFill>
                              <pic:spPr>
                                <a:xfrm>
                                  <a:off x="0" y="0"/>
                                  <a:ext cx="807720" cy="1024255"/>
                                </a:xfrm>
                                <a:prstGeom prst="rect">
                                  <a:avLst/>
                                </a:prstGeom>
                                <a:noFill/>
                                <a:ln>
                                  <a:noFill/>
                                </a:ln>
                              </pic:spPr>
                            </pic:pic>
                          </a:graphicData>
                        </a:graphic>
                      </wp:inline>
                    </w:drawing>
                  </w:r>
                </w:p>
              </w:txbxContent>
            </v:textbox>
          </v:shape>
        </w:pict>
      </w:r>
      <w:r w:rsidRPr="008856C5">
        <w:rPr>
          <w:color w:val="000000"/>
          <w:lang w:val="id-ID" w:eastAsia="id-ID"/>
        </w:rPr>
        <w:pict>
          <v:roundrect id="_x0000_s1042" style="position:absolute;margin-left:373.35pt;margin-top:-39pt;width:97.5pt;height:112.5pt;z-index:251668480;mso-position-horizontal-relative:text;mso-position-vertical-relative:text;mso-width-relative:page;mso-height-relative:page" arcsize="10923f" o:gfxdata="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E5sCTWAAAACwEAAA8AAAAAAAAAAQAgAAAAIgAAAGRy&#10;cy9kb3ducmV2LnhtbFBLAQIUABQAAAAIAIdO4kDy035/QAIAAK0EAAAOAAAAAAAAAAEAIAAAACUB&#10;AABkcnMvZTJvRG9jLnhtbFBLBQYAAAAABgAGAFkBAADXBQAAAAA=&#10;" strokecolor="#f2f2f2" strokeweight="3pt">
            <v:shadow on="t" color="#205867" opacity=".5" offset="1pt"/>
          </v:roundrect>
        </w:pict>
      </w:r>
      <w:r w:rsidRPr="008856C5">
        <w:rPr>
          <w:color w:val="000000"/>
          <w:lang w:val="id-ID" w:eastAsia="id-ID"/>
        </w:rPr>
        <w:pict>
          <v:rect id="_x0000_s1041" style="position:absolute;margin-left:-2.25pt;margin-top:-22.5pt;width:484.5pt;height:69.75pt;z-index:251667456;mso-position-horizontal-relative:text;mso-position-vertical-relative:text;mso-width-relative:page;mso-height-relative:page" o:gfxdata="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WmTgLWAAAACQEAAA8A&#10;AAAAAAAAAQAgAAAAIgAAAGRycy9kb3ducmV2LnhtbFBLAQIUABQAAAAIAIdO4kC2zrKOiwIAALgF&#10;AAAOAAAAAAAAAAEAIAAAACUBAABkcnMvZTJvRG9jLnhtbFBLBQYAAAAABgAGAFkBAAAiBgAAAAA=&#10;" fillcolor="#446025" strokecolor="#f2f2f2" strokeweight="3pt">
            <v:fill color2="#92d050" rotate="t" focus="50%" type="gradient"/>
            <v:shadow on="t" color="#205867" opacity=".5" offset="1pt"/>
          </v:rect>
        </w:pict>
      </w:r>
    </w:p>
    <w:p w:rsidR="008856C5" w:rsidRDefault="008856C5">
      <w:pPr>
        <w:rPr>
          <w:color w:val="000000"/>
        </w:rPr>
      </w:pPr>
    </w:p>
    <w:tbl>
      <w:tblPr>
        <w:tblpPr w:leftFromText="187" w:rightFromText="187" w:horzAnchor="margin" w:tblpXSpec="center" w:tblpYSpec="bottom"/>
        <w:tblW w:w="4000" w:type="pct"/>
        <w:tblLook w:val="04A0"/>
      </w:tblPr>
      <w:tblGrid>
        <w:gridCol w:w="7672"/>
      </w:tblGrid>
      <w:tr w:rsidR="008856C5">
        <w:trPr>
          <w:trHeight w:val="90"/>
        </w:trPr>
        <w:tc>
          <w:tcPr>
            <w:tcW w:w="7672" w:type="dxa"/>
            <w:noWrap/>
            <w:tcMar>
              <w:top w:w="216" w:type="dxa"/>
              <w:left w:w="115" w:type="dxa"/>
              <w:bottom w:w="216" w:type="dxa"/>
              <w:right w:w="115" w:type="dxa"/>
            </w:tcMar>
          </w:tcPr>
          <w:p w:rsidR="008856C5" w:rsidRDefault="008856C5">
            <w:pPr>
              <w:pStyle w:val="NoSpacing"/>
              <w:rPr>
                <w:color w:val="000000"/>
                <w:sz w:val="28"/>
                <w:szCs w:val="28"/>
              </w:rPr>
            </w:pPr>
            <w:r w:rsidRPr="008856C5">
              <w:rPr>
                <w:color w:val="000000"/>
                <w:sz w:val="28"/>
                <w:szCs w:val="28"/>
                <w:lang w:val="id-ID" w:eastAsia="id-ID"/>
              </w:rPr>
              <w:pict>
                <v:rect id="_x0000_s1040" style="position:absolute;margin-left:347.2pt;margin-top:12.25pt;width:18.75pt;height:19.7pt;z-index:251689984;mso-width-relative:page;mso-height-relative:page" o:gfxdata="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5A2h62QAAAAkBAAAPAAAAAAAAAAEAIAAAACIAAABkcnMvZG93bnJldi54bWxQSwEC&#10;FAAUAAAACACHTuJA9662yCwCAAB9BAAADgAAAAAAAAABACAAAAAoAQAAZHJzL2Uyb0RvYy54bWxQ&#10;SwUGAAAAAAYABgBZAQAAxgUAAAAA&#10;" fillcolor="#92d050" strokecolor="#f2f2f2" strokeweight="3pt">
                  <v:shadow on="t" color="#622423" opacity=".5" offset="1pt"/>
                </v:rect>
              </w:pict>
            </w:r>
            <w:r w:rsidRPr="008856C5">
              <w:rPr>
                <w:color w:val="000000"/>
                <w:sz w:val="28"/>
                <w:szCs w:val="28"/>
                <w:lang w:val="id-ID" w:eastAsia="id-ID"/>
              </w:rPr>
              <w:pict>
                <v:rect id="_x0000_s1039" style="position:absolute;margin-left:376.45pt;margin-top:39.3pt;width:18.75pt;height:19.7pt;z-index:251692032;mso-width-relative:page;mso-height-relative:page" o:gfxdata="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Ml4x2QAAAAoBAAAPAAAAAAAAAAEAIAAAACIAAABkcnMvZG93bnJldi54bWxQSwEC&#10;FAAUAAAACACHTuJANq87jywCAAB9BAAADgAAAAAAAAABACAAAAAoAQAAZHJzL2Uyb0RvYy54bWxQ&#10;SwUGAAAAAAYABgBZAQAAxgUAAAAA&#10;" fillcolor="#92d050" strokecolor="#f2f2f2" strokeweight="3pt">
                  <v:shadow on="t" color="#622423" opacity=".5" offset="1pt"/>
                </v:rect>
              </w:pict>
            </w:r>
            <w:r w:rsidRPr="008856C5">
              <w:rPr>
                <w:color w:val="000000"/>
                <w:sz w:val="28"/>
                <w:szCs w:val="28"/>
                <w:lang w:val="id-ID" w:eastAsia="id-ID"/>
              </w:rPr>
              <w:pict>
                <v:rect id="_x0000_s1038" style="position:absolute;margin-left:364.45pt;margin-top:27.3pt;width:18.75pt;height:19.7pt;z-index:251691008;mso-width-relative:page;mso-height-relative:page" o:gfxdata="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GTvXQ2QAAAAkBAAAPAAAAAAAAAAEAIAAAACIAAABkcnMvZG93bnJldi54bWxQSwEC&#10;FAAUAAAACACHTuJArXdWoCwCAAB9BAAADgAAAAAAAAABACAAAAAoAQAAZHJzL2Uyb0RvYy54bWxQ&#10;SwUGAAAAAAYABgBZAQAAxgUAAAAA&#10;" fillcolor="#92d050" strokecolor="#f2f2f2" strokeweight="3pt">
                  <v:shadow on="t" color="#622423" opacity=".5" offset="1pt"/>
                </v:rect>
              </w:pict>
            </w:r>
            <w:r w:rsidR="004D6A77">
              <w:rPr>
                <w:color w:val="000000"/>
                <w:sz w:val="28"/>
                <w:szCs w:val="28"/>
              </w:rPr>
              <w:t>PEMERINTAH</w:t>
            </w:r>
            <w:r w:rsidR="004D6A77">
              <w:rPr>
                <w:color w:val="000000"/>
                <w:sz w:val="28"/>
                <w:szCs w:val="28"/>
                <w:lang w:val="id-ID"/>
              </w:rPr>
              <w:t xml:space="preserve"> PROVINSI SUMATERA BARAT</w:t>
            </w:r>
          </w:p>
          <w:p w:rsidR="008856C5" w:rsidRDefault="008856C5">
            <w:pPr>
              <w:pStyle w:val="NoSpacing"/>
              <w:rPr>
                <w:color w:val="000000"/>
              </w:rPr>
            </w:pPr>
          </w:p>
          <w:p w:rsidR="008856C5" w:rsidRDefault="008856C5">
            <w:pPr>
              <w:pStyle w:val="NoSpacing"/>
              <w:rPr>
                <w:color w:val="000000"/>
              </w:rPr>
            </w:pPr>
          </w:p>
        </w:tc>
      </w:tr>
    </w:tbl>
    <w:p w:rsidR="008856C5" w:rsidRDefault="008856C5">
      <w:pPr>
        <w:rPr>
          <w:color w:val="000000"/>
        </w:rPr>
      </w:pPr>
    </w:p>
    <w:p w:rsidR="008856C5" w:rsidRDefault="008856C5">
      <w:pPr>
        <w:rPr>
          <w:color w:val="000000"/>
          <w:lang w:val="id-ID" w:eastAsia="id-ID"/>
        </w:rPr>
        <w:sectPr w:rsidR="008856C5">
          <w:footerReference w:type="default" r:id="rId10"/>
          <w:pgSz w:w="11907" w:h="16839"/>
          <w:pgMar w:top="1701" w:right="1134" w:bottom="1701" w:left="1701" w:header="720" w:footer="720" w:gutter="0"/>
          <w:cols w:space="720"/>
          <w:titlePg/>
          <w:docGrid w:linePitch="360"/>
        </w:sectPr>
      </w:pPr>
      <w:r w:rsidRPr="008856C5">
        <w:rPr>
          <w:color w:val="000000"/>
          <w:lang w:val="id-ID" w:eastAsia="id-ID"/>
        </w:rPr>
        <w:pict>
          <v:rect id="_x0000_s1037" style="position:absolute;margin-left:34.45pt;margin-top:400.85pt;width:45.15pt;height:44.65pt;z-index:251681792;mso-width-relative:page;mso-height-relative:page" o:gfxdata="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WdRv2gAAAAoBAAAPAAAAAAAAAAEAIAAAACIAAABkcnMvZG93bnJldi54bWxQ&#10;SwECFAAUAAAACACHTuJAIlZPaC4CAAB9BAAADgAAAAAAAAABACAAAAApAQAAZHJzL2Uyb0RvYy54&#10;bWxQSwUGAAAAAAYABgBZAQAAyQUAAAAA&#10;" fillcolor="#4f81bd" strokecolor="#f2f2f2" strokeweight="3pt">
            <v:shadow on="t" color="#243f60" opacity=".5" offset="1pt"/>
          </v:rect>
        </w:pict>
      </w:r>
      <w:r w:rsidRPr="008856C5">
        <w:rPr>
          <w:color w:val="000000"/>
          <w:lang w:val="id-ID" w:eastAsia="id-ID"/>
        </w:rPr>
        <w:pict>
          <v:rect id="_x0000_s1036" style="position:absolute;margin-left:294.45pt;margin-top:405.1pt;width:45.15pt;height:44.65pt;z-index:251686912;mso-width-relative:page;mso-height-relative:page" o:gfxdata="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oGnQdoAAAALAQAADwAAAAAAAAABACAAAAAiAAAAZHJzL2Rvd25yZXYueG1sUEsBAhQAFAAA&#10;AAgAh07iQI/8ltcmAgAAfQQAAA4AAAAAAAAAAQAgAAAAKQEAAGRycy9lMm9Eb2MueG1sUEsFBgAA&#10;AAAGAAYAWQEAAMEFAAAAAA==&#10;" fillcolor="black" strokecolor="#f2f2f2" strokeweight="3pt">
            <v:shadow on="t" color="#7f7f7f" opacity=".5" offset="1pt"/>
          </v:rect>
        </w:pict>
      </w:r>
      <w:r w:rsidRPr="008856C5">
        <w:rPr>
          <w:color w:val="000000"/>
          <w:lang w:val="id-ID" w:eastAsia="id-ID"/>
        </w:rPr>
        <w:pict>
          <v:rect id="_x0000_s1035" style="position:absolute;margin-left:242.45pt;margin-top:404.35pt;width:45.15pt;height:44.65pt;z-index:251685888;mso-width-relative:page;mso-height-relative:page" o:gfxdata="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SioXfZAAAACwEAAA8AAAAAAAAAAQAgAAAAIgAAAGRycy9kb3ducmV2LnhtbFBL&#10;AQIUABQAAAAIAIdO4kAyXaCmLgIAAH0EAAAOAAAAAAAAAAEAIAAAACgBAABkcnMvZTJvRG9jLnht&#10;bFBLBQYAAAAABgAGAFkBAADIBQAAAAA=&#10;" fillcolor="#f79646" strokecolor="#f2f2f2" strokeweight="3pt">
            <v:shadow on="t" color="#974706" opacity=".5" offset="1pt"/>
          </v:rect>
        </w:pict>
      </w:r>
      <w:r w:rsidRPr="008856C5">
        <w:rPr>
          <w:color w:val="000000"/>
          <w:lang w:val="id-ID" w:eastAsia="id-ID"/>
        </w:rPr>
        <w:pict>
          <v:rect id="_x0000_s1034" style="position:absolute;margin-left:398.95pt;margin-top:405.85pt;width:45.15pt;height:44.65pt;z-index:251688960;mso-width-relative:page;mso-height-relative:page" o:gfxdata="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abwWfYAAAACwEAAA8AAAAAAAAAAQAgAAAAIgAAAGRycy9kb3ducmV2LnhtbFBLAQIU&#10;ABQAAAAIAIdO4kCNL5MwLAIAAH0EAAAOAAAAAAAAAAEAIAAAACcBAABkcnMvZTJvRG9jLnhtbFBL&#10;BQYAAAAABgAGAFkBAADFBQAAAAA=&#10;" fillcolor="#c0504d" strokecolor="#f2f2f2" strokeweight="3pt">
            <v:shadow on="t" color="#622423" opacity=".5" offset="1pt"/>
          </v:rect>
        </w:pict>
      </w:r>
      <w:r w:rsidRPr="008856C5">
        <w:rPr>
          <w:color w:val="000000"/>
          <w:lang w:val="id-ID" w:eastAsia="id-ID"/>
        </w:rPr>
        <w:pict>
          <v:rect id="_x0000_s1033" style="position:absolute;margin-left:346.95pt;margin-top:405.1pt;width:45.15pt;height:44.65pt;z-index:251687936;mso-width-relative:page;mso-height-relative:page" o:gfxdata="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HNef1wAAAAsBAAAPAAAAAAAAAAEAIAAAACIAAABkcnMvZG93bnJldi54bWxQSwECFAAU&#10;AAAACACHTuJA6z7uWCsCAAB9BAAADgAAAAAAAAABACAAAAAmAQAAZHJzL2Uyb0RvYy54bWxQSwUG&#10;AAAAAAYABgBZAQAAwwUAAAAA&#10;" fillcolor="#8064a2" strokecolor="#f2f2f2" strokeweight="3pt">
            <v:shadow on="t" color="#3f3151" opacity=".5" offset="1pt"/>
          </v:rect>
        </w:pict>
      </w:r>
      <w:r w:rsidRPr="008856C5">
        <w:rPr>
          <w:color w:val="000000"/>
          <w:lang w:val="id-ID" w:eastAsia="id-ID"/>
        </w:rPr>
        <w:pict>
          <v:rect id="_x0000_s1032" style="position:absolute;margin-left:190.95pt;margin-top:403.1pt;width:45.15pt;height:44.65pt;z-index:251684864;mso-width-relative:page;mso-height-relative:page" o:gfxdata="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JdKNe2QAAAAsBAAAPAAAAAAAAAAEAIAAAACIAAABkcnMvZG93bnJldi54bWxQSwEC&#10;FAAUAAAACACHTuJA31tMPywCAAB9BAAADgAAAAAAAAABACAAAAAoAQAAZHJzL2Uyb0RvYy54bWxQ&#10;SwUGAAAAAAYABgBZAQAAxgUAAAAA&#10;" fillcolor="#4bacc6" strokecolor="#f2f2f2" strokeweight="3pt">
            <v:shadow on="t" color="#205867" opacity=".5" offset="1pt"/>
          </v:rect>
        </w:pict>
      </w:r>
      <w:r w:rsidRPr="008856C5">
        <w:rPr>
          <w:color w:val="000000"/>
          <w:lang w:val="id-ID" w:eastAsia="id-ID"/>
        </w:rPr>
        <w:pict>
          <v:rect id="_x0000_s1031" style="position:absolute;margin-left:138.95pt;margin-top:402.35pt;width:45.15pt;height:44.65pt;z-index:251683840;mso-width-relative:page;mso-height-relative:page" o:gfxdata="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57MK1wAAAAsBAAAPAAAAAAAAAAEAIAAAACIAAABkcnMvZG93bnJldi54bWxQSwECFAAU&#10;AAAACACHTuJADEsPASsCAAB9BAAADgAAAAAAAAABACAAAAAmAQAAZHJzL2Uyb0RvYy54bWxQSwUG&#10;AAAAAAYABgBZAQAAwwUAAAAA&#10;" fillcolor="#8064a2" strokecolor="#f2f2f2" strokeweight="3pt">
            <v:shadow on="t" color="#3f3151" opacity=".5" offset="1pt"/>
          </v:rect>
        </w:pict>
      </w:r>
      <w:r w:rsidRPr="008856C5">
        <w:rPr>
          <w:color w:val="000000"/>
          <w:lang w:val="id-ID" w:eastAsia="id-ID"/>
        </w:rPr>
        <w:pict>
          <v:rect id="_x0000_s1030" style="position:absolute;margin-left:86.45pt;margin-top:402.35pt;width:45.15pt;height:44.65pt;z-index:251682816;mso-width-relative:page;mso-height-relative:page" o:gfxdata="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0HUH2wAAAAsBAAAPAAAAAAAAAAEAIAAAACIAAABkcnMvZG93bnJldi54bWxQ&#10;SwECFAAUAAAACACHTuJAamXBZS0CAAB9BAAADgAAAAAAAAABACAAAAAqAQAAZHJzL2Uyb0RvYy54&#10;bWxQSwUGAAAAAAYABgBZAQAAyQUAAAAA&#10;" fillcolor="#9bbb59" strokecolor="#f2f2f2" strokeweight="3pt">
            <v:shadow on="t" color="#4e6128" opacity=".5" offset="1pt"/>
          </v:rect>
        </w:pict>
      </w:r>
      <w:r w:rsidRPr="008856C5">
        <w:rPr>
          <w:color w:val="000000"/>
          <w:lang w:val="id-ID" w:eastAsia="id-ID"/>
        </w:rPr>
        <w:pict>
          <v:oval id="_x0000_s1029" style="position:absolute;margin-left:382.15pt;margin-top:3.15pt;width:20.55pt;height:18.7pt;z-index:251670528;mso-width-relative:page;mso-height-relative:page" o:gfxdata="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Jah&#10;kdkAAAAIAQAADwAAAAAAAAABACAAAAAiAAAAZHJzL2Rvd25yZXYueG1sUEsBAhQAFAAAAAgAh07i&#10;QFzSyJUhAgAAcAQAAA4AAAAAAAAAAQAgAAAAKAEAAGRycy9lMm9Eb2MueG1sUEsFBgAAAAAGAAYA&#10;WQEAALsFAAAAAA==&#10;" fillcolor="red" strokecolor="#f2f2f2" strokeweight="3pt">
            <v:shadow on="t" color="#7f7f7f" opacity=".5" offset="1pt"/>
          </v:oval>
        </w:pict>
      </w:r>
      <w:r w:rsidRPr="008856C5">
        <w:rPr>
          <w:color w:val="000000"/>
          <w:lang w:val="id-ID" w:eastAsia="id-ID"/>
        </w:rPr>
        <w:pict>
          <v:oval id="_x0000_s1028" style="position:absolute;margin-left:411.95pt;margin-top:3.15pt;width:20.55pt;height:18.7pt;z-index:251671552;mso-width-relative:page;mso-height-relative:page" o:gfxdata="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QbmRvZAAAACAEAAA8AAAAAAAAAAQAgAAAAIgAAAGRycy9kb3ducmV2LnhtbFBLAQIUABQAAAAI&#10;AIdO4kBmlWxRJQIAAHAEAAAOAAAAAAAAAAEAIAAAACgBAABkcnMvZTJvRG9jLnhtbFBLBQYAAAAA&#10;BgAGAFkBAAC/BQAAAAA=&#10;" fillcolor="#ffc000" strokecolor="#f2f2f2" strokeweight="3pt">
            <v:shadow on="t" color="#7f7f7f" opacity=".5" offset="1pt"/>
          </v:oval>
        </w:pict>
      </w:r>
      <w:r w:rsidRPr="008856C5">
        <w:rPr>
          <w:color w:val="000000"/>
          <w:lang w:val="id-ID" w:eastAsia="id-ID"/>
        </w:rPr>
        <w:pict>
          <v:oval id="_x0000_s1027" style="position:absolute;margin-left:440.8pt;margin-top:3.15pt;width:20.55pt;height:18.7pt;z-index:251672576;mso-width-relative:page;mso-height-relative:page" o:gfxdata="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96nN&#10;1wAAAAgBAAAPAAAAAAAAAAEAIAAAACIAAABkcnMvZG93bnJldi54bWxQSwECFAAUAAAACACHTuJA&#10;/fdVKCICAABwBAAADgAAAAAAAAABACAAAAAmAQAAZHJzL2Uyb0RvYy54bWxQSwUGAAAAAAYABgBZ&#10;AQAAugUAAAAA&#10;" fillcolor="black" strokecolor="#f2f2f2" strokeweight="3pt">
            <v:shadow on="t" color="#7f7f7f" opacity=".5" offset="1pt"/>
          </v:oval>
        </w:pict>
      </w:r>
    </w:p>
    <w:p w:rsidR="008856C5" w:rsidRDefault="004D6A77">
      <w:pPr>
        <w:autoSpaceDE w:val="0"/>
        <w:autoSpaceDN w:val="0"/>
        <w:adjustRightInd w:val="0"/>
        <w:spacing w:after="0" w:line="360" w:lineRule="auto"/>
        <w:ind w:left="442"/>
        <w:jc w:val="center"/>
        <w:rPr>
          <w:rFonts w:ascii="Tahoma" w:hAnsi="Tahoma" w:cs="Tahoma"/>
          <w:b/>
          <w:sz w:val="28"/>
          <w:szCs w:val="28"/>
          <w:lang w:val="id-ID"/>
        </w:rPr>
      </w:pPr>
      <w:r>
        <w:rPr>
          <w:rFonts w:ascii="Tahoma" w:hAnsi="Tahoma" w:cs="Tahoma"/>
          <w:b/>
          <w:sz w:val="28"/>
          <w:szCs w:val="28"/>
          <w:lang w:val="id-ID"/>
        </w:rPr>
        <w:lastRenderedPageBreak/>
        <w:t>BAB I</w:t>
      </w:r>
    </w:p>
    <w:p w:rsidR="008856C5" w:rsidRDefault="004D6A77">
      <w:pPr>
        <w:autoSpaceDE w:val="0"/>
        <w:autoSpaceDN w:val="0"/>
        <w:adjustRightInd w:val="0"/>
        <w:spacing w:after="0" w:line="360" w:lineRule="auto"/>
        <w:ind w:left="442"/>
        <w:jc w:val="center"/>
        <w:rPr>
          <w:rFonts w:ascii="Tahoma" w:hAnsi="Tahoma" w:cs="Tahoma"/>
          <w:b/>
          <w:sz w:val="28"/>
          <w:szCs w:val="28"/>
          <w:lang w:val="id-ID"/>
        </w:rPr>
      </w:pPr>
      <w:r>
        <w:rPr>
          <w:rFonts w:ascii="Tahoma" w:hAnsi="Tahoma" w:cs="Tahoma"/>
          <w:b/>
          <w:sz w:val="28"/>
          <w:szCs w:val="28"/>
          <w:lang w:val="id-ID"/>
        </w:rPr>
        <w:t>PENDAHULUAN</w:t>
      </w:r>
    </w:p>
    <w:p w:rsidR="008856C5" w:rsidRDefault="008856C5">
      <w:pPr>
        <w:autoSpaceDE w:val="0"/>
        <w:autoSpaceDN w:val="0"/>
        <w:adjustRightInd w:val="0"/>
        <w:spacing w:after="120" w:line="240" w:lineRule="auto"/>
        <w:ind w:left="441"/>
        <w:jc w:val="center"/>
        <w:rPr>
          <w:rFonts w:ascii="Tahoma" w:hAnsi="Tahoma" w:cs="Tahoma"/>
          <w:b/>
          <w:sz w:val="28"/>
          <w:szCs w:val="28"/>
          <w:lang w:val="id-ID"/>
        </w:rPr>
      </w:pPr>
    </w:p>
    <w:p w:rsidR="008856C5" w:rsidRDefault="004D6A77">
      <w:pPr>
        <w:spacing w:line="360" w:lineRule="auto"/>
        <w:jc w:val="both"/>
        <w:rPr>
          <w:rFonts w:ascii="Tahoma" w:hAnsi="Tahoma" w:cs="Tahoma"/>
          <w:lang w:val="id-ID"/>
        </w:rPr>
      </w:pPr>
      <w:r>
        <w:rPr>
          <w:rFonts w:ascii="Tahoma" w:hAnsi="Tahoma" w:cs="Tahoma"/>
          <w:lang w:val="id-ID"/>
        </w:rPr>
        <w:t xml:space="preserve">Sesuai dengan </w:t>
      </w:r>
      <w:r>
        <w:rPr>
          <w:rFonts w:ascii="Tahoma" w:hAnsi="Tahoma" w:cs="Tahoma"/>
        </w:rPr>
        <w:t>v</w:t>
      </w:r>
      <w:r>
        <w:rPr>
          <w:rFonts w:ascii="Tahoma" w:hAnsi="Tahoma" w:cs="Tahoma"/>
          <w:lang w:val="id-ID"/>
        </w:rPr>
        <w:t xml:space="preserve">isi Gubernur dan Wakil Gubernur terpilih, maka visi pembangunan daerah jangka menengah Provinsi Sumatera Barat </w:t>
      </w:r>
      <w:r>
        <w:rPr>
          <w:rFonts w:ascii="Tahoma" w:hAnsi="Tahoma" w:cs="Tahoma"/>
        </w:rPr>
        <w:t>T</w:t>
      </w:r>
      <w:r>
        <w:rPr>
          <w:rFonts w:ascii="Tahoma" w:hAnsi="Tahoma" w:cs="Tahoma"/>
          <w:lang w:val="id-ID"/>
        </w:rPr>
        <w:t xml:space="preserve">ahun 2016-2021 adalah “ </w:t>
      </w:r>
      <w:r>
        <w:rPr>
          <w:rFonts w:ascii="Tahoma" w:hAnsi="Tahoma" w:cs="Tahoma"/>
          <w:b/>
          <w:lang w:val="id-ID"/>
        </w:rPr>
        <w:t>Terwujudnya Sumatera Barat yang</w:t>
      </w:r>
      <w:r>
        <w:rPr>
          <w:rFonts w:ascii="Tahoma" w:hAnsi="Tahoma" w:cs="Tahoma"/>
          <w:b/>
          <w:lang w:val="id-ID"/>
        </w:rPr>
        <w:t xml:space="preserve"> Madani dan Sejahtera</w:t>
      </w:r>
      <w:r>
        <w:rPr>
          <w:rFonts w:ascii="Tahoma" w:hAnsi="Tahoma" w:cs="Tahoma"/>
        </w:rPr>
        <w:t xml:space="preserve"> “</w:t>
      </w:r>
      <w:r>
        <w:rPr>
          <w:rFonts w:ascii="Tahoma" w:hAnsi="Tahoma" w:cs="Tahoma"/>
          <w:lang w:val="id-ID"/>
        </w:rPr>
        <w:t>, maka diharapkan akan mewujudkan keinginan dan amanat masyarakat Provinsi Sumatera Barat dengan tetap mengacu pada pencapaian tujuan nasional seperti diamanatkan dalam Pembukaan Undang-Undang Dasar 1945 khususnya bagi masyarakat Sumatera Barat, memperhati</w:t>
      </w:r>
      <w:r>
        <w:rPr>
          <w:rFonts w:ascii="Tahoma" w:hAnsi="Tahoma" w:cs="Tahoma"/>
          <w:lang w:val="id-ID"/>
        </w:rPr>
        <w:t xml:space="preserve">kan RPJMN, RPJPD Provinsi Sumatera Barat </w:t>
      </w:r>
      <w:r>
        <w:rPr>
          <w:rFonts w:ascii="Tahoma" w:hAnsi="Tahoma" w:cs="Tahoma"/>
        </w:rPr>
        <w:t>T</w:t>
      </w:r>
      <w:r>
        <w:rPr>
          <w:rFonts w:ascii="Tahoma" w:hAnsi="Tahoma" w:cs="Tahoma"/>
          <w:lang w:val="id-ID"/>
        </w:rPr>
        <w:t>ahun 2005-2025. Visi Pembangunan Provinsi Sumatera Barat tersebut harus dapat diukur keberhasilannya dalam rangka mewujudkan Provinsi Sumatera Barat yang madani dan sejahtera.</w:t>
      </w:r>
    </w:p>
    <w:p w:rsidR="008856C5" w:rsidRDefault="004D6A77">
      <w:pPr>
        <w:autoSpaceDE w:val="0"/>
        <w:autoSpaceDN w:val="0"/>
        <w:adjustRightInd w:val="0"/>
        <w:spacing w:after="0" w:line="360" w:lineRule="auto"/>
        <w:jc w:val="both"/>
        <w:rPr>
          <w:rFonts w:ascii="Tahoma" w:hAnsi="Tahoma" w:cs="Tahoma"/>
          <w:bCs/>
        </w:rPr>
      </w:pPr>
      <w:r>
        <w:rPr>
          <w:rFonts w:ascii="Tahoma" w:hAnsi="Tahoma" w:cs="Tahoma"/>
          <w:bCs/>
        </w:rPr>
        <w:t>Visi Pemerintah Daerah Provinsi Sumate</w:t>
      </w:r>
      <w:r>
        <w:rPr>
          <w:rFonts w:ascii="Tahoma" w:hAnsi="Tahoma" w:cs="Tahoma"/>
          <w:bCs/>
        </w:rPr>
        <w:t>ra Barat tersebut di atas kemudian dijabarkan di dalam misi pembangunan 2016-2021. Misi tersebut adalah:</w:t>
      </w:r>
    </w:p>
    <w:p w:rsidR="008856C5" w:rsidRDefault="004D6A77">
      <w:pPr>
        <w:numPr>
          <w:ilvl w:val="0"/>
          <w:numId w:val="2"/>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Meningkatkan tata kehidupan yang harmonis, agamais, beradat</w:t>
      </w:r>
      <w:r>
        <w:rPr>
          <w:rFonts w:ascii="Tahoma" w:hAnsi="Tahoma" w:cs="Tahoma"/>
          <w:bCs/>
          <w:lang w:val="id-ID"/>
        </w:rPr>
        <w:t>,</w:t>
      </w:r>
      <w:r>
        <w:rPr>
          <w:rFonts w:ascii="Tahoma" w:hAnsi="Tahoma" w:cs="Tahoma"/>
          <w:bCs/>
        </w:rPr>
        <w:t xml:space="preserve"> dan berbudaya berdasarkan falsafah “</w:t>
      </w:r>
      <w:r>
        <w:rPr>
          <w:rFonts w:ascii="Tahoma" w:hAnsi="Tahoma" w:cs="Tahoma"/>
          <w:bCs/>
          <w:i/>
        </w:rPr>
        <w:t>adat basandi syarak, syarak basandi kitabullah</w:t>
      </w:r>
      <w:r>
        <w:rPr>
          <w:rFonts w:ascii="Tahoma" w:hAnsi="Tahoma" w:cs="Tahoma"/>
          <w:bCs/>
        </w:rPr>
        <w:t xml:space="preserve">”; </w:t>
      </w:r>
    </w:p>
    <w:p w:rsidR="008856C5" w:rsidRDefault="004D6A77">
      <w:pPr>
        <w:numPr>
          <w:ilvl w:val="0"/>
          <w:numId w:val="2"/>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Meni</w:t>
      </w:r>
      <w:r>
        <w:rPr>
          <w:rFonts w:ascii="Tahoma" w:hAnsi="Tahoma" w:cs="Tahoma"/>
          <w:bCs/>
        </w:rPr>
        <w:t>ngkatkan tata pemerintahan yang baik, bersih</w:t>
      </w:r>
      <w:r>
        <w:rPr>
          <w:rFonts w:ascii="Tahoma" w:hAnsi="Tahoma" w:cs="Tahoma"/>
          <w:bCs/>
          <w:lang w:val="id-ID"/>
        </w:rPr>
        <w:t>,</w:t>
      </w:r>
      <w:r>
        <w:rPr>
          <w:rFonts w:ascii="Tahoma" w:hAnsi="Tahoma" w:cs="Tahoma"/>
          <w:bCs/>
        </w:rPr>
        <w:t xml:space="preserve"> dan profesional; </w:t>
      </w:r>
    </w:p>
    <w:p w:rsidR="008856C5" w:rsidRDefault="004D6A77">
      <w:pPr>
        <w:numPr>
          <w:ilvl w:val="0"/>
          <w:numId w:val="2"/>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Meningkatkan sumberdaya manusia yang cerdas, sehat, beriman, berkarakter</w:t>
      </w:r>
      <w:r>
        <w:rPr>
          <w:rFonts w:ascii="Tahoma" w:hAnsi="Tahoma" w:cs="Tahoma"/>
          <w:bCs/>
          <w:lang w:val="id-ID"/>
        </w:rPr>
        <w:t>,</w:t>
      </w:r>
      <w:r>
        <w:rPr>
          <w:rFonts w:ascii="Tahoma" w:hAnsi="Tahoma" w:cs="Tahoma"/>
          <w:bCs/>
        </w:rPr>
        <w:t xml:space="preserve"> dan berkualitas tinggi; </w:t>
      </w:r>
    </w:p>
    <w:p w:rsidR="008856C5" w:rsidRDefault="004D6A77">
      <w:pPr>
        <w:numPr>
          <w:ilvl w:val="0"/>
          <w:numId w:val="2"/>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Meningkatkan ekonomi masyarakat berbasis kerakyatan yang tangguh, produktif</w:t>
      </w:r>
      <w:r>
        <w:rPr>
          <w:rFonts w:ascii="Tahoma" w:hAnsi="Tahoma" w:cs="Tahoma"/>
          <w:bCs/>
          <w:lang w:val="id-ID"/>
        </w:rPr>
        <w:t>,</w:t>
      </w:r>
      <w:r>
        <w:rPr>
          <w:rFonts w:ascii="Tahoma" w:hAnsi="Tahoma" w:cs="Tahoma"/>
          <w:bCs/>
        </w:rPr>
        <w:t xml:space="preserve"> dan berdaya saing regional dan global dengan mengoptimalkan pemanfaatan sumberdaya pembangunan daerah; </w:t>
      </w:r>
    </w:p>
    <w:p w:rsidR="008856C5" w:rsidRDefault="004D6A77">
      <w:pPr>
        <w:numPr>
          <w:ilvl w:val="0"/>
          <w:numId w:val="2"/>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Meningkatkan infrastruktur dan pembangunan yang berkelanjutan serta berwawasan lingkungan.</w:t>
      </w:r>
    </w:p>
    <w:p w:rsidR="008856C5" w:rsidRDefault="004D6A77">
      <w:pPr>
        <w:autoSpaceDE w:val="0"/>
        <w:autoSpaceDN w:val="0"/>
        <w:adjustRightInd w:val="0"/>
        <w:spacing w:after="0" w:line="360" w:lineRule="auto"/>
        <w:jc w:val="both"/>
        <w:rPr>
          <w:rFonts w:ascii="Tahoma" w:hAnsi="Tahoma" w:cs="Tahoma"/>
          <w:bCs/>
        </w:rPr>
      </w:pPr>
      <w:r>
        <w:rPr>
          <w:rFonts w:ascii="Tahoma" w:hAnsi="Tahoma" w:cs="Tahoma"/>
          <w:bCs/>
        </w:rPr>
        <w:t>Selanjutnya berdasarkan visi, misi</w:t>
      </w:r>
      <w:r>
        <w:rPr>
          <w:rFonts w:ascii="Tahoma" w:hAnsi="Tahoma" w:cs="Tahoma"/>
          <w:bCs/>
          <w:lang w:val="id-ID"/>
        </w:rPr>
        <w:t>,</w:t>
      </w:r>
      <w:r>
        <w:rPr>
          <w:rFonts w:ascii="Tahoma" w:hAnsi="Tahoma" w:cs="Tahoma"/>
          <w:bCs/>
        </w:rPr>
        <w:t xml:space="preserve"> dan agenda tersebut</w:t>
      </w:r>
      <w:r>
        <w:rPr>
          <w:rFonts w:ascii="Tahoma" w:hAnsi="Tahoma" w:cs="Tahoma"/>
          <w:bCs/>
          <w:lang w:val="id-ID"/>
        </w:rPr>
        <w:t>,</w:t>
      </w:r>
      <w:r>
        <w:rPr>
          <w:rFonts w:ascii="Tahoma" w:hAnsi="Tahoma" w:cs="Tahoma"/>
          <w:bCs/>
        </w:rPr>
        <w:t xml:space="preserve"> Pem</w:t>
      </w:r>
      <w:r>
        <w:rPr>
          <w:rFonts w:ascii="Tahoma" w:hAnsi="Tahoma" w:cs="Tahoma"/>
          <w:bCs/>
        </w:rPr>
        <w:t xml:space="preserve">erintah Daerah Provinsi Sumatera Barat menetapkan 10 prioritas pembangunan daerah sebagai berikut: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 xml:space="preserve">Pembangunan mental dan pengamalan agama dan </w:t>
      </w:r>
      <w:r>
        <w:rPr>
          <w:rFonts w:ascii="Tahoma" w:hAnsi="Tahoma" w:cs="Tahoma"/>
          <w:bCs/>
          <w:i/>
        </w:rPr>
        <w:t>adat basandi syarak, syarak basandi kitabullah</w:t>
      </w:r>
      <w:r>
        <w:rPr>
          <w:rFonts w:ascii="Tahoma" w:hAnsi="Tahoma" w:cs="Tahoma"/>
          <w:bCs/>
        </w:rPr>
        <w:t xml:space="preserve"> (ABS-SBK) dalam kehidupan masyarakat;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Pelaksanaan reformasi biro</w:t>
      </w:r>
      <w:r>
        <w:rPr>
          <w:rFonts w:ascii="Tahoma" w:hAnsi="Tahoma" w:cs="Tahoma"/>
          <w:bCs/>
        </w:rPr>
        <w:t xml:space="preserve">krasi dalam pemerintahan;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 xml:space="preserve">Peningkatan pemerataan dan kualitas pendidikan;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 xml:space="preserve">Peningkatan derajat kesehatan masyarakat;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lastRenderedPageBreak/>
        <w:t xml:space="preserve">Peningkatan produksi untuk mendukung kedaulatan pangan nasional dan pengembangan agribisnis;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Pengembangan pariwisata, industri, perdagan</w:t>
      </w:r>
      <w:r>
        <w:rPr>
          <w:rFonts w:ascii="Tahoma" w:hAnsi="Tahoma" w:cs="Tahoma"/>
          <w:bCs/>
        </w:rPr>
        <w:t>gan, koperasi, UMKM</w:t>
      </w:r>
      <w:r>
        <w:rPr>
          <w:rFonts w:ascii="Tahoma" w:hAnsi="Tahoma" w:cs="Tahoma"/>
          <w:bCs/>
          <w:lang w:val="id-ID"/>
        </w:rPr>
        <w:t>,</w:t>
      </w:r>
      <w:r>
        <w:rPr>
          <w:rFonts w:ascii="Tahoma" w:hAnsi="Tahoma" w:cs="Tahoma"/>
          <w:bCs/>
        </w:rPr>
        <w:t xml:space="preserve"> dan </w:t>
      </w:r>
      <w:r>
        <w:rPr>
          <w:rFonts w:ascii="Tahoma" w:hAnsi="Tahoma" w:cs="Tahoma"/>
          <w:bCs/>
          <w:lang w:val="id-ID"/>
        </w:rPr>
        <w:t>p</w:t>
      </w:r>
      <w:r>
        <w:rPr>
          <w:rFonts w:ascii="Tahoma" w:hAnsi="Tahoma" w:cs="Tahoma"/>
          <w:bCs/>
        </w:rPr>
        <w:t xml:space="preserve">eningkatan investasi;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 xml:space="preserve">Peningkatan pemanfaatan potensi kemaritiman dan kelautan;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 xml:space="preserve">Penurunan tingkat kemiskinan dan pengangguran serta penanganan daerah tertinggal; </w:t>
      </w:r>
    </w:p>
    <w:p w:rsidR="008856C5" w:rsidRDefault="004D6A77">
      <w:pPr>
        <w:numPr>
          <w:ilvl w:val="0"/>
          <w:numId w:val="3"/>
        </w:numPr>
        <w:autoSpaceDE w:val="0"/>
        <w:autoSpaceDN w:val="0"/>
        <w:adjustRightInd w:val="0"/>
        <w:spacing w:after="0" w:line="360" w:lineRule="auto"/>
        <w:ind w:left="440" w:hangingChars="200" w:hanging="440"/>
        <w:jc w:val="both"/>
        <w:rPr>
          <w:rFonts w:ascii="Tahoma" w:hAnsi="Tahoma" w:cs="Tahoma"/>
          <w:bCs/>
        </w:rPr>
      </w:pPr>
      <w:r>
        <w:rPr>
          <w:rFonts w:ascii="Tahoma" w:hAnsi="Tahoma" w:cs="Tahoma"/>
          <w:bCs/>
        </w:rPr>
        <w:t xml:space="preserve">Pengembangan sumber energi baru dan terbarukan serta pembangunan </w:t>
      </w:r>
      <w:r>
        <w:rPr>
          <w:rFonts w:ascii="Tahoma" w:hAnsi="Tahoma" w:cs="Tahoma"/>
          <w:bCs/>
        </w:rPr>
        <w:t xml:space="preserve">infrastruktur; </w:t>
      </w:r>
    </w:p>
    <w:p w:rsidR="008856C5" w:rsidRDefault="004D6A77" w:rsidP="004D6A77">
      <w:pPr>
        <w:numPr>
          <w:ilvl w:val="0"/>
          <w:numId w:val="3"/>
        </w:numPr>
        <w:autoSpaceDE w:val="0"/>
        <w:autoSpaceDN w:val="0"/>
        <w:adjustRightInd w:val="0"/>
        <w:spacing w:afterLines="100" w:line="360" w:lineRule="auto"/>
        <w:ind w:left="440" w:hangingChars="200" w:hanging="440"/>
        <w:jc w:val="both"/>
        <w:rPr>
          <w:rFonts w:ascii="Tahoma" w:hAnsi="Tahoma" w:cs="Tahoma"/>
          <w:bCs/>
          <w:lang w:val="id-ID"/>
        </w:rPr>
      </w:pPr>
      <w:r>
        <w:rPr>
          <w:rFonts w:ascii="Tahoma" w:hAnsi="Tahoma" w:cs="Tahoma"/>
          <w:bCs/>
        </w:rPr>
        <w:t>Pelestarian lingkungan hidup dan penanggulangan bencana</w:t>
      </w:r>
    </w:p>
    <w:p w:rsidR="008856C5" w:rsidRDefault="004D6A77" w:rsidP="004D6A77">
      <w:pPr>
        <w:spacing w:afterLines="50" w:line="240" w:lineRule="auto"/>
        <w:jc w:val="center"/>
        <w:rPr>
          <w:rFonts w:ascii="Tahoma" w:hAnsi="Tahoma" w:cs="Tahoma"/>
          <w:b/>
          <w:bCs/>
          <w:lang w:val="id-ID"/>
        </w:rPr>
      </w:pPr>
      <w:r>
        <w:rPr>
          <w:rFonts w:ascii="Tahoma" w:hAnsi="Tahoma" w:cs="Tahoma"/>
          <w:b/>
          <w:bCs/>
          <w:lang w:val="id-ID"/>
        </w:rPr>
        <w:t xml:space="preserve">Tabel </w:t>
      </w:r>
      <w:r>
        <w:rPr>
          <w:rFonts w:ascii="Tahoma" w:hAnsi="Tahoma" w:cs="Tahoma"/>
          <w:b/>
          <w:bCs/>
        </w:rPr>
        <w:t>1.</w:t>
      </w:r>
      <w:r>
        <w:rPr>
          <w:rFonts w:ascii="Tahoma" w:hAnsi="Tahoma" w:cs="Tahoma"/>
          <w:b/>
          <w:bCs/>
          <w:lang w:val="id-ID"/>
        </w:rPr>
        <w:t>1</w:t>
      </w:r>
    </w:p>
    <w:p w:rsidR="008856C5" w:rsidRDefault="004D6A77" w:rsidP="004D6A77">
      <w:pPr>
        <w:spacing w:afterLines="50" w:line="240" w:lineRule="auto"/>
        <w:jc w:val="center"/>
        <w:rPr>
          <w:rFonts w:ascii="Tahoma" w:hAnsi="Tahoma" w:cs="Tahoma"/>
          <w:b/>
          <w:bCs/>
          <w:lang w:val="id-ID"/>
        </w:rPr>
      </w:pPr>
      <w:r>
        <w:rPr>
          <w:rFonts w:ascii="Tahoma" w:hAnsi="Tahoma" w:cs="Tahoma"/>
          <w:b/>
          <w:bCs/>
        </w:rPr>
        <w:t>Keterkaitan RPJMD dengan Badan Keuangan Daerah Prov</w:t>
      </w:r>
      <w:r>
        <w:rPr>
          <w:rFonts w:ascii="Tahoma" w:hAnsi="Tahoma" w:cs="Tahoma"/>
          <w:b/>
          <w:bCs/>
        </w:rPr>
        <w:t>.</w:t>
      </w:r>
      <w:r>
        <w:rPr>
          <w:rFonts w:ascii="Tahoma" w:hAnsi="Tahoma" w:cs="Tahoma"/>
          <w:b/>
          <w:bCs/>
        </w:rPr>
        <w:t xml:space="preserve"> Su</w:t>
      </w:r>
      <w:r>
        <w:rPr>
          <w:rFonts w:ascii="Tahoma" w:hAnsi="Tahoma" w:cs="Tahoma"/>
          <w:b/>
          <w:bCs/>
          <w:lang w:val="id-ID"/>
        </w:rPr>
        <w:t>mbar</w:t>
      </w:r>
    </w:p>
    <w:tbl>
      <w:tblPr>
        <w:tblW w:w="9043" w:type="dxa"/>
        <w:tblInd w:w="182" w:type="dxa"/>
        <w:tblLayout w:type="fixed"/>
        <w:tblCellMar>
          <w:left w:w="0" w:type="dxa"/>
          <w:right w:w="0" w:type="dxa"/>
        </w:tblCellMar>
        <w:tblLook w:val="04A0"/>
      </w:tblPr>
      <w:tblGrid>
        <w:gridCol w:w="1809"/>
        <w:gridCol w:w="2243"/>
        <w:gridCol w:w="25"/>
        <w:gridCol w:w="1959"/>
        <w:gridCol w:w="1507"/>
        <w:gridCol w:w="1500"/>
      </w:tblGrid>
      <w:tr w:rsidR="008856C5">
        <w:trPr>
          <w:trHeight w:val="444"/>
        </w:trPr>
        <w:tc>
          <w:tcPr>
            <w:tcW w:w="1809" w:type="dxa"/>
            <w:tcBorders>
              <w:top w:val="single" w:sz="8" w:space="0" w:color="000000"/>
              <w:left w:val="single" w:sz="8" w:space="0" w:color="000000"/>
              <w:bottom w:val="single" w:sz="8" w:space="0" w:color="000000"/>
              <w:right w:val="single" w:sz="8" w:space="0" w:color="000000"/>
            </w:tcBorders>
            <w:shd w:val="clear" w:color="auto" w:fill="C7D9F1" w:themeFill="text2" w:themeFillTint="32"/>
            <w:tcMar>
              <w:top w:w="14" w:type="dxa"/>
              <w:left w:w="108" w:type="dxa"/>
              <w:bottom w:w="0" w:type="dxa"/>
              <w:right w:w="108" w:type="dxa"/>
            </w:tcMar>
            <w:vAlign w:val="center"/>
          </w:tcPr>
          <w:p w:rsidR="008856C5" w:rsidRDefault="004D6A77">
            <w:pPr>
              <w:spacing w:after="240"/>
              <w:jc w:val="center"/>
              <w:rPr>
                <w:rFonts w:ascii="Tahoma" w:eastAsia="Batang" w:hAnsi="Tahoma" w:cs="Tahoma"/>
                <w:lang w:val="id-ID"/>
              </w:rPr>
            </w:pPr>
            <w:r>
              <w:rPr>
                <w:rFonts w:ascii="Tahoma" w:eastAsia="Batang" w:hAnsi="Tahoma" w:cs="Tahoma"/>
                <w:b/>
                <w:bCs/>
              </w:rPr>
              <w:t>SASARAN</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C7D9F1" w:themeFill="text2" w:themeFillTint="32"/>
            <w:tcMar>
              <w:top w:w="14" w:type="dxa"/>
              <w:left w:w="108" w:type="dxa"/>
              <w:bottom w:w="0" w:type="dxa"/>
              <w:right w:w="108" w:type="dxa"/>
            </w:tcMar>
            <w:vAlign w:val="center"/>
          </w:tcPr>
          <w:p w:rsidR="008856C5" w:rsidRDefault="004D6A77">
            <w:pPr>
              <w:spacing w:after="240"/>
              <w:jc w:val="center"/>
              <w:rPr>
                <w:rFonts w:ascii="Tahoma" w:eastAsia="Batang" w:hAnsi="Tahoma" w:cs="Tahoma"/>
                <w:lang w:val="id-ID"/>
              </w:rPr>
            </w:pPr>
            <w:r>
              <w:rPr>
                <w:rFonts w:ascii="Tahoma" w:eastAsia="Batang" w:hAnsi="Tahoma" w:cs="Tahoma"/>
                <w:b/>
                <w:bCs/>
              </w:rPr>
              <w:t>ARAH KEBIJAKAN</w:t>
            </w:r>
          </w:p>
        </w:tc>
        <w:tc>
          <w:tcPr>
            <w:tcW w:w="1959" w:type="dxa"/>
            <w:tcBorders>
              <w:top w:val="single" w:sz="8" w:space="0" w:color="000000"/>
              <w:left w:val="single" w:sz="8" w:space="0" w:color="000000"/>
              <w:bottom w:val="single" w:sz="8" w:space="0" w:color="000000"/>
              <w:right w:val="single" w:sz="8" w:space="0" w:color="000000"/>
            </w:tcBorders>
            <w:shd w:val="clear" w:color="auto" w:fill="C7D9F1" w:themeFill="text2" w:themeFillTint="32"/>
            <w:tcMar>
              <w:top w:w="14" w:type="dxa"/>
              <w:left w:w="108" w:type="dxa"/>
              <w:bottom w:w="0" w:type="dxa"/>
              <w:right w:w="108" w:type="dxa"/>
            </w:tcMar>
            <w:vAlign w:val="center"/>
          </w:tcPr>
          <w:p w:rsidR="008856C5" w:rsidRDefault="004D6A77">
            <w:pPr>
              <w:spacing w:after="240"/>
              <w:jc w:val="center"/>
              <w:rPr>
                <w:rFonts w:ascii="Tahoma" w:eastAsia="Batang" w:hAnsi="Tahoma" w:cs="Tahoma"/>
                <w:sz w:val="24"/>
                <w:szCs w:val="24"/>
                <w:lang w:val="id-ID"/>
              </w:rPr>
            </w:pPr>
            <w:r>
              <w:rPr>
                <w:rFonts w:ascii="Tahoma" w:eastAsia="Batang" w:hAnsi="Tahoma" w:cs="Tahoma"/>
                <w:b/>
                <w:bCs/>
                <w:sz w:val="24"/>
                <w:szCs w:val="24"/>
              </w:rPr>
              <w:t>PROGRAM PRIORITAS</w:t>
            </w:r>
          </w:p>
        </w:tc>
        <w:tc>
          <w:tcPr>
            <w:tcW w:w="1507" w:type="dxa"/>
            <w:tcBorders>
              <w:top w:val="single" w:sz="8" w:space="0" w:color="000000"/>
              <w:left w:val="single" w:sz="8" w:space="0" w:color="000000"/>
              <w:bottom w:val="single" w:sz="8" w:space="0" w:color="000000"/>
              <w:right w:val="single" w:sz="8" w:space="0" w:color="000000"/>
            </w:tcBorders>
            <w:shd w:val="clear" w:color="auto" w:fill="C7D9F1" w:themeFill="text2" w:themeFillTint="32"/>
            <w:tcMar>
              <w:top w:w="14" w:type="dxa"/>
              <w:left w:w="108" w:type="dxa"/>
              <w:bottom w:w="0" w:type="dxa"/>
              <w:right w:w="108" w:type="dxa"/>
            </w:tcMar>
            <w:vAlign w:val="center"/>
          </w:tcPr>
          <w:p w:rsidR="008856C5" w:rsidRDefault="004D6A77">
            <w:pPr>
              <w:spacing w:after="240"/>
              <w:jc w:val="center"/>
              <w:rPr>
                <w:rFonts w:ascii="Tahoma" w:eastAsia="Batang" w:hAnsi="Tahoma" w:cs="Tahoma"/>
                <w:sz w:val="24"/>
                <w:szCs w:val="24"/>
                <w:lang w:val="id-ID"/>
              </w:rPr>
            </w:pPr>
            <w:r>
              <w:rPr>
                <w:rFonts w:ascii="Tahoma" w:eastAsia="Batang" w:hAnsi="Tahoma" w:cs="Tahoma"/>
                <w:b/>
                <w:bCs/>
                <w:sz w:val="24"/>
                <w:szCs w:val="24"/>
              </w:rPr>
              <w:t>URUSAN</w:t>
            </w:r>
          </w:p>
        </w:tc>
        <w:tc>
          <w:tcPr>
            <w:tcW w:w="1500" w:type="dxa"/>
            <w:tcBorders>
              <w:top w:val="single" w:sz="8" w:space="0" w:color="000000"/>
              <w:left w:val="single" w:sz="8" w:space="0" w:color="000000"/>
              <w:bottom w:val="single" w:sz="8" w:space="0" w:color="000000"/>
              <w:right w:val="single" w:sz="8" w:space="0" w:color="000000"/>
            </w:tcBorders>
            <w:shd w:val="clear" w:color="auto" w:fill="C7D9F1" w:themeFill="text2" w:themeFillTint="32"/>
            <w:tcMar>
              <w:top w:w="14" w:type="dxa"/>
              <w:left w:w="108" w:type="dxa"/>
              <w:bottom w:w="0" w:type="dxa"/>
              <w:right w:w="108" w:type="dxa"/>
            </w:tcMar>
            <w:vAlign w:val="center"/>
          </w:tcPr>
          <w:p w:rsidR="008856C5" w:rsidRDefault="004D6A77">
            <w:pPr>
              <w:spacing w:after="240"/>
              <w:jc w:val="center"/>
              <w:rPr>
                <w:rFonts w:ascii="Tahoma" w:eastAsia="Batang" w:hAnsi="Tahoma" w:cs="Tahoma"/>
                <w:sz w:val="24"/>
                <w:szCs w:val="24"/>
                <w:lang w:val="id-ID"/>
              </w:rPr>
            </w:pPr>
            <w:r>
              <w:rPr>
                <w:rFonts w:ascii="Tahoma" w:eastAsia="Batang" w:hAnsi="Tahoma" w:cs="Tahoma"/>
                <w:b/>
                <w:bCs/>
                <w:sz w:val="24"/>
                <w:szCs w:val="24"/>
              </w:rPr>
              <w:t>SKPD</w:t>
            </w:r>
          </w:p>
        </w:tc>
      </w:tr>
      <w:tr w:rsidR="008856C5">
        <w:trPr>
          <w:trHeight w:val="444"/>
        </w:trPr>
        <w:tc>
          <w:tcPr>
            <w:tcW w:w="9043" w:type="dxa"/>
            <w:gridSpan w:val="6"/>
            <w:tcBorders>
              <w:top w:val="single" w:sz="8" w:space="0" w:color="000000"/>
              <w:left w:val="single" w:sz="8" w:space="0" w:color="000000"/>
              <w:bottom w:val="single" w:sz="8" w:space="0" w:color="000000"/>
              <w:right w:val="single" w:sz="8" w:space="0" w:color="000000"/>
            </w:tcBorders>
            <w:shd w:val="clear" w:color="auto" w:fill="FFFCF2"/>
            <w:tcMar>
              <w:top w:w="14" w:type="dxa"/>
              <w:left w:w="108" w:type="dxa"/>
              <w:bottom w:w="0" w:type="dxa"/>
              <w:right w:w="108" w:type="dxa"/>
            </w:tcMar>
            <w:vAlign w:val="center"/>
          </w:tcPr>
          <w:p w:rsidR="008856C5" w:rsidRDefault="004D6A77">
            <w:pPr>
              <w:spacing w:after="240"/>
              <w:ind w:rightChars="-189" w:right="-416"/>
              <w:rPr>
                <w:rFonts w:ascii="Tahoma" w:eastAsia="Batang" w:hAnsi="Tahoma" w:cs="Tahoma"/>
                <w:b/>
                <w:bCs/>
                <w:lang w:val="id-ID"/>
              </w:rPr>
            </w:pPr>
            <w:r>
              <w:rPr>
                <w:rFonts w:ascii="Tahoma" w:eastAsia="Batang" w:hAnsi="Tahoma" w:cs="Tahoma"/>
                <w:b/>
                <w:bCs/>
                <w:lang w:val="id-ID"/>
              </w:rPr>
              <w:t xml:space="preserve">Misi 2 : Meningkatnya tata pemerintahan yang baik, bersih </w:t>
            </w:r>
            <w:r>
              <w:rPr>
                <w:rFonts w:ascii="Tahoma" w:eastAsia="Batang" w:hAnsi="Tahoma" w:cs="Tahoma"/>
                <w:b/>
                <w:bCs/>
                <w:lang w:val="id-ID"/>
              </w:rPr>
              <w:t>dan profesional</w:t>
            </w:r>
          </w:p>
          <w:p w:rsidR="008856C5" w:rsidRDefault="004D6A77">
            <w:pPr>
              <w:spacing w:after="240"/>
              <w:rPr>
                <w:rFonts w:ascii="Tahoma" w:eastAsia="Batang" w:hAnsi="Tahoma" w:cs="Tahoma"/>
                <w:b/>
                <w:bCs/>
                <w:lang w:val="id-ID"/>
              </w:rPr>
            </w:pPr>
            <w:r>
              <w:rPr>
                <w:rFonts w:ascii="Tahoma" w:eastAsia="Batang" w:hAnsi="Tahoma" w:cs="Tahoma"/>
                <w:b/>
                <w:bCs/>
                <w:lang w:val="id-ID"/>
              </w:rPr>
              <w:t>Prioritas 2 : Pelaksanaan reformasi birokrasi dalam pemerintahan</w:t>
            </w:r>
          </w:p>
        </w:tc>
      </w:tr>
      <w:tr w:rsidR="008856C5">
        <w:trPr>
          <w:trHeight w:val="90"/>
        </w:trPr>
        <w:tc>
          <w:tcPr>
            <w:tcW w:w="1809" w:type="dxa"/>
            <w:tcBorders>
              <w:top w:val="single" w:sz="8" w:space="0" w:color="000000"/>
              <w:left w:val="single" w:sz="8" w:space="0" w:color="000000"/>
              <w:bottom w:val="single" w:sz="8" w:space="0" w:color="000000"/>
              <w:right w:val="single" w:sz="8" w:space="0" w:color="000000"/>
            </w:tcBorders>
            <w:shd w:val="clear" w:color="auto" w:fill="FFFCF2"/>
            <w:tcMar>
              <w:top w:w="14" w:type="dxa"/>
              <w:left w:w="108" w:type="dxa"/>
              <w:bottom w:w="0" w:type="dxa"/>
              <w:right w:w="108" w:type="dxa"/>
            </w:tcMar>
          </w:tcPr>
          <w:p w:rsidR="008856C5" w:rsidRDefault="004D6A77">
            <w:pPr>
              <w:spacing w:after="0" w:line="240" w:lineRule="auto"/>
              <w:rPr>
                <w:rFonts w:ascii="Tahoma" w:eastAsia="Batang" w:hAnsi="Tahoma" w:cs="Tahoma"/>
                <w:sz w:val="20"/>
                <w:szCs w:val="20"/>
                <w:lang w:val="id-ID"/>
              </w:rPr>
            </w:pPr>
            <w:r>
              <w:rPr>
                <w:rFonts w:ascii="Tahoma" w:eastAsia="Batang" w:hAnsi="Tahoma" w:cs="Tahoma"/>
                <w:sz w:val="20"/>
                <w:szCs w:val="20"/>
                <w:lang w:val="id-ID"/>
              </w:rPr>
              <w:t xml:space="preserve">Meningkatnya transparansi dan akuntabilitas penyelenggaraan pemerintahan </w:t>
            </w:r>
          </w:p>
        </w:tc>
        <w:tc>
          <w:tcPr>
            <w:tcW w:w="2243" w:type="dxa"/>
            <w:tcBorders>
              <w:top w:val="single" w:sz="8" w:space="0" w:color="000000"/>
              <w:left w:val="single" w:sz="8" w:space="0" w:color="000000"/>
              <w:bottom w:val="single" w:sz="8" w:space="0" w:color="000000"/>
              <w:right w:val="single" w:sz="8" w:space="0" w:color="000000"/>
            </w:tcBorders>
            <w:shd w:val="clear" w:color="auto" w:fill="FFFCF2"/>
            <w:tcMar>
              <w:top w:w="14" w:type="dxa"/>
              <w:left w:w="108" w:type="dxa"/>
              <w:bottom w:w="0" w:type="dxa"/>
              <w:right w:w="108" w:type="dxa"/>
            </w:tcMar>
          </w:tcPr>
          <w:p w:rsidR="008856C5" w:rsidRDefault="004D6A77">
            <w:pPr>
              <w:numPr>
                <w:ilvl w:val="0"/>
                <w:numId w:val="4"/>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Penyusunan Peraturan Pengelolaan Pendapatan Daerah</w:t>
            </w:r>
          </w:p>
          <w:p w:rsidR="008856C5" w:rsidRDefault="004D6A77">
            <w:pPr>
              <w:numPr>
                <w:ilvl w:val="0"/>
                <w:numId w:val="4"/>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Peningkatan efektivitas dan efisiensi pengelolaan</w:t>
            </w:r>
            <w:r>
              <w:rPr>
                <w:rFonts w:ascii="Tahoma" w:eastAsia="Batang" w:hAnsi="Tahoma" w:cs="Tahoma"/>
                <w:sz w:val="20"/>
                <w:szCs w:val="20"/>
                <w:lang w:val="id-ID"/>
              </w:rPr>
              <w:t xml:space="preserve"> keuangan daerah</w:t>
            </w:r>
          </w:p>
          <w:p w:rsidR="008856C5" w:rsidRDefault="004D6A77">
            <w:pPr>
              <w:numPr>
                <w:ilvl w:val="0"/>
                <w:numId w:val="4"/>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Pengembangan sistem informasi pengelolaan keuangan daerah</w:t>
            </w:r>
          </w:p>
          <w:p w:rsidR="008856C5" w:rsidRDefault="004D6A77">
            <w:pPr>
              <w:numPr>
                <w:ilvl w:val="0"/>
                <w:numId w:val="4"/>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Peningkatan kompetensi aparatur pengelolan keuangan daerah</w:t>
            </w:r>
          </w:p>
          <w:p w:rsidR="008856C5" w:rsidRDefault="004D6A77">
            <w:pPr>
              <w:numPr>
                <w:ilvl w:val="0"/>
                <w:numId w:val="4"/>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Pelaksanaan pembinaan pengelolaan keuangan daerah Kab</w:t>
            </w:r>
            <w:r>
              <w:rPr>
                <w:rFonts w:ascii="Tahoma" w:eastAsia="Batang" w:hAnsi="Tahoma" w:cs="Tahoma"/>
                <w:sz w:val="20"/>
                <w:szCs w:val="20"/>
              </w:rPr>
              <w:t>upaten</w:t>
            </w:r>
            <w:r>
              <w:rPr>
                <w:rFonts w:ascii="Tahoma" w:eastAsia="Batang" w:hAnsi="Tahoma" w:cs="Tahoma"/>
                <w:sz w:val="20"/>
                <w:szCs w:val="20"/>
                <w:lang w:val="id-ID"/>
              </w:rPr>
              <w:t>/Kota yang sesuai dengan peraturan perundangan yang berlaku</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CF2"/>
            <w:tcMar>
              <w:top w:w="14" w:type="dxa"/>
              <w:left w:w="108" w:type="dxa"/>
              <w:bottom w:w="0" w:type="dxa"/>
              <w:right w:w="108" w:type="dxa"/>
            </w:tcMar>
          </w:tcPr>
          <w:p w:rsidR="008856C5" w:rsidRDefault="004D6A77">
            <w:pPr>
              <w:numPr>
                <w:ilvl w:val="0"/>
                <w:numId w:val="5"/>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Pen</w:t>
            </w:r>
            <w:r>
              <w:rPr>
                <w:rFonts w:ascii="Tahoma" w:eastAsia="Batang" w:hAnsi="Tahoma" w:cs="Tahoma"/>
                <w:sz w:val="20"/>
                <w:szCs w:val="20"/>
                <w:lang w:val="id-ID"/>
              </w:rPr>
              <w:t xml:space="preserve">ingkatan pendapatan daerah </w:t>
            </w:r>
          </w:p>
          <w:p w:rsidR="008856C5" w:rsidRDefault="004D6A77">
            <w:pPr>
              <w:numPr>
                <w:ilvl w:val="0"/>
                <w:numId w:val="5"/>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Peningkatan Kualitas Pengelolaan Keuangan Daerah</w:t>
            </w:r>
          </w:p>
          <w:p w:rsidR="008856C5" w:rsidRDefault="004D6A77">
            <w:pPr>
              <w:numPr>
                <w:ilvl w:val="0"/>
                <w:numId w:val="5"/>
              </w:numPr>
              <w:tabs>
                <w:tab w:val="clear" w:pos="720"/>
                <w:tab w:val="left" w:pos="317"/>
              </w:tabs>
              <w:spacing w:after="0" w:line="240" w:lineRule="auto"/>
              <w:ind w:left="317" w:hanging="283"/>
              <w:rPr>
                <w:rFonts w:ascii="Tahoma" w:eastAsia="Batang" w:hAnsi="Tahoma" w:cs="Tahoma"/>
                <w:sz w:val="20"/>
                <w:szCs w:val="20"/>
                <w:lang w:val="id-ID"/>
              </w:rPr>
            </w:pPr>
            <w:r>
              <w:rPr>
                <w:rFonts w:ascii="Tahoma" w:eastAsia="Batang" w:hAnsi="Tahoma" w:cs="Tahoma"/>
                <w:sz w:val="20"/>
                <w:szCs w:val="20"/>
                <w:lang w:val="id-ID"/>
              </w:rPr>
              <w:t>Pembinaan dan fasilitasi keuangan Kab</w:t>
            </w:r>
            <w:r>
              <w:rPr>
                <w:rFonts w:ascii="Tahoma" w:eastAsia="Batang" w:hAnsi="Tahoma" w:cs="Tahoma"/>
                <w:sz w:val="20"/>
                <w:szCs w:val="20"/>
              </w:rPr>
              <w:t>upaten</w:t>
            </w:r>
            <w:r>
              <w:rPr>
                <w:rFonts w:ascii="Tahoma" w:eastAsia="Batang" w:hAnsi="Tahoma" w:cs="Tahoma"/>
                <w:sz w:val="20"/>
                <w:szCs w:val="20"/>
                <w:lang w:val="id-ID"/>
              </w:rPr>
              <w:t>/Kota</w:t>
            </w:r>
          </w:p>
        </w:tc>
        <w:tc>
          <w:tcPr>
            <w:tcW w:w="1507" w:type="dxa"/>
            <w:tcBorders>
              <w:top w:val="single" w:sz="8" w:space="0" w:color="000000"/>
              <w:left w:val="single" w:sz="8" w:space="0" w:color="000000"/>
              <w:bottom w:val="single" w:sz="8" w:space="0" w:color="000000"/>
              <w:right w:val="single" w:sz="8" w:space="0" w:color="000000"/>
            </w:tcBorders>
            <w:shd w:val="clear" w:color="auto" w:fill="FFFCF2"/>
            <w:tcMar>
              <w:top w:w="14" w:type="dxa"/>
              <w:left w:w="108" w:type="dxa"/>
              <w:bottom w:w="0" w:type="dxa"/>
              <w:right w:w="108" w:type="dxa"/>
            </w:tcMar>
          </w:tcPr>
          <w:p w:rsidR="008856C5" w:rsidRDefault="004D6A77">
            <w:pPr>
              <w:spacing w:after="240"/>
              <w:ind w:left="175"/>
              <w:rPr>
                <w:rFonts w:ascii="Tahoma" w:eastAsia="Batang" w:hAnsi="Tahoma" w:cs="Tahoma"/>
                <w:sz w:val="20"/>
                <w:szCs w:val="20"/>
                <w:lang w:val="id-ID"/>
              </w:rPr>
            </w:pPr>
            <w:r>
              <w:rPr>
                <w:rFonts w:ascii="Tahoma" w:eastAsia="Batang" w:hAnsi="Tahoma" w:cs="Tahoma"/>
                <w:sz w:val="20"/>
                <w:szCs w:val="20"/>
              </w:rPr>
              <w:t>Fungsi lain (urusan otonomi daerah)</w:t>
            </w:r>
          </w:p>
          <w:p w:rsidR="008856C5" w:rsidRDefault="008856C5">
            <w:pPr>
              <w:spacing w:after="240"/>
              <w:ind w:left="175"/>
              <w:rPr>
                <w:rFonts w:ascii="Tahoma" w:eastAsia="Batang" w:hAnsi="Tahoma" w:cs="Tahoma"/>
                <w:sz w:val="20"/>
                <w:szCs w:val="20"/>
                <w:lang w:val="id-ID"/>
              </w:rPr>
            </w:pPr>
          </w:p>
        </w:tc>
        <w:tc>
          <w:tcPr>
            <w:tcW w:w="1500" w:type="dxa"/>
            <w:tcBorders>
              <w:top w:val="single" w:sz="8" w:space="0" w:color="000000"/>
              <w:left w:val="single" w:sz="8" w:space="0" w:color="000000"/>
              <w:bottom w:val="single" w:sz="8" w:space="0" w:color="000000"/>
              <w:right w:val="single" w:sz="8" w:space="0" w:color="000000"/>
            </w:tcBorders>
            <w:shd w:val="clear" w:color="auto" w:fill="FFFCF2"/>
            <w:tcMar>
              <w:top w:w="14" w:type="dxa"/>
              <w:left w:w="108" w:type="dxa"/>
              <w:bottom w:w="0" w:type="dxa"/>
              <w:right w:w="108" w:type="dxa"/>
            </w:tcMar>
          </w:tcPr>
          <w:p w:rsidR="008856C5" w:rsidRDefault="004D6A77">
            <w:pPr>
              <w:spacing w:after="240"/>
              <w:rPr>
                <w:rFonts w:ascii="Tahoma" w:eastAsia="Batang" w:hAnsi="Tahoma" w:cs="Tahoma"/>
                <w:sz w:val="20"/>
                <w:szCs w:val="20"/>
                <w:lang w:val="id-ID"/>
              </w:rPr>
            </w:pPr>
            <w:r>
              <w:rPr>
                <w:rFonts w:ascii="Tahoma" w:eastAsia="Batang" w:hAnsi="Tahoma" w:cs="Tahoma"/>
                <w:sz w:val="20"/>
                <w:szCs w:val="20"/>
                <w:lang w:val="id-ID"/>
              </w:rPr>
              <w:t>BADAN KEUANGAN DAERAH</w:t>
            </w:r>
          </w:p>
        </w:tc>
      </w:tr>
    </w:tbl>
    <w:p w:rsidR="008856C5" w:rsidRDefault="004D6A77" w:rsidP="004D6A77">
      <w:pPr>
        <w:spacing w:beforeLines="50" w:after="240" w:line="360" w:lineRule="auto"/>
        <w:jc w:val="both"/>
        <w:rPr>
          <w:rFonts w:ascii="Tahoma" w:eastAsia="Batang" w:hAnsi="Tahoma" w:cs="Tahoma"/>
        </w:rPr>
      </w:pPr>
      <w:r>
        <w:rPr>
          <w:rFonts w:ascii="Tahoma" w:eastAsia="Batang" w:hAnsi="Tahoma" w:cs="Tahoma"/>
        </w:rPr>
        <w:lastRenderedPageBreak/>
        <w:t xml:space="preserve">Bertitik tolak dari visi, misi, tujuan, prioritas pembangunan, </w:t>
      </w:r>
      <w:r>
        <w:rPr>
          <w:rFonts w:ascii="Tahoma" w:eastAsia="Batang" w:hAnsi="Tahoma" w:cs="Tahoma"/>
        </w:rPr>
        <w:t>sasaran, strategi dan program pembangunan Pemerintah Daerah inilah kemudian disusun Rencana Strategis Badan Keuangan Daerah.</w:t>
      </w:r>
    </w:p>
    <w:p w:rsidR="008856C5" w:rsidRDefault="004D6A77">
      <w:pPr>
        <w:pStyle w:val="BodyTextIndent"/>
        <w:ind w:firstLine="0"/>
        <w:rPr>
          <w:rFonts w:ascii="Tahoma" w:eastAsia="Batang" w:hAnsi="Tahoma" w:cs="Tahoma"/>
          <w:sz w:val="22"/>
          <w:szCs w:val="22"/>
          <w:lang w:val="id-ID"/>
        </w:rPr>
      </w:pPr>
      <w:r>
        <w:rPr>
          <w:rFonts w:ascii="Tahoma" w:eastAsia="Batang" w:hAnsi="Tahoma" w:cs="Tahoma"/>
          <w:sz w:val="22"/>
          <w:szCs w:val="22"/>
          <w:lang w:val="id-ID"/>
        </w:rPr>
        <w:t>Keterkaitan antara RPJMD Provinsi Sumatera Barat dengan Renstra Badan Keuangan Daerah terlihat pada tabel dibawah ini :</w:t>
      </w:r>
    </w:p>
    <w:p w:rsidR="008856C5" w:rsidRDefault="004D6A77">
      <w:pPr>
        <w:pStyle w:val="BodyTextIndent"/>
        <w:ind w:leftChars="200" w:left="440" w:firstLine="0"/>
        <w:jc w:val="center"/>
        <w:rPr>
          <w:rFonts w:ascii="Tahoma" w:eastAsia="Batang" w:hAnsi="Tahoma" w:cs="Tahoma"/>
          <w:b/>
          <w:bCs/>
          <w:sz w:val="22"/>
          <w:szCs w:val="22"/>
          <w:lang w:val="id-ID"/>
        </w:rPr>
      </w:pPr>
      <w:r>
        <w:rPr>
          <w:rFonts w:ascii="Tahoma" w:eastAsia="Batang" w:hAnsi="Tahoma" w:cs="Tahoma"/>
          <w:b/>
          <w:bCs/>
          <w:sz w:val="22"/>
          <w:szCs w:val="22"/>
        </w:rPr>
        <w:t>Tabel 1.</w:t>
      </w:r>
      <w:r>
        <w:rPr>
          <w:rFonts w:ascii="Tahoma" w:eastAsia="Batang" w:hAnsi="Tahoma" w:cs="Tahoma"/>
          <w:b/>
          <w:bCs/>
          <w:sz w:val="22"/>
          <w:szCs w:val="22"/>
          <w:lang w:val="id-ID"/>
        </w:rPr>
        <w:t>2</w:t>
      </w:r>
    </w:p>
    <w:p w:rsidR="008856C5" w:rsidRDefault="004D6A77">
      <w:pPr>
        <w:pStyle w:val="BodyTextIndent"/>
        <w:spacing w:line="240" w:lineRule="auto"/>
        <w:ind w:leftChars="200" w:left="440" w:firstLine="0"/>
        <w:jc w:val="center"/>
        <w:rPr>
          <w:rFonts w:ascii="Tahoma" w:eastAsia="Batang" w:hAnsi="Tahoma" w:cs="Tahoma"/>
          <w:b/>
          <w:bCs/>
          <w:sz w:val="22"/>
          <w:szCs w:val="22"/>
        </w:rPr>
      </w:pPr>
      <w:r>
        <w:rPr>
          <w:rFonts w:ascii="Tahoma" w:eastAsia="Batang" w:hAnsi="Tahoma" w:cs="Tahoma"/>
          <w:b/>
          <w:bCs/>
          <w:sz w:val="22"/>
          <w:szCs w:val="22"/>
        </w:rPr>
        <w:t xml:space="preserve">Keterkaitan antara RPJMD Provinsi Sumatera Barat dengan </w:t>
      </w:r>
    </w:p>
    <w:p w:rsidR="008856C5" w:rsidRDefault="004D6A77" w:rsidP="004D6A77">
      <w:pPr>
        <w:pStyle w:val="BodyTextIndent"/>
        <w:spacing w:afterLines="50" w:line="240" w:lineRule="auto"/>
        <w:ind w:leftChars="200" w:left="440" w:firstLine="0"/>
        <w:jc w:val="center"/>
        <w:rPr>
          <w:rFonts w:ascii="Tahoma" w:eastAsia="Batang" w:hAnsi="Tahoma" w:cs="Tahoma"/>
          <w:b/>
          <w:bCs/>
          <w:sz w:val="22"/>
          <w:szCs w:val="22"/>
          <w:lang w:val="id-ID"/>
        </w:rPr>
      </w:pPr>
      <w:r>
        <w:rPr>
          <w:rFonts w:ascii="Tahoma" w:eastAsia="Batang" w:hAnsi="Tahoma" w:cs="Tahoma"/>
          <w:b/>
          <w:bCs/>
          <w:sz w:val="22"/>
          <w:szCs w:val="22"/>
        </w:rPr>
        <w:t>Renstra Badan Keuangan Daerah Provinsi Sumatera Barat</w:t>
      </w:r>
    </w:p>
    <w:p w:rsidR="008856C5" w:rsidRDefault="004D6A77">
      <w:pPr>
        <w:spacing w:after="240" w:line="360" w:lineRule="auto"/>
        <w:ind w:leftChars="200" w:left="440"/>
        <w:jc w:val="both"/>
        <w:rPr>
          <w:rFonts w:ascii="Tahoma" w:eastAsia="Batang" w:hAnsi="Tahoma" w:cs="Tahoma"/>
        </w:rPr>
      </w:pPr>
      <w:r>
        <w:rPr>
          <w:noProof/>
        </w:rPr>
        <w:drawing>
          <wp:inline distT="0" distB="0" distL="0" distR="0">
            <wp:extent cx="5283835" cy="2362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rcRect/>
                    <a:stretch>
                      <a:fillRect/>
                    </a:stretch>
                  </pic:blipFill>
                  <pic:spPr>
                    <a:xfrm>
                      <a:off x="0" y="0"/>
                      <a:ext cx="5292000" cy="2365724"/>
                    </a:xfrm>
                    <a:prstGeom prst="rect">
                      <a:avLst/>
                    </a:prstGeom>
                    <a:noFill/>
                    <a:ln w="9525">
                      <a:noFill/>
                      <a:miter lim="800000"/>
                      <a:headEnd/>
                      <a:tailEnd/>
                    </a:ln>
                  </pic:spPr>
                </pic:pic>
              </a:graphicData>
            </a:graphic>
          </wp:inline>
        </w:drawing>
      </w:r>
    </w:p>
    <w:p w:rsidR="008856C5" w:rsidRDefault="004D6A77">
      <w:pPr>
        <w:spacing w:after="120" w:line="360" w:lineRule="auto"/>
        <w:jc w:val="both"/>
        <w:rPr>
          <w:rFonts w:ascii="Tahoma" w:hAnsi="Tahoma" w:cs="Tahoma"/>
          <w:b/>
          <w:bCs/>
          <w:lang w:val="id-ID"/>
        </w:rPr>
      </w:pPr>
      <w:r>
        <w:rPr>
          <w:rFonts w:ascii="Tahoma" w:hAnsi="Tahoma" w:cs="Tahoma"/>
          <w:lang w:val="id-ID"/>
        </w:rPr>
        <w:t>Dalam Rencana St</w:t>
      </w:r>
      <w:r>
        <w:rPr>
          <w:rFonts w:ascii="Tahoma" w:hAnsi="Tahoma" w:cs="Tahoma"/>
        </w:rPr>
        <w:t>ra</w:t>
      </w:r>
      <w:r>
        <w:rPr>
          <w:rFonts w:ascii="Tahoma" w:hAnsi="Tahoma" w:cs="Tahoma"/>
          <w:lang w:val="id-ID"/>
        </w:rPr>
        <w:t xml:space="preserve">tegis 2016-2021 </w:t>
      </w:r>
      <w:r>
        <w:rPr>
          <w:rFonts w:ascii="Tahoma" w:eastAsia="Batang" w:hAnsi="Tahoma" w:cs="Tahoma"/>
        </w:rPr>
        <w:t>Badan Keuangan Daerah</w:t>
      </w:r>
      <w:r>
        <w:rPr>
          <w:rFonts w:ascii="Tahoma" w:hAnsi="Tahoma" w:cs="Tahoma"/>
          <w:lang w:val="id-ID"/>
        </w:rPr>
        <w:t xml:space="preserve"> menetapkan tujuannya yang tercantum pada tabel dibawah ini :</w:t>
      </w:r>
    </w:p>
    <w:p w:rsidR="008856C5" w:rsidRDefault="004D6A77">
      <w:pPr>
        <w:spacing w:after="0" w:line="240" w:lineRule="auto"/>
        <w:jc w:val="center"/>
        <w:rPr>
          <w:rFonts w:ascii="Tahoma" w:hAnsi="Tahoma" w:cs="Tahoma"/>
          <w:b/>
          <w:bCs/>
          <w:lang w:val="id-ID"/>
        </w:rPr>
      </w:pPr>
      <w:r>
        <w:rPr>
          <w:rFonts w:ascii="Tahoma" w:hAnsi="Tahoma" w:cs="Tahoma"/>
          <w:b/>
          <w:bCs/>
          <w:lang w:val="id-ID"/>
        </w:rPr>
        <w:t xml:space="preserve">Tabel </w:t>
      </w:r>
      <w:r>
        <w:rPr>
          <w:rFonts w:ascii="Tahoma" w:hAnsi="Tahoma" w:cs="Tahoma"/>
          <w:b/>
          <w:bCs/>
        </w:rPr>
        <w:t>1.</w:t>
      </w:r>
      <w:r>
        <w:rPr>
          <w:rFonts w:ascii="Tahoma" w:hAnsi="Tahoma" w:cs="Tahoma"/>
          <w:b/>
          <w:bCs/>
          <w:lang w:val="id-ID"/>
        </w:rPr>
        <w:t>3</w:t>
      </w:r>
    </w:p>
    <w:p w:rsidR="008856C5" w:rsidRDefault="004D6A77" w:rsidP="004D6A77">
      <w:pPr>
        <w:spacing w:afterLines="50" w:line="240" w:lineRule="auto"/>
        <w:jc w:val="center"/>
        <w:rPr>
          <w:rFonts w:ascii="Tahoma" w:hAnsi="Tahoma" w:cs="Tahoma"/>
          <w:b/>
          <w:bCs/>
          <w:lang w:val="id-ID"/>
        </w:rPr>
      </w:pPr>
      <w:r>
        <w:rPr>
          <w:rFonts w:ascii="Tahoma" w:hAnsi="Tahoma" w:cs="Tahoma"/>
          <w:b/>
          <w:bCs/>
          <w:lang w:val="id-ID"/>
        </w:rPr>
        <w:t xml:space="preserve">Tujuan Renstra </w:t>
      </w:r>
      <w:r>
        <w:rPr>
          <w:rFonts w:ascii="Tahoma" w:hAnsi="Tahoma" w:cs="Tahoma"/>
          <w:b/>
          <w:bCs/>
        </w:rPr>
        <w:t>2</w:t>
      </w:r>
      <w:r>
        <w:rPr>
          <w:rFonts w:ascii="Tahoma" w:hAnsi="Tahoma" w:cs="Tahoma"/>
          <w:b/>
          <w:bCs/>
        </w:rPr>
        <w:t>016-2021 Badan Keuangan Daerah Prov</w:t>
      </w:r>
      <w:r>
        <w:rPr>
          <w:rFonts w:ascii="Tahoma" w:hAnsi="Tahoma" w:cs="Tahoma"/>
          <w:b/>
          <w:bCs/>
        </w:rPr>
        <w:t>.</w:t>
      </w:r>
      <w:r>
        <w:rPr>
          <w:rFonts w:ascii="Tahoma" w:hAnsi="Tahoma" w:cs="Tahoma"/>
          <w:b/>
          <w:bCs/>
        </w:rPr>
        <w:t xml:space="preserve"> Sum</w:t>
      </w:r>
      <w:r>
        <w:rPr>
          <w:rFonts w:ascii="Tahoma" w:hAnsi="Tahoma" w:cs="Tahoma"/>
          <w:b/>
          <w:bCs/>
          <w:lang w:val="id-ID"/>
        </w:rPr>
        <w:t>bar</w:t>
      </w:r>
    </w:p>
    <w:tbl>
      <w:tblPr>
        <w:tblW w:w="9135"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050"/>
        <w:gridCol w:w="4410"/>
      </w:tblGrid>
      <w:tr w:rsidR="008856C5">
        <w:trPr>
          <w:trHeight w:val="571"/>
        </w:trPr>
        <w:tc>
          <w:tcPr>
            <w:tcW w:w="675" w:type="dxa"/>
            <w:shd w:val="clear" w:color="auto" w:fill="C7D9F1" w:themeFill="text2" w:themeFillTint="32"/>
            <w:vAlign w:val="center"/>
          </w:tcPr>
          <w:p w:rsidR="008856C5" w:rsidRDefault="004D6A77">
            <w:pPr>
              <w:pStyle w:val="ListParagraph1"/>
              <w:widowControl w:val="0"/>
              <w:autoSpaceDE w:val="0"/>
              <w:autoSpaceDN w:val="0"/>
              <w:spacing w:after="0" w:line="240" w:lineRule="auto"/>
              <w:ind w:left="0"/>
              <w:jc w:val="center"/>
              <w:rPr>
                <w:rFonts w:ascii="Tahoma" w:hAnsi="Tahoma" w:cs="Tahoma"/>
                <w:b/>
                <w:spacing w:val="1"/>
                <w:sz w:val="22"/>
                <w:szCs w:val="22"/>
              </w:rPr>
            </w:pPr>
            <w:r>
              <w:rPr>
                <w:rFonts w:ascii="Tahoma" w:hAnsi="Tahoma" w:cs="Tahoma"/>
                <w:b/>
                <w:spacing w:val="1"/>
                <w:sz w:val="22"/>
                <w:szCs w:val="22"/>
              </w:rPr>
              <w:t>No.</w:t>
            </w:r>
          </w:p>
        </w:tc>
        <w:tc>
          <w:tcPr>
            <w:tcW w:w="4050" w:type="dxa"/>
            <w:shd w:val="clear" w:color="auto" w:fill="C7D9F1" w:themeFill="text2" w:themeFillTint="32"/>
            <w:vAlign w:val="center"/>
          </w:tcPr>
          <w:p w:rsidR="008856C5" w:rsidRDefault="004D6A77">
            <w:pPr>
              <w:pStyle w:val="ListParagraph1"/>
              <w:widowControl w:val="0"/>
              <w:autoSpaceDE w:val="0"/>
              <w:autoSpaceDN w:val="0"/>
              <w:spacing w:after="0" w:line="240" w:lineRule="auto"/>
              <w:ind w:left="0"/>
              <w:jc w:val="center"/>
              <w:rPr>
                <w:rFonts w:ascii="Tahoma" w:hAnsi="Tahoma" w:cs="Tahoma"/>
                <w:b/>
                <w:spacing w:val="1"/>
                <w:sz w:val="22"/>
                <w:szCs w:val="22"/>
                <w:lang w:val="id-ID"/>
              </w:rPr>
            </w:pPr>
            <w:r>
              <w:rPr>
                <w:rFonts w:ascii="Tahoma" w:hAnsi="Tahoma" w:cs="Tahoma"/>
                <w:b/>
                <w:spacing w:val="1"/>
                <w:sz w:val="22"/>
                <w:szCs w:val="22"/>
              </w:rPr>
              <w:t xml:space="preserve">Tujuan </w:t>
            </w:r>
            <w:r>
              <w:rPr>
                <w:rFonts w:ascii="Tahoma" w:hAnsi="Tahoma" w:cs="Tahoma"/>
                <w:b/>
                <w:spacing w:val="1"/>
                <w:sz w:val="22"/>
                <w:szCs w:val="22"/>
                <w:lang w:val="id-ID"/>
              </w:rPr>
              <w:t>Renstra</w:t>
            </w:r>
          </w:p>
        </w:tc>
        <w:tc>
          <w:tcPr>
            <w:tcW w:w="4410" w:type="dxa"/>
            <w:shd w:val="clear" w:color="auto" w:fill="C7D9F1" w:themeFill="text2" w:themeFillTint="32"/>
          </w:tcPr>
          <w:p w:rsidR="008856C5" w:rsidRDefault="004D6A77">
            <w:pPr>
              <w:pStyle w:val="ListParagraph1"/>
              <w:widowControl w:val="0"/>
              <w:autoSpaceDE w:val="0"/>
              <w:autoSpaceDN w:val="0"/>
              <w:spacing w:after="0" w:line="240" w:lineRule="auto"/>
              <w:ind w:left="0"/>
              <w:jc w:val="center"/>
              <w:rPr>
                <w:rFonts w:ascii="Tahoma" w:hAnsi="Tahoma" w:cs="Tahoma"/>
                <w:b/>
                <w:spacing w:val="1"/>
                <w:sz w:val="22"/>
                <w:szCs w:val="22"/>
              </w:rPr>
            </w:pPr>
            <w:r>
              <w:rPr>
                <w:rFonts w:ascii="Tahoma" w:hAnsi="Tahoma" w:cs="Tahoma"/>
                <w:b/>
                <w:spacing w:val="1"/>
                <w:sz w:val="22"/>
                <w:szCs w:val="22"/>
              </w:rPr>
              <w:t xml:space="preserve">Tujuan </w:t>
            </w:r>
            <w:r>
              <w:rPr>
                <w:rFonts w:ascii="Tahoma" w:hAnsi="Tahoma" w:cs="Tahoma"/>
                <w:b/>
                <w:spacing w:val="1"/>
                <w:sz w:val="22"/>
                <w:szCs w:val="22"/>
                <w:lang w:val="id-ID"/>
              </w:rPr>
              <w:t>Revisi Renstra</w:t>
            </w:r>
            <w:r>
              <w:rPr>
                <w:rFonts w:ascii="Tahoma" w:hAnsi="Tahoma" w:cs="Tahoma"/>
                <w:b/>
                <w:spacing w:val="1"/>
                <w:sz w:val="22"/>
                <w:szCs w:val="22"/>
              </w:rPr>
              <w:t xml:space="preserve"> sesuai rekomendasi tim penguatan SAKIP November 2019</w:t>
            </w:r>
          </w:p>
        </w:tc>
      </w:tr>
      <w:tr w:rsidR="008856C5">
        <w:trPr>
          <w:trHeight w:val="1006"/>
        </w:trPr>
        <w:tc>
          <w:tcPr>
            <w:tcW w:w="675" w:type="dxa"/>
            <w:shd w:val="clear" w:color="auto" w:fill="FEF3EB"/>
          </w:tcPr>
          <w:p w:rsidR="008856C5" w:rsidRDefault="004D6A77">
            <w:pPr>
              <w:pStyle w:val="ListParagraph1"/>
              <w:widowControl w:val="0"/>
              <w:autoSpaceDE w:val="0"/>
              <w:autoSpaceDN w:val="0"/>
              <w:spacing w:after="0" w:line="240" w:lineRule="auto"/>
              <w:ind w:left="0"/>
              <w:jc w:val="center"/>
              <w:rPr>
                <w:rFonts w:ascii="Tahoma" w:hAnsi="Tahoma" w:cs="Tahoma"/>
                <w:spacing w:val="1"/>
                <w:sz w:val="22"/>
                <w:szCs w:val="22"/>
              </w:rPr>
            </w:pPr>
            <w:r>
              <w:rPr>
                <w:rFonts w:ascii="Tahoma" w:hAnsi="Tahoma" w:cs="Tahoma"/>
                <w:spacing w:val="1"/>
                <w:sz w:val="22"/>
                <w:szCs w:val="22"/>
              </w:rPr>
              <w:t>1.</w:t>
            </w:r>
          </w:p>
        </w:tc>
        <w:tc>
          <w:tcPr>
            <w:tcW w:w="4050" w:type="dxa"/>
            <w:shd w:val="clear" w:color="auto" w:fill="FEF3EB"/>
          </w:tcPr>
          <w:p w:rsidR="008856C5" w:rsidRDefault="004D6A77">
            <w:pPr>
              <w:pStyle w:val="ListParagraph1"/>
              <w:widowControl w:val="0"/>
              <w:autoSpaceDE w:val="0"/>
              <w:autoSpaceDN w:val="0"/>
              <w:spacing w:after="0" w:line="240" w:lineRule="auto"/>
              <w:ind w:left="0"/>
              <w:rPr>
                <w:rFonts w:ascii="Tahoma" w:hAnsi="Tahoma" w:cs="Tahoma"/>
                <w:spacing w:val="1"/>
                <w:sz w:val="22"/>
                <w:szCs w:val="22"/>
                <w:lang w:val="id-ID"/>
              </w:rPr>
            </w:pPr>
            <w:r>
              <w:rPr>
                <w:rFonts w:ascii="Tahoma" w:hAnsi="Tahoma" w:cs="Tahoma"/>
                <w:spacing w:val="1"/>
                <w:sz w:val="22"/>
                <w:szCs w:val="22"/>
                <w:lang w:val="id-ID"/>
              </w:rPr>
              <w:t xml:space="preserve">Terwujudnya Pengelolaan Keuangan </w:t>
            </w:r>
            <w:r>
              <w:rPr>
                <w:rFonts w:ascii="Tahoma" w:hAnsi="Tahoma" w:cs="Tahoma"/>
                <w:spacing w:val="1"/>
                <w:sz w:val="22"/>
                <w:szCs w:val="22"/>
              </w:rPr>
              <w:t>y</w:t>
            </w:r>
            <w:r>
              <w:rPr>
                <w:rFonts w:ascii="Tahoma" w:hAnsi="Tahoma" w:cs="Tahoma"/>
                <w:spacing w:val="1"/>
                <w:sz w:val="22"/>
                <w:szCs w:val="22"/>
                <w:lang w:val="id-ID"/>
              </w:rPr>
              <w:t>ang Transparan dan Akuntabel</w:t>
            </w:r>
          </w:p>
        </w:tc>
        <w:tc>
          <w:tcPr>
            <w:tcW w:w="4410" w:type="dxa"/>
            <w:shd w:val="clear" w:color="auto" w:fill="FEF3EB"/>
          </w:tcPr>
          <w:p w:rsidR="008856C5" w:rsidRDefault="004D6A77">
            <w:pPr>
              <w:rPr>
                <w:rFonts w:ascii="Tahoma" w:hAnsi="Tahoma" w:cs="Tahoma"/>
                <w:spacing w:val="1"/>
                <w:lang w:val="id-ID"/>
              </w:rPr>
            </w:pPr>
            <w:r>
              <w:rPr>
                <w:rFonts w:ascii="Tahoma" w:hAnsi="Tahoma" w:cs="Tahoma"/>
                <w:color w:val="000000"/>
              </w:rPr>
              <w:t xml:space="preserve">Meningkatnya transparansi dan akuntabilitas dalam </w:t>
            </w:r>
            <w:r>
              <w:rPr>
                <w:rFonts w:ascii="Tahoma" w:hAnsi="Tahoma" w:cs="Tahoma"/>
                <w:color w:val="000000"/>
              </w:rPr>
              <w:t>penyelenggaraan pengelolaan keuangan daerah</w:t>
            </w:r>
          </w:p>
        </w:tc>
      </w:tr>
      <w:tr w:rsidR="008856C5">
        <w:tc>
          <w:tcPr>
            <w:tcW w:w="675" w:type="dxa"/>
            <w:shd w:val="clear" w:color="auto" w:fill="FEF3EB"/>
          </w:tcPr>
          <w:p w:rsidR="008856C5" w:rsidRDefault="004D6A77">
            <w:pPr>
              <w:pStyle w:val="ListParagraph1"/>
              <w:widowControl w:val="0"/>
              <w:autoSpaceDE w:val="0"/>
              <w:autoSpaceDN w:val="0"/>
              <w:spacing w:after="0" w:line="240" w:lineRule="auto"/>
              <w:ind w:left="0"/>
              <w:jc w:val="center"/>
              <w:rPr>
                <w:rFonts w:ascii="Tahoma" w:hAnsi="Tahoma" w:cs="Tahoma"/>
                <w:spacing w:val="1"/>
                <w:sz w:val="22"/>
                <w:szCs w:val="22"/>
              </w:rPr>
            </w:pPr>
            <w:r>
              <w:rPr>
                <w:rFonts w:ascii="Tahoma" w:hAnsi="Tahoma" w:cs="Tahoma"/>
                <w:spacing w:val="1"/>
                <w:sz w:val="22"/>
                <w:szCs w:val="22"/>
              </w:rPr>
              <w:t>2.</w:t>
            </w:r>
          </w:p>
        </w:tc>
        <w:tc>
          <w:tcPr>
            <w:tcW w:w="4050" w:type="dxa"/>
            <w:shd w:val="clear" w:color="auto" w:fill="FEF3EB"/>
          </w:tcPr>
          <w:p w:rsidR="008856C5" w:rsidRDefault="004D6A77">
            <w:pPr>
              <w:pStyle w:val="ListParagraph1"/>
              <w:widowControl w:val="0"/>
              <w:autoSpaceDE w:val="0"/>
              <w:autoSpaceDN w:val="0"/>
              <w:spacing w:after="0" w:line="240" w:lineRule="auto"/>
              <w:ind w:left="0"/>
              <w:rPr>
                <w:rFonts w:ascii="Tahoma" w:hAnsi="Tahoma" w:cs="Tahoma"/>
                <w:spacing w:val="1"/>
                <w:sz w:val="22"/>
                <w:szCs w:val="22"/>
                <w:lang w:val="id-ID"/>
              </w:rPr>
            </w:pPr>
            <w:r>
              <w:rPr>
                <w:rFonts w:ascii="Tahoma" w:hAnsi="Tahoma" w:cs="Tahoma"/>
                <w:spacing w:val="1"/>
                <w:sz w:val="22"/>
                <w:szCs w:val="22"/>
                <w:lang w:val="id-ID"/>
              </w:rPr>
              <w:t xml:space="preserve">Terwujudnya Peningkatan Pendapatan </w:t>
            </w:r>
            <w:r>
              <w:rPr>
                <w:rFonts w:ascii="Tahoma" w:hAnsi="Tahoma" w:cs="Tahoma"/>
                <w:spacing w:val="1"/>
                <w:sz w:val="22"/>
                <w:szCs w:val="22"/>
              </w:rPr>
              <w:t>D</w:t>
            </w:r>
            <w:r>
              <w:rPr>
                <w:rFonts w:ascii="Tahoma" w:hAnsi="Tahoma" w:cs="Tahoma"/>
                <w:spacing w:val="1"/>
                <w:sz w:val="22"/>
                <w:szCs w:val="22"/>
                <w:lang w:val="id-ID"/>
              </w:rPr>
              <w:t>aerah</w:t>
            </w:r>
          </w:p>
          <w:p w:rsidR="008856C5" w:rsidRDefault="008856C5">
            <w:pPr>
              <w:pStyle w:val="ListParagraph1"/>
              <w:widowControl w:val="0"/>
              <w:autoSpaceDE w:val="0"/>
              <w:autoSpaceDN w:val="0"/>
              <w:spacing w:after="0" w:line="240" w:lineRule="auto"/>
              <w:ind w:left="0"/>
              <w:rPr>
                <w:rFonts w:ascii="Tahoma" w:hAnsi="Tahoma" w:cs="Tahoma"/>
                <w:spacing w:val="1"/>
                <w:sz w:val="22"/>
                <w:szCs w:val="22"/>
                <w:lang w:val="id-ID"/>
              </w:rPr>
            </w:pPr>
          </w:p>
        </w:tc>
        <w:tc>
          <w:tcPr>
            <w:tcW w:w="4410" w:type="dxa"/>
            <w:shd w:val="clear" w:color="auto" w:fill="FEF3EB"/>
          </w:tcPr>
          <w:p w:rsidR="008856C5" w:rsidRDefault="004D6A77">
            <w:pPr>
              <w:rPr>
                <w:rFonts w:ascii="Tahoma" w:hAnsi="Tahoma" w:cs="Tahoma"/>
                <w:spacing w:val="1"/>
                <w:lang w:val="id-ID"/>
              </w:rPr>
            </w:pPr>
            <w:r>
              <w:rPr>
                <w:rFonts w:ascii="Tahoma" w:hAnsi="Tahoma" w:cs="Tahoma"/>
                <w:color w:val="000000"/>
              </w:rPr>
              <w:t>Meningkatnya pendapatan  daerah</w:t>
            </w:r>
          </w:p>
        </w:tc>
      </w:tr>
      <w:tr w:rsidR="008856C5">
        <w:tc>
          <w:tcPr>
            <w:tcW w:w="675" w:type="dxa"/>
            <w:shd w:val="clear" w:color="auto" w:fill="FEF3EB"/>
          </w:tcPr>
          <w:p w:rsidR="008856C5" w:rsidRDefault="004D6A77">
            <w:pPr>
              <w:pStyle w:val="ListParagraph1"/>
              <w:widowControl w:val="0"/>
              <w:autoSpaceDE w:val="0"/>
              <w:autoSpaceDN w:val="0"/>
              <w:spacing w:after="0" w:line="240" w:lineRule="auto"/>
              <w:ind w:left="0"/>
              <w:jc w:val="center"/>
              <w:rPr>
                <w:rFonts w:ascii="Tahoma" w:hAnsi="Tahoma" w:cs="Tahoma"/>
                <w:spacing w:val="1"/>
                <w:sz w:val="22"/>
                <w:szCs w:val="22"/>
              </w:rPr>
            </w:pPr>
            <w:r>
              <w:rPr>
                <w:rFonts w:ascii="Tahoma" w:hAnsi="Tahoma" w:cs="Tahoma"/>
                <w:spacing w:val="1"/>
                <w:sz w:val="22"/>
                <w:szCs w:val="22"/>
              </w:rPr>
              <w:t>3.</w:t>
            </w:r>
          </w:p>
        </w:tc>
        <w:tc>
          <w:tcPr>
            <w:tcW w:w="4050" w:type="dxa"/>
            <w:shd w:val="clear" w:color="auto" w:fill="FEF3EB"/>
          </w:tcPr>
          <w:p w:rsidR="008856C5" w:rsidRDefault="004D6A77">
            <w:pPr>
              <w:pStyle w:val="ListParagraph1"/>
              <w:widowControl w:val="0"/>
              <w:autoSpaceDE w:val="0"/>
              <w:autoSpaceDN w:val="0"/>
              <w:spacing w:after="0" w:line="240" w:lineRule="auto"/>
              <w:ind w:left="0"/>
              <w:rPr>
                <w:rFonts w:ascii="Tahoma" w:hAnsi="Tahoma" w:cs="Tahoma"/>
                <w:spacing w:val="1"/>
                <w:sz w:val="22"/>
                <w:szCs w:val="22"/>
                <w:lang w:val="id-ID"/>
              </w:rPr>
            </w:pPr>
            <w:r>
              <w:rPr>
                <w:rFonts w:ascii="Tahoma" w:hAnsi="Tahoma" w:cs="Tahoma"/>
                <w:spacing w:val="1"/>
                <w:sz w:val="22"/>
                <w:szCs w:val="22"/>
                <w:lang w:val="id-ID"/>
              </w:rPr>
              <w:t>Terwujudnya Peningkatan Kualitas APBD Kab</w:t>
            </w:r>
            <w:r>
              <w:rPr>
                <w:rFonts w:ascii="Tahoma" w:hAnsi="Tahoma" w:cs="Tahoma"/>
                <w:spacing w:val="1"/>
                <w:sz w:val="22"/>
                <w:szCs w:val="22"/>
              </w:rPr>
              <w:t>upaten</w:t>
            </w:r>
            <w:r>
              <w:rPr>
                <w:rFonts w:ascii="Tahoma" w:hAnsi="Tahoma" w:cs="Tahoma"/>
                <w:spacing w:val="1"/>
                <w:sz w:val="22"/>
                <w:szCs w:val="22"/>
                <w:lang w:val="id-ID"/>
              </w:rPr>
              <w:t>/Kota</w:t>
            </w:r>
          </w:p>
          <w:p w:rsidR="008856C5" w:rsidRDefault="008856C5">
            <w:pPr>
              <w:pStyle w:val="ListParagraph1"/>
              <w:widowControl w:val="0"/>
              <w:autoSpaceDE w:val="0"/>
              <w:autoSpaceDN w:val="0"/>
              <w:spacing w:after="0" w:line="240" w:lineRule="auto"/>
              <w:ind w:left="0"/>
              <w:rPr>
                <w:rFonts w:ascii="Tahoma" w:hAnsi="Tahoma" w:cs="Tahoma"/>
                <w:spacing w:val="1"/>
                <w:sz w:val="22"/>
                <w:szCs w:val="22"/>
                <w:lang w:val="id-ID"/>
              </w:rPr>
            </w:pPr>
          </w:p>
        </w:tc>
        <w:tc>
          <w:tcPr>
            <w:tcW w:w="4410" w:type="dxa"/>
            <w:shd w:val="clear" w:color="auto" w:fill="FEF3EB"/>
          </w:tcPr>
          <w:p w:rsidR="008856C5" w:rsidRDefault="004D6A77">
            <w:pPr>
              <w:rPr>
                <w:rFonts w:ascii="Tahoma" w:hAnsi="Tahoma" w:cs="Tahoma"/>
                <w:spacing w:val="1"/>
                <w:lang w:val="id-ID"/>
              </w:rPr>
            </w:pPr>
            <w:r>
              <w:rPr>
                <w:rFonts w:ascii="Tahoma" w:hAnsi="Tahoma" w:cs="Tahoma"/>
                <w:color w:val="000000"/>
              </w:rPr>
              <w:t>Meningkatnya kinerja organisasi</w:t>
            </w:r>
          </w:p>
        </w:tc>
      </w:tr>
      <w:tr w:rsidR="008856C5">
        <w:tc>
          <w:tcPr>
            <w:tcW w:w="675" w:type="dxa"/>
            <w:shd w:val="clear" w:color="auto" w:fill="FEF3EB"/>
          </w:tcPr>
          <w:p w:rsidR="008856C5" w:rsidRDefault="004D6A77">
            <w:pPr>
              <w:pStyle w:val="ListParagraph1"/>
              <w:widowControl w:val="0"/>
              <w:autoSpaceDE w:val="0"/>
              <w:autoSpaceDN w:val="0"/>
              <w:spacing w:after="0" w:line="240" w:lineRule="auto"/>
              <w:ind w:left="0"/>
              <w:jc w:val="center"/>
              <w:rPr>
                <w:rFonts w:ascii="Tahoma" w:hAnsi="Tahoma" w:cs="Tahoma"/>
                <w:spacing w:val="1"/>
                <w:sz w:val="22"/>
                <w:szCs w:val="22"/>
              </w:rPr>
            </w:pPr>
            <w:r>
              <w:rPr>
                <w:rFonts w:ascii="Tahoma" w:hAnsi="Tahoma" w:cs="Tahoma"/>
                <w:spacing w:val="1"/>
                <w:sz w:val="22"/>
                <w:szCs w:val="22"/>
              </w:rPr>
              <w:t>4.</w:t>
            </w:r>
          </w:p>
        </w:tc>
        <w:tc>
          <w:tcPr>
            <w:tcW w:w="4050" w:type="dxa"/>
            <w:shd w:val="clear" w:color="auto" w:fill="FEF3EB"/>
          </w:tcPr>
          <w:p w:rsidR="008856C5" w:rsidRDefault="004D6A77">
            <w:pPr>
              <w:pStyle w:val="ListParagraph1"/>
              <w:widowControl w:val="0"/>
              <w:autoSpaceDE w:val="0"/>
              <w:autoSpaceDN w:val="0"/>
              <w:spacing w:after="0" w:line="240" w:lineRule="auto"/>
              <w:ind w:left="0"/>
              <w:rPr>
                <w:rFonts w:ascii="Tahoma" w:hAnsi="Tahoma" w:cs="Tahoma"/>
                <w:spacing w:val="1"/>
                <w:sz w:val="22"/>
                <w:szCs w:val="22"/>
                <w:lang w:val="id-ID"/>
              </w:rPr>
            </w:pPr>
            <w:r>
              <w:rPr>
                <w:rFonts w:ascii="Tahoma" w:hAnsi="Tahoma" w:cs="Tahoma"/>
                <w:spacing w:val="1"/>
                <w:sz w:val="22"/>
                <w:szCs w:val="22"/>
                <w:lang w:val="id-ID"/>
              </w:rPr>
              <w:t xml:space="preserve">Terwujudnya Pelayanan Publik </w:t>
            </w:r>
            <w:r>
              <w:rPr>
                <w:rFonts w:ascii="Tahoma" w:hAnsi="Tahoma" w:cs="Tahoma"/>
                <w:spacing w:val="1"/>
                <w:sz w:val="22"/>
                <w:szCs w:val="22"/>
              </w:rPr>
              <w:t>y</w:t>
            </w:r>
            <w:r>
              <w:rPr>
                <w:rFonts w:ascii="Tahoma" w:hAnsi="Tahoma" w:cs="Tahoma"/>
                <w:spacing w:val="1"/>
                <w:sz w:val="22"/>
                <w:szCs w:val="22"/>
                <w:lang w:val="id-ID"/>
              </w:rPr>
              <w:t xml:space="preserve">ang Prima Aspiratif dan </w:t>
            </w:r>
            <w:r>
              <w:rPr>
                <w:rFonts w:ascii="Tahoma" w:hAnsi="Tahoma" w:cs="Tahoma"/>
                <w:spacing w:val="1"/>
                <w:sz w:val="22"/>
                <w:szCs w:val="22"/>
              </w:rPr>
              <w:t>P</w:t>
            </w:r>
            <w:r>
              <w:rPr>
                <w:rFonts w:ascii="Tahoma" w:hAnsi="Tahoma" w:cs="Tahoma"/>
                <w:spacing w:val="1"/>
                <w:sz w:val="22"/>
                <w:szCs w:val="22"/>
                <w:lang w:val="id-ID"/>
              </w:rPr>
              <w:t>artisipasif</w:t>
            </w:r>
          </w:p>
        </w:tc>
        <w:tc>
          <w:tcPr>
            <w:tcW w:w="4410" w:type="dxa"/>
            <w:shd w:val="clear" w:color="auto" w:fill="FEF3EB"/>
          </w:tcPr>
          <w:p w:rsidR="008856C5" w:rsidRDefault="008856C5">
            <w:pPr>
              <w:spacing w:after="0" w:line="240" w:lineRule="auto"/>
              <w:rPr>
                <w:rFonts w:ascii="Tahoma" w:hAnsi="Tahoma" w:cs="Tahoma"/>
                <w:spacing w:val="1"/>
                <w:lang w:val="id-ID"/>
              </w:rPr>
            </w:pPr>
          </w:p>
        </w:tc>
      </w:tr>
    </w:tbl>
    <w:p w:rsidR="008856C5" w:rsidRDefault="004D6A77" w:rsidP="004D6A77">
      <w:pPr>
        <w:pStyle w:val="Title"/>
        <w:numPr>
          <w:ilvl w:val="0"/>
          <w:numId w:val="0"/>
        </w:numPr>
        <w:tabs>
          <w:tab w:val="clear" w:pos="1080"/>
        </w:tabs>
        <w:spacing w:before="120" w:afterLines="100" w:line="360" w:lineRule="auto"/>
        <w:ind w:firstLine="4"/>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lastRenderedPageBreak/>
        <w:t xml:space="preserve">Sementara itu untuk </w:t>
      </w:r>
      <w:r>
        <w:rPr>
          <w:rFonts w:ascii="Tahoma" w:hAnsi="Tahoma" w:cs="Tahoma"/>
          <w:b w:val="0"/>
          <w:bCs w:val="0"/>
          <w:color w:val="000000"/>
          <w:sz w:val="22"/>
          <w:szCs w:val="22"/>
        </w:rPr>
        <w:t>i</w:t>
      </w:r>
      <w:r>
        <w:rPr>
          <w:rFonts w:ascii="Tahoma" w:hAnsi="Tahoma" w:cs="Tahoma"/>
          <w:b w:val="0"/>
          <w:bCs w:val="0"/>
          <w:color w:val="000000"/>
          <w:sz w:val="22"/>
          <w:szCs w:val="22"/>
          <w:lang w:val="id-ID"/>
        </w:rPr>
        <w:t xml:space="preserve">ndikator </w:t>
      </w:r>
      <w:r>
        <w:rPr>
          <w:rFonts w:ascii="Tahoma" w:hAnsi="Tahoma" w:cs="Tahoma"/>
          <w:b w:val="0"/>
          <w:bCs w:val="0"/>
          <w:color w:val="000000"/>
          <w:sz w:val="22"/>
          <w:szCs w:val="22"/>
        </w:rPr>
        <w:t>k</w:t>
      </w:r>
      <w:r>
        <w:rPr>
          <w:rFonts w:ascii="Tahoma" w:hAnsi="Tahoma" w:cs="Tahoma"/>
          <w:b w:val="0"/>
          <w:bCs w:val="0"/>
          <w:color w:val="000000"/>
          <w:sz w:val="22"/>
          <w:szCs w:val="22"/>
          <w:lang w:val="id-ID"/>
        </w:rPr>
        <w:t>inerja Pemerintah Provinsi yang sesuai dengan tuga</w:t>
      </w:r>
      <w:r>
        <w:rPr>
          <w:rFonts w:ascii="Tahoma" w:hAnsi="Tahoma" w:cs="Tahoma"/>
          <w:b w:val="0"/>
          <w:bCs w:val="0"/>
          <w:color w:val="000000"/>
          <w:sz w:val="22"/>
          <w:szCs w:val="22"/>
        </w:rPr>
        <w:t xml:space="preserve">s </w:t>
      </w:r>
      <w:r>
        <w:rPr>
          <w:rFonts w:ascii="Tahoma" w:hAnsi="Tahoma" w:cs="Tahoma"/>
          <w:b w:val="0"/>
          <w:bCs w:val="0"/>
          <w:color w:val="000000"/>
          <w:sz w:val="22"/>
          <w:szCs w:val="22"/>
          <w:lang w:val="id-ID"/>
        </w:rPr>
        <w:t xml:space="preserve">pokok dan fungsi </w:t>
      </w:r>
      <w:r>
        <w:rPr>
          <w:rFonts w:ascii="Tahoma" w:hAnsi="Tahoma" w:cs="Tahoma"/>
          <w:b w:val="0"/>
          <w:bCs w:val="0"/>
          <w:color w:val="000000"/>
          <w:sz w:val="22"/>
          <w:szCs w:val="22"/>
        </w:rPr>
        <w:t>Badan Keuangan Daerah</w:t>
      </w:r>
      <w:r>
        <w:rPr>
          <w:rFonts w:ascii="Tahoma" w:hAnsi="Tahoma" w:cs="Tahoma"/>
          <w:b w:val="0"/>
          <w:bCs w:val="0"/>
          <w:color w:val="000000"/>
          <w:sz w:val="22"/>
          <w:szCs w:val="22"/>
          <w:lang w:val="id-ID"/>
        </w:rPr>
        <w:t xml:space="preserve"> adalah </w:t>
      </w:r>
      <w:r>
        <w:rPr>
          <w:rFonts w:ascii="Tahoma" w:hAnsi="Tahoma" w:cs="Tahoma"/>
          <w:b w:val="0"/>
          <w:bCs w:val="0"/>
          <w:color w:val="000000"/>
          <w:sz w:val="22"/>
          <w:szCs w:val="22"/>
        </w:rPr>
        <w:t>sebagai berikut</w:t>
      </w:r>
      <w:r>
        <w:rPr>
          <w:rFonts w:ascii="Tahoma" w:hAnsi="Tahoma" w:cs="Tahoma"/>
          <w:b w:val="0"/>
          <w:bCs w:val="0"/>
          <w:color w:val="000000"/>
          <w:sz w:val="22"/>
          <w:szCs w:val="22"/>
          <w:lang w:val="id-ID"/>
        </w:rPr>
        <w:t>:</w:t>
      </w:r>
    </w:p>
    <w:p w:rsidR="008856C5" w:rsidRDefault="004D6A77" w:rsidP="004D6A77">
      <w:pPr>
        <w:pStyle w:val="Title"/>
        <w:numPr>
          <w:ilvl w:val="0"/>
          <w:numId w:val="0"/>
        </w:numPr>
        <w:tabs>
          <w:tab w:val="clear" w:pos="1080"/>
        </w:tabs>
        <w:spacing w:afterLines="50"/>
        <w:ind w:left="440"/>
        <w:rPr>
          <w:rFonts w:ascii="Tahoma" w:hAnsi="Tahoma" w:cs="Tahoma"/>
          <w:bCs w:val="0"/>
          <w:color w:val="000000"/>
          <w:sz w:val="22"/>
          <w:szCs w:val="22"/>
          <w:lang w:val="id-ID"/>
        </w:rPr>
      </w:pPr>
      <w:r>
        <w:rPr>
          <w:rFonts w:ascii="Tahoma" w:hAnsi="Tahoma" w:cs="Tahoma"/>
          <w:bCs w:val="0"/>
          <w:color w:val="000000"/>
          <w:sz w:val="22"/>
          <w:szCs w:val="22"/>
          <w:lang w:val="id-ID"/>
        </w:rPr>
        <w:t>Tabel1</w:t>
      </w:r>
      <w:r>
        <w:rPr>
          <w:rFonts w:ascii="Tahoma" w:hAnsi="Tahoma" w:cs="Tahoma"/>
          <w:bCs w:val="0"/>
          <w:color w:val="000000"/>
          <w:sz w:val="22"/>
          <w:szCs w:val="22"/>
        </w:rPr>
        <w:t>.</w:t>
      </w:r>
      <w:r>
        <w:rPr>
          <w:rFonts w:ascii="Tahoma" w:hAnsi="Tahoma" w:cs="Tahoma"/>
          <w:bCs w:val="0"/>
          <w:color w:val="000000"/>
          <w:sz w:val="22"/>
          <w:szCs w:val="22"/>
          <w:lang w:val="id-ID"/>
        </w:rPr>
        <w:t>4</w:t>
      </w:r>
    </w:p>
    <w:p w:rsidR="008856C5" w:rsidRDefault="004D6A77">
      <w:pPr>
        <w:pStyle w:val="Title"/>
        <w:numPr>
          <w:ilvl w:val="0"/>
          <w:numId w:val="0"/>
        </w:numPr>
        <w:tabs>
          <w:tab w:val="clear" w:pos="1080"/>
        </w:tabs>
        <w:ind w:left="440"/>
        <w:rPr>
          <w:rFonts w:ascii="Tahoma" w:hAnsi="Tahoma" w:cs="Tahoma"/>
          <w:bCs w:val="0"/>
          <w:color w:val="000000"/>
          <w:sz w:val="22"/>
          <w:szCs w:val="22"/>
          <w:lang w:val="id-ID"/>
        </w:rPr>
      </w:pPr>
      <w:r>
        <w:rPr>
          <w:rFonts w:ascii="Tahoma" w:hAnsi="Tahoma" w:cs="Tahoma"/>
          <w:bCs w:val="0"/>
          <w:color w:val="000000"/>
          <w:sz w:val="22"/>
          <w:szCs w:val="22"/>
          <w:lang w:val="id-ID"/>
        </w:rPr>
        <w:t>Indikator Kinerja Utama</w:t>
      </w:r>
    </w:p>
    <w:p w:rsidR="008856C5" w:rsidRDefault="004D6A77">
      <w:pPr>
        <w:pStyle w:val="Title"/>
        <w:numPr>
          <w:ilvl w:val="0"/>
          <w:numId w:val="0"/>
        </w:numPr>
        <w:tabs>
          <w:tab w:val="clear" w:pos="1080"/>
        </w:tabs>
        <w:ind w:left="440"/>
        <w:rPr>
          <w:rFonts w:ascii="Tahoma" w:hAnsi="Tahoma" w:cs="Tahoma"/>
          <w:bCs w:val="0"/>
          <w:color w:val="000000"/>
          <w:sz w:val="22"/>
          <w:szCs w:val="22"/>
          <w:lang w:val="id-ID"/>
        </w:rPr>
      </w:pPr>
      <w:r>
        <w:rPr>
          <w:rFonts w:ascii="Tahoma" w:hAnsi="Tahoma" w:cs="Tahoma"/>
          <w:bCs w:val="0"/>
          <w:color w:val="000000"/>
          <w:sz w:val="22"/>
          <w:szCs w:val="22"/>
          <w:lang w:val="id-ID"/>
        </w:rPr>
        <w:t xml:space="preserve">Pemerintah Provinsi Sesuai Tupoksi </w:t>
      </w:r>
      <w:r>
        <w:rPr>
          <w:rFonts w:ascii="Tahoma" w:hAnsi="Tahoma" w:cs="Tahoma"/>
          <w:bCs w:val="0"/>
          <w:color w:val="000000"/>
          <w:sz w:val="22"/>
          <w:szCs w:val="22"/>
        </w:rPr>
        <w:t xml:space="preserve">Badan Keuangan Daerah </w:t>
      </w:r>
    </w:p>
    <w:p w:rsidR="008856C5" w:rsidRDefault="004D6A77" w:rsidP="004D6A77">
      <w:pPr>
        <w:pStyle w:val="Title"/>
        <w:numPr>
          <w:ilvl w:val="0"/>
          <w:numId w:val="0"/>
        </w:numPr>
        <w:tabs>
          <w:tab w:val="clear" w:pos="1080"/>
        </w:tabs>
        <w:spacing w:afterLines="50"/>
        <w:ind w:left="442"/>
        <w:rPr>
          <w:rFonts w:ascii="Tahoma" w:hAnsi="Tahoma" w:cs="Tahoma"/>
          <w:bCs w:val="0"/>
          <w:color w:val="000000"/>
          <w:sz w:val="22"/>
          <w:szCs w:val="22"/>
        </w:rPr>
      </w:pPr>
      <w:r>
        <w:rPr>
          <w:rFonts w:ascii="Tahoma" w:hAnsi="Tahoma" w:cs="Tahoma"/>
          <w:bCs w:val="0"/>
          <w:color w:val="000000"/>
          <w:sz w:val="22"/>
          <w:szCs w:val="22"/>
        </w:rPr>
        <w:t>T</w:t>
      </w:r>
      <w:r>
        <w:rPr>
          <w:rFonts w:ascii="Tahoma" w:hAnsi="Tahoma" w:cs="Tahoma"/>
          <w:bCs w:val="0"/>
          <w:color w:val="000000"/>
          <w:sz w:val="22"/>
          <w:szCs w:val="22"/>
          <w:lang w:val="id-ID"/>
        </w:rPr>
        <w:t>a</w:t>
      </w:r>
      <w:r>
        <w:rPr>
          <w:rFonts w:ascii="Tahoma" w:hAnsi="Tahoma" w:cs="Tahoma"/>
          <w:bCs w:val="0"/>
          <w:color w:val="000000"/>
          <w:sz w:val="22"/>
          <w:szCs w:val="22"/>
        </w:rPr>
        <w:t>h</w:t>
      </w:r>
      <w:r>
        <w:rPr>
          <w:rFonts w:ascii="Tahoma" w:hAnsi="Tahoma" w:cs="Tahoma"/>
          <w:bCs w:val="0"/>
          <w:color w:val="000000"/>
          <w:sz w:val="22"/>
          <w:szCs w:val="22"/>
          <w:lang w:val="id-ID"/>
        </w:rPr>
        <w:t>un 20</w:t>
      </w:r>
      <w:r>
        <w:rPr>
          <w:rFonts w:ascii="Tahoma" w:hAnsi="Tahoma" w:cs="Tahoma"/>
          <w:bCs w:val="0"/>
          <w:color w:val="000000"/>
          <w:sz w:val="22"/>
          <w:szCs w:val="22"/>
        </w:rPr>
        <w:t>20</w:t>
      </w:r>
    </w:p>
    <w:tbl>
      <w:tblPr>
        <w:tblW w:w="81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165"/>
        <w:gridCol w:w="2126"/>
        <w:gridCol w:w="2244"/>
      </w:tblGrid>
      <w:tr w:rsidR="008856C5">
        <w:trPr>
          <w:trHeight w:val="510"/>
        </w:trPr>
        <w:tc>
          <w:tcPr>
            <w:tcW w:w="663" w:type="dxa"/>
            <w:shd w:val="clear" w:color="auto" w:fill="C7D9F1" w:themeFill="text2" w:themeFillTint="32"/>
            <w:vAlign w:val="center"/>
          </w:tcPr>
          <w:p w:rsidR="008856C5" w:rsidRDefault="004D6A77">
            <w:pPr>
              <w:pStyle w:val="Title"/>
              <w:numPr>
                <w:ilvl w:val="0"/>
                <w:numId w:val="0"/>
              </w:numPr>
              <w:rPr>
                <w:rFonts w:ascii="Calibri" w:hAnsi="Calibri" w:cs="Book Antiqua"/>
                <w:bCs w:val="0"/>
                <w:color w:val="000000"/>
              </w:rPr>
            </w:pPr>
            <w:r>
              <w:rPr>
                <w:rFonts w:ascii="Calibri" w:hAnsi="Calibri" w:cs="Book Antiqua"/>
                <w:bCs w:val="0"/>
                <w:color w:val="000000"/>
              </w:rPr>
              <w:t>NO.</w:t>
            </w:r>
          </w:p>
        </w:tc>
        <w:tc>
          <w:tcPr>
            <w:tcW w:w="3165" w:type="dxa"/>
            <w:shd w:val="clear" w:color="auto" w:fill="C7D9F1" w:themeFill="text2" w:themeFillTint="32"/>
            <w:vAlign w:val="center"/>
          </w:tcPr>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SASARAN</w:t>
            </w:r>
          </w:p>
        </w:tc>
        <w:tc>
          <w:tcPr>
            <w:tcW w:w="2126" w:type="dxa"/>
            <w:shd w:val="clear" w:color="auto" w:fill="C7D9F1" w:themeFill="text2" w:themeFillTint="32"/>
            <w:vAlign w:val="center"/>
          </w:tcPr>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INDIKATOR KINERJA</w:t>
            </w:r>
          </w:p>
        </w:tc>
        <w:tc>
          <w:tcPr>
            <w:tcW w:w="2244" w:type="dxa"/>
            <w:shd w:val="clear" w:color="auto" w:fill="C7D9F1" w:themeFill="text2" w:themeFillTint="32"/>
            <w:vAlign w:val="center"/>
          </w:tcPr>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TARGET</w:t>
            </w:r>
          </w:p>
          <w:p w:rsidR="008856C5" w:rsidRDefault="004D6A77">
            <w:pPr>
              <w:pStyle w:val="Title"/>
              <w:numPr>
                <w:ilvl w:val="0"/>
                <w:numId w:val="0"/>
              </w:numPr>
              <w:rPr>
                <w:rFonts w:ascii="Tahoma" w:hAnsi="Tahoma" w:cs="Tahoma"/>
                <w:bCs w:val="0"/>
                <w:color w:val="000000"/>
                <w:sz w:val="22"/>
                <w:szCs w:val="22"/>
              </w:rPr>
            </w:pPr>
            <w:r>
              <w:rPr>
                <w:rFonts w:ascii="Tahoma" w:hAnsi="Tahoma" w:cs="Tahoma"/>
                <w:bCs w:val="0"/>
                <w:color w:val="000000"/>
                <w:sz w:val="22"/>
                <w:szCs w:val="22"/>
                <w:lang w:val="id-ID"/>
              </w:rPr>
              <w:t>20</w:t>
            </w:r>
            <w:r>
              <w:rPr>
                <w:rFonts w:ascii="Tahoma" w:hAnsi="Tahoma" w:cs="Tahoma"/>
                <w:bCs w:val="0"/>
                <w:color w:val="000000"/>
                <w:sz w:val="22"/>
                <w:szCs w:val="22"/>
              </w:rPr>
              <w:t>20</w:t>
            </w:r>
          </w:p>
        </w:tc>
      </w:tr>
      <w:tr w:rsidR="008856C5">
        <w:trPr>
          <w:trHeight w:val="221"/>
        </w:trPr>
        <w:tc>
          <w:tcPr>
            <w:tcW w:w="663" w:type="dxa"/>
            <w:shd w:val="clear" w:color="auto" w:fill="FEF3EB"/>
          </w:tcPr>
          <w:p w:rsidR="008856C5" w:rsidRDefault="004D6A77">
            <w:pPr>
              <w:pStyle w:val="Title"/>
              <w:numPr>
                <w:ilvl w:val="0"/>
                <w:numId w:val="0"/>
              </w:numPr>
              <w:spacing w:before="120"/>
              <w:rPr>
                <w:rFonts w:ascii="Calibri" w:hAnsi="Calibri" w:cs="Book Antiqua"/>
                <w:b w:val="0"/>
                <w:bCs w:val="0"/>
                <w:color w:val="000000"/>
                <w:lang w:val="id-ID"/>
              </w:rPr>
            </w:pPr>
            <w:r>
              <w:rPr>
                <w:rFonts w:ascii="Calibri" w:hAnsi="Calibri" w:cs="Book Antiqua"/>
                <w:b w:val="0"/>
                <w:bCs w:val="0"/>
                <w:color w:val="000000"/>
                <w:lang w:val="id-ID"/>
              </w:rPr>
              <w:t>1</w:t>
            </w:r>
          </w:p>
          <w:p w:rsidR="008856C5" w:rsidRDefault="008856C5">
            <w:pPr>
              <w:pStyle w:val="Title"/>
              <w:numPr>
                <w:ilvl w:val="0"/>
                <w:numId w:val="0"/>
              </w:numPr>
              <w:rPr>
                <w:rFonts w:ascii="Calibri" w:hAnsi="Calibri" w:cs="Book Antiqua"/>
                <w:b w:val="0"/>
                <w:bCs w:val="0"/>
                <w:color w:val="000000"/>
                <w:lang w:val="id-ID"/>
              </w:rPr>
            </w:pPr>
          </w:p>
        </w:tc>
        <w:tc>
          <w:tcPr>
            <w:tcW w:w="3165" w:type="dxa"/>
            <w:shd w:val="clear" w:color="auto" w:fill="FEF3EB"/>
          </w:tcPr>
          <w:p w:rsidR="008856C5" w:rsidRDefault="004D6A77">
            <w:pPr>
              <w:pStyle w:val="Title"/>
              <w:numPr>
                <w:ilvl w:val="0"/>
                <w:numId w:val="0"/>
              </w:numPr>
              <w:jc w:val="left"/>
              <w:rPr>
                <w:rFonts w:ascii="Tahoma" w:hAnsi="Tahoma" w:cs="Tahoma"/>
                <w:b w:val="0"/>
                <w:bCs w:val="0"/>
                <w:color w:val="000000"/>
                <w:sz w:val="22"/>
                <w:szCs w:val="22"/>
                <w:lang w:val="id-ID"/>
              </w:rPr>
            </w:pPr>
            <w:r>
              <w:rPr>
                <w:rFonts w:ascii="Tahoma" w:hAnsi="Tahoma" w:cs="Tahoma"/>
                <w:b w:val="0"/>
                <w:sz w:val="22"/>
                <w:szCs w:val="22"/>
                <w:lang w:val="id-ID"/>
              </w:rPr>
              <w:t xml:space="preserve">Meningkatnya </w:t>
            </w:r>
            <w:r>
              <w:rPr>
                <w:rFonts w:ascii="Tahoma" w:hAnsi="Tahoma" w:cs="Tahoma"/>
                <w:b w:val="0"/>
                <w:sz w:val="22"/>
                <w:szCs w:val="22"/>
              </w:rPr>
              <w:t>t</w:t>
            </w:r>
            <w:r>
              <w:rPr>
                <w:rFonts w:ascii="Tahoma" w:hAnsi="Tahoma" w:cs="Tahoma"/>
                <w:b w:val="0"/>
                <w:sz w:val="22"/>
                <w:szCs w:val="22"/>
                <w:lang w:val="id-ID"/>
              </w:rPr>
              <w:t>ransparansi dan akuntabilitas dalam penyelenggaraan pemerintahaan</w:t>
            </w:r>
          </w:p>
        </w:tc>
        <w:tc>
          <w:tcPr>
            <w:tcW w:w="2126" w:type="dxa"/>
            <w:shd w:val="clear" w:color="auto" w:fill="FEF3EB"/>
            <w:vAlign w:val="center"/>
          </w:tcPr>
          <w:p w:rsidR="008856C5" w:rsidRDefault="004D6A77">
            <w:pPr>
              <w:pStyle w:val="Title"/>
              <w:numPr>
                <w:ilvl w:val="0"/>
                <w:numId w:val="0"/>
              </w:numPr>
              <w:ind w:left="317"/>
              <w:jc w:val="left"/>
              <w:rPr>
                <w:rFonts w:ascii="Tahoma" w:hAnsi="Tahoma" w:cs="Tahoma"/>
                <w:b w:val="0"/>
                <w:bCs w:val="0"/>
                <w:color w:val="000000"/>
                <w:sz w:val="22"/>
                <w:szCs w:val="22"/>
                <w:lang w:val="id-ID"/>
              </w:rPr>
            </w:pPr>
            <w:r>
              <w:rPr>
                <w:rFonts w:ascii="Tahoma" w:hAnsi="Tahoma" w:cs="Tahoma"/>
                <w:b w:val="0"/>
                <w:sz w:val="22"/>
                <w:szCs w:val="22"/>
                <w:lang w:val="id-ID"/>
              </w:rPr>
              <w:t>Opini BPK</w:t>
            </w:r>
          </w:p>
        </w:tc>
        <w:tc>
          <w:tcPr>
            <w:tcW w:w="2244" w:type="dxa"/>
            <w:shd w:val="clear" w:color="auto" w:fill="FEF3EB"/>
            <w:vAlign w:val="center"/>
          </w:tcPr>
          <w:p w:rsidR="008856C5" w:rsidRDefault="004D6A77">
            <w:pPr>
              <w:pStyle w:val="Title"/>
              <w:numPr>
                <w:ilvl w:val="0"/>
                <w:numId w:val="0"/>
              </w:numPr>
              <w:rPr>
                <w:rFonts w:ascii="Tahoma" w:hAnsi="Tahoma" w:cs="Tahoma"/>
                <w:b w:val="0"/>
                <w:bCs w:val="0"/>
                <w:color w:val="000000"/>
                <w:sz w:val="22"/>
                <w:szCs w:val="22"/>
                <w:lang w:val="id-ID"/>
              </w:rPr>
            </w:pPr>
            <w:r>
              <w:rPr>
                <w:rFonts w:ascii="Tahoma" w:hAnsi="Tahoma" w:cs="Tahoma"/>
                <w:b w:val="0"/>
                <w:bCs w:val="0"/>
                <w:color w:val="000000"/>
                <w:sz w:val="22"/>
                <w:szCs w:val="22"/>
                <w:lang w:val="id-ID"/>
              </w:rPr>
              <w:t>WTP</w:t>
            </w:r>
          </w:p>
        </w:tc>
      </w:tr>
    </w:tbl>
    <w:p w:rsidR="008856C5" w:rsidRDefault="008856C5">
      <w:pPr>
        <w:pStyle w:val="Title"/>
        <w:numPr>
          <w:ilvl w:val="0"/>
          <w:numId w:val="0"/>
        </w:numPr>
        <w:ind w:left="709"/>
        <w:rPr>
          <w:rFonts w:ascii="Calibri" w:hAnsi="Calibri" w:cs="Book Antiqua"/>
          <w:b w:val="0"/>
          <w:bCs w:val="0"/>
          <w:color w:val="000000"/>
          <w:lang w:val="id-ID"/>
        </w:rPr>
      </w:pPr>
    </w:p>
    <w:p w:rsidR="008856C5" w:rsidRDefault="004D6A77" w:rsidP="004D6A77">
      <w:pPr>
        <w:pStyle w:val="Title"/>
        <w:numPr>
          <w:ilvl w:val="0"/>
          <w:numId w:val="0"/>
        </w:numPr>
        <w:spacing w:before="240" w:afterLines="50" w:line="360" w:lineRule="auto"/>
        <w:ind w:firstLine="6"/>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Dalam rangka memenuhi</w:t>
      </w:r>
      <w:r>
        <w:rPr>
          <w:rFonts w:ascii="Tahoma" w:hAnsi="Tahoma" w:cs="Tahoma"/>
          <w:b w:val="0"/>
          <w:bCs w:val="0"/>
          <w:color w:val="000000"/>
          <w:sz w:val="22"/>
          <w:szCs w:val="22"/>
        </w:rPr>
        <w:t xml:space="preserve"> s</w:t>
      </w:r>
      <w:r>
        <w:rPr>
          <w:rFonts w:ascii="Tahoma" w:hAnsi="Tahoma" w:cs="Tahoma"/>
          <w:b w:val="0"/>
          <w:bCs w:val="0"/>
          <w:color w:val="000000"/>
          <w:sz w:val="22"/>
          <w:szCs w:val="22"/>
          <w:lang w:val="id-ID"/>
        </w:rPr>
        <w:t xml:space="preserve">asaran yang telah ditetapkan maka dilaksanakan melalui </w:t>
      </w:r>
      <w:r>
        <w:rPr>
          <w:rFonts w:ascii="Tahoma" w:hAnsi="Tahoma" w:cs="Tahoma"/>
          <w:b w:val="0"/>
          <w:bCs w:val="0"/>
          <w:color w:val="000000"/>
          <w:sz w:val="22"/>
          <w:szCs w:val="22"/>
          <w:lang w:val="id-ID"/>
        </w:rPr>
        <w:t>strategi sebagai berikut :</w:t>
      </w:r>
    </w:p>
    <w:p w:rsidR="008856C5" w:rsidRDefault="004D6A77">
      <w:pPr>
        <w:pStyle w:val="Title"/>
        <w:numPr>
          <w:ilvl w:val="0"/>
          <w:numId w:val="6"/>
        </w:numPr>
        <w:tabs>
          <w:tab w:val="clear" w:pos="720"/>
          <w:tab w:val="clear" w:pos="1080"/>
        </w:tabs>
        <w:spacing w:line="360" w:lineRule="auto"/>
        <w:ind w:left="426" w:hanging="426"/>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Sasaran meningkatnya kualitas pengelolaan keuangan daerah</w:t>
      </w:r>
      <w:r>
        <w:rPr>
          <w:rFonts w:ascii="Tahoma" w:hAnsi="Tahoma" w:cs="Tahoma"/>
          <w:b w:val="0"/>
          <w:bCs w:val="0"/>
          <w:color w:val="000000"/>
          <w:sz w:val="22"/>
          <w:szCs w:val="22"/>
        </w:rPr>
        <w:t>,</w:t>
      </w:r>
      <w:r>
        <w:rPr>
          <w:rFonts w:ascii="Tahoma" w:hAnsi="Tahoma" w:cs="Tahoma"/>
          <w:b w:val="0"/>
          <w:bCs w:val="0"/>
          <w:color w:val="000000"/>
          <w:sz w:val="22"/>
          <w:szCs w:val="22"/>
          <w:lang w:val="id-ID"/>
        </w:rPr>
        <w:t xml:space="preserve"> strategi yang dilakukan adalah perencanaan penganggaran, penatausahaan</w:t>
      </w:r>
      <w:r>
        <w:rPr>
          <w:rFonts w:ascii="Tahoma" w:hAnsi="Tahoma" w:cs="Tahoma"/>
          <w:b w:val="0"/>
          <w:bCs w:val="0"/>
          <w:color w:val="000000"/>
          <w:sz w:val="22"/>
          <w:szCs w:val="22"/>
        </w:rPr>
        <w:t>,</w:t>
      </w:r>
      <w:r>
        <w:rPr>
          <w:rFonts w:ascii="Tahoma" w:hAnsi="Tahoma" w:cs="Tahoma"/>
          <w:b w:val="0"/>
          <w:bCs w:val="0"/>
          <w:color w:val="000000"/>
          <w:sz w:val="22"/>
          <w:szCs w:val="22"/>
          <w:lang w:val="id-ID"/>
        </w:rPr>
        <w:t xml:space="preserve"> dan pelaporan keuangan daerah ses</w:t>
      </w:r>
      <w:r>
        <w:rPr>
          <w:rFonts w:ascii="Tahoma" w:hAnsi="Tahoma" w:cs="Tahoma"/>
          <w:b w:val="0"/>
          <w:bCs w:val="0"/>
          <w:color w:val="000000"/>
          <w:sz w:val="22"/>
          <w:szCs w:val="22"/>
        </w:rPr>
        <w:t>uai</w:t>
      </w:r>
      <w:r>
        <w:rPr>
          <w:rFonts w:ascii="Tahoma" w:hAnsi="Tahoma" w:cs="Tahoma"/>
          <w:b w:val="0"/>
          <w:bCs w:val="0"/>
          <w:color w:val="000000"/>
          <w:sz w:val="22"/>
          <w:szCs w:val="22"/>
          <w:lang w:val="id-ID"/>
        </w:rPr>
        <w:t xml:space="preserve"> peraturan dan perundangan yang berlaku.</w:t>
      </w:r>
    </w:p>
    <w:p w:rsidR="008856C5" w:rsidRDefault="004D6A77">
      <w:pPr>
        <w:pStyle w:val="Title"/>
        <w:numPr>
          <w:ilvl w:val="0"/>
          <w:numId w:val="6"/>
        </w:numPr>
        <w:tabs>
          <w:tab w:val="clear" w:pos="720"/>
          <w:tab w:val="clear" w:pos="1080"/>
        </w:tabs>
        <w:spacing w:line="360" w:lineRule="auto"/>
        <w:ind w:left="426" w:hanging="426"/>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 xml:space="preserve">Sasaran meningkatnya kualitas APBD </w:t>
      </w:r>
      <w:r>
        <w:rPr>
          <w:rFonts w:ascii="Tahoma" w:hAnsi="Tahoma" w:cs="Tahoma"/>
          <w:b w:val="0"/>
          <w:bCs w:val="0"/>
          <w:color w:val="000000"/>
          <w:sz w:val="22"/>
          <w:szCs w:val="22"/>
        </w:rPr>
        <w:t>K</w:t>
      </w:r>
      <w:r>
        <w:rPr>
          <w:rFonts w:ascii="Tahoma" w:hAnsi="Tahoma" w:cs="Tahoma"/>
          <w:b w:val="0"/>
          <w:bCs w:val="0"/>
          <w:color w:val="000000"/>
          <w:sz w:val="22"/>
          <w:szCs w:val="22"/>
          <w:lang w:val="id-ID"/>
        </w:rPr>
        <w:t xml:space="preserve">abupaten/Kota, </w:t>
      </w:r>
      <w:r>
        <w:rPr>
          <w:rFonts w:ascii="Tahoma" w:hAnsi="Tahoma" w:cs="Tahoma"/>
          <w:b w:val="0"/>
          <w:bCs w:val="0"/>
          <w:color w:val="000000"/>
          <w:sz w:val="22"/>
          <w:szCs w:val="22"/>
        </w:rPr>
        <w:t>s</w:t>
      </w:r>
      <w:r>
        <w:rPr>
          <w:rFonts w:ascii="Tahoma" w:hAnsi="Tahoma" w:cs="Tahoma"/>
          <w:b w:val="0"/>
          <w:bCs w:val="0"/>
          <w:color w:val="000000"/>
          <w:sz w:val="22"/>
          <w:szCs w:val="22"/>
          <w:lang w:val="id-ID"/>
        </w:rPr>
        <w:t xml:space="preserve">trategi yang dilakukan adalah </w:t>
      </w:r>
      <w:r>
        <w:rPr>
          <w:rFonts w:ascii="Tahoma" w:hAnsi="Tahoma" w:cs="Tahoma"/>
          <w:b w:val="0"/>
          <w:bCs w:val="0"/>
          <w:color w:val="000000"/>
          <w:sz w:val="22"/>
          <w:szCs w:val="22"/>
        </w:rPr>
        <w:t>e</w:t>
      </w:r>
      <w:r>
        <w:rPr>
          <w:rFonts w:ascii="Tahoma" w:hAnsi="Tahoma" w:cs="Tahoma"/>
          <w:b w:val="0"/>
          <w:bCs w:val="0"/>
          <w:color w:val="000000"/>
          <w:sz w:val="22"/>
          <w:szCs w:val="22"/>
          <w:lang w:val="id-ID"/>
        </w:rPr>
        <w:t xml:space="preserve">valuasi APBD </w:t>
      </w:r>
      <w:r>
        <w:rPr>
          <w:rFonts w:ascii="Tahoma" w:hAnsi="Tahoma" w:cs="Tahoma"/>
          <w:b w:val="0"/>
          <w:bCs w:val="0"/>
          <w:color w:val="000000"/>
          <w:sz w:val="22"/>
          <w:szCs w:val="22"/>
        </w:rPr>
        <w:t>Kabupaten</w:t>
      </w:r>
      <w:r>
        <w:rPr>
          <w:rFonts w:ascii="Tahoma" w:hAnsi="Tahoma" w:cs="Tahoma"/>
          <w:b w:val="0"/>
          <w:bCs w:val="0"/>
          <w:color w:val="000000"/>
          <w:sz w:val="22"/>
          <w:szCs w:val="22"/>
          <w:lang w:val="id-ID"/>
        </w:rPr>
        <w:t>/Kota sesuai perundang-undangan yang berlaku.</w:t>
      </w:r>
    </w:p>
    <w:p w:rsidR="008856C5" w:rsidRDefault="004D6A77">
      <w:pPr>
        <w:pStyle w:val="Title"/>
        <w:numPr>
          <w:ilvl w:val="0"/>
          <w:numId w:val="6"/>
        </w:numPr>
        <w:tabs>
          <w:tab w:val="clear" w:pos="720"/>
          <w:tab w:val="clear" w:pos="1080"/>
        </w:tabs>
        <w:spacing w:line="360" w:lineRule="auto"/>
        <w:ind w:left="426" w:hanging="426"/>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 xml:space="preserve">Sasaran meningkatnya pendapatan asli daerah, strategi yang dilakukan adalah perbaikan manajemen terhadap </w:t>
      </w:r>
      <w:r>
        <w:rPr>
          <w:rFonts w:ascii="Tahoma" w:hAnsi="Tahoma" w:cs="Tahoma"/>
          <w:b w:val="0"/>
          <w:bCs w:val="0"/>
          <w:color w:val="000000"/>
          <w:sz w:val="22"/>
          <w:szCs w:val="22"/>
          <w:lang w:val="id-ID"/>
        </w:rPr>
        <w:t>semua potensi pendapatan daerah dari pajak, retribusi dan lain-lain pendapatan asli daerah serta intensifikasi dan ekstensifikasi pendapatan daerah dari pajak, retribusi dan lain-lain pendapatan yang sah.</w:t>
      </w:r>
    </w:p>
    <w:p w:rsidR="008856C5" w:rsidRDefault="004D6A77">
      <w:pPr>
        <w:pStyle w:val="Title"/>
        <w:numPr>
          <w:ilvl w:val="0"/>
          <w:numId w:val="6"/>
        </w:numPr>
        <w:tabs>
          <w:tab w:val="clear" w:pos="720"/>
          <w:tab w:val="clear" w:pos="1080"/>
        </w:tabs>
        <w:spacing w:line="360" w:lineRule="auto"/>
        <w:ind w:left="426" w:hanging="426"/>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Sasaran meningkatnya kualitas pelayan publik</w:t>
      </w:r>
      <w:r>
        <w:rPr>
          <w:rFonts w:ascii="Tahoma" w:hAnsi="Tahoma" w:cs="Tahoma"/>
          <w:b w:val="0"/>
          <w:bCs w:val="0"/>
          <w:color w:val="000000"/>
          <w:sz w:val="22"/>
          <w:szCs w:val="22"/>
        </w:rPr>
        <w:t>,s</w:t>
      </w:r>
      <w:r>
        <w:rPr>
          <w:rFonts w:ascii="Tahoma" w:hAnsi="Tahoma" w:cs="Tahoma"/>
          <w:b w:val="0"/>
          <w:bCs w:val="0"/>
          <w:color w:val="000000"/>
          <w:sz w:val="22"/>
          <w:szCs w:val="22"/>
          <w:lang w:val="id-ID"/>
        </w:rPr>
        <w:t>trate</w:t>
      </w:r>
      <w:r>
        <w:rPr>
          <w:rFonts w:ascii="Tahoma" w:hAnsi="Tahoma" w:cs="Tahoma"/>
          <w:b w:val="0"/>
          <w:bCs w:val="0"/>
          <w:color w:val="000000"/>
          <w:sz w:val="22"/>
          <w:szCs w:val="22"/>
          <w:lang w:val="id-ID"/>
        </w:rPr>
        <w:t>gi yang dilakukan adalah memenuhi sarana dan prasaran</w:t>
      </w:r>
      <w:r>
        <w:rPr>
          <w:rFonts w:ascii="Tahoma" w:hAnsi="Tahoma" w:cs="Tahoma"/>
          <w:b w:val="0"/>
          <w:bCs w:val="0"/>
          <w:color w:val="000000"/>
          <w:sz w:val="22"/>
          <w:szCs w:val="22"/>
        </w:rPr>
        <w:t>a</w:t>
      </w:r>
      <w:r>
        <w:rPr>
          <w:rFonts w:ascii="Tahoma" w:hAnsi="Tahoma" w:cs="Tahoma"/>
          <w:b w:val="0"/>
          <w:bCs w:val="0"/>
          <w:color w:val="000000"/>
          <w:sz w:val="22"/>
          <w:szCs w:val="22"/>
          <w:lang w:val="id-ID"/>
        </w:rPr>
        <w:t xml:space="preserve"> UPTD PPD </w:t>
      </w:r>
      <w:r>
        <w:rPr>
          <w:rFonts w:ascii="Tahoma" w:hAnsi="Tahoma" w:cs="Tahoma"/>
          <w:b w:val="0"/>
          <w:bCs w:val="0"/>
          <w:color w:val="000000"/>
          <w:sz w:val="22"/>
          <w:szCs w:val="22"/>
        </w:rPr>
        <w:t>Badan Keuangan Daerah.</w:t>
      </w:r>
    </w:p>
    <w:p w:rsidR="008856C5" w:rsidRDefault="004D6A77">
      <w:pPr>
        <w:pStyle w:val="Title"/>
        <w:numPr>
          <w:ilvl w:val="0"/>
          <w:numId w:val="6"/>
        </w:numPr>
        <w:tabs>
          <w:tab w:val="clear" w:pos="720"/>
          <w:tab w:val="clear" w:pos="1080"/>
        </w:tabs>
        <w:spacing w:line="360" w:lineRule="auto"/>
        <w:ind w:left="426" w:hanging="426"/>
        <w:jc w:val="both"/>
        <w:rPr>
          <w:rFonts w:ascii="Tahoma" w:hAnsi="Tahoma" w:cs="Tahoma"/>
          <w:b w:val="0"/>
          <w:bCs w:val="0"/>
          <w:sz w:val="22"/>
          <w:szCs w:val="22"/>
          <w:lang w:val="id-ID"/>
        </w:rPr>
      </w:pPr>
      <w:r>
        <w:rPr>
          <w:rFonts w:ascii="Tahoma" w:hAnsi="Tahoma" w:cs="Tahoma"/>
          <w:b w:val="0"/>
          <w:bCs w:val="0"/>
          <w:color w:val="000000"/>
          <w:sz w:val="22"/>
          <w:szCs w:val="22"/>
          <w:lang w:val="id-ID"/>
        </w:rPr>
        <w:t>Sasaran meningkatnya tata kelola organisasi</w:t>
      </w:r>
      <w:r>
        <w:rPr>
          <w:rFonts w:ascii="Tahoma" w:hAnsi="Tahoma" w:cs="Tahoma"/>
          <w:b w:val="0"/>
          <w:bCs w:val="0"/>
          <w:color w:val="000000"/>
          <w:sz w:val="22"/>
          <w:szCs w:val="22"/>
        </w:rPr>
        <w:t>,s</w:t>
      </w:r>
      <w:r>
        <w:rPr>
          <w:rFonts w:ascii="Tahoma" w:hAnsi="Tahoma" w:cs="Tahoma"/>
          <w:b w:val="0"/>
          <w:bCs w:val="0"/>
          <w:color w:val="000000"/>
          <w:sz w:val="22"/>
          <w:szCs w:val="22"/>
          <w:lang w:val="id-ID"/>
        </w:rPr>
        <w:t xml:space="preserve">trategi yang dilakukan adalah dengan melakukan pembaharuan pada SOP </w:t>
      </w:r>
      <w:r>
        <w:rPr>
          <w:rFonts w:ascii="Tahoma" w:hAnsi="Tahoma" w:cs="Tahoma"/>
          <w:b w:val="0"/>
          <w:bCs w:val="0"/>
          <w:color w:val="000000"/>
          <w:sz w:val="22"/>
          <w:szCs w:val="22"/>
        </w:rPr>
        <w:t>serta</w:t>
      </w:r>
      <w:r>
        <w:rPr>
          <w:rFonts w:ascii="Tahoma" w:hAnsi="Tahoma" w:cs="Tahoma"/>
          <w:b w:val="0"/>
          <w:bCs w:val="0"/>
          <w:color w:val="000000"/>
          <w:sz w:val="22"/>
          <w:szCs w:val="22"/>
          <w:lang w:val="id-ID"/>
        </w:rPr>
        <w:t xml:space="preserve"> evaluasi dan pengawasan. </w:t>
      </w:r>
    </w:p>
    <w:p w:rsidR="008856C5" w:rsidRDefault="004D6A77" w:rsidP="004D6A77">
      <w:pPr>
        <w:pStyle w:val="BodyText"/>
        <w:spacing w:beforeLines="50" w:line="360" w:lineRule="auto"/>
        <w:jc w:val="both"/>
        <w:rPr>
          <w:rFonts w:ascii="Tahoma" w:hAnsi="Tahoma" w:cs="Tahoma"/>
        </w:rPr>
      </w:pPr>
      <w:r>
        <w:rPr>
          <w:rFonts w:ascii="Tahoma" w:hAnsi="Tahoma" w:cs="Tahoma"/>
        </w:rPr>
        <w:t xml:space="preserve">Sebagai implementasi Sistem Akuntabilitas Instansi Pemerintah khususnya perencanaan kinerja, </w:t>
      </w:r>
      <w:r>
        <w:rPr>
          <w:rFonts w:ascii="Tahoma" w:hAnsi="Tahoma" w:cs="Tahoma"/>
          <w:lang w:val="id-ID"/>
        </w:rPr>
        <w:t>Badan Keuangan Daerah</w:t>
      </w:r>
      <w:r>
        <w:rPr>
          <w:rFonts w:ascii="Tahoma" w:hAnsi="Tahoma" w:cs="Tahoma"/>
        </w:rPr>
        <w:t xml:space="preserve"> Provinsi Sumatera Barat telah membuat Perjanjian Kinerja yang ditandatangani oleh Gubernur dan Kepala </w:t>
      </w:r>
      <w:r>
        <w:rPr>
          <w:rFonts w:ascii="Tahoma" w:hAnsi="Tahoma" w:cs="Tahoma"/>
          <w:lang w:val="id-ID"/>
        </w:rPr>
        <w:t>Badan Keuangan Daerah</w:t>
      </w:r>
      <w:r>
        <w:rPr>
          <w:rFonts w:ascii="Tahoma" w:hAnsi="Tahoma" w:cs="Tahoma"/>
        </w:rPr>
        <w:t xml:space="preserve"> Provinsi Sumatera</w:t>
      </w:r>
      <w:r>
        <w:rPr>
          <w:rFonts w:ascii="Tahoma" w:hAnsi="Tahoma" w:cs="Tahoma"/>
        </w:rPr>
        <w:t xml:space="preserve"> Barat Tahun 20</w:t>
      </w:r>
      <w:r>
        <w:rPr>
          <w:rFonts w:ascii="Tahoma" w:hAnsi="Tahoma" w:cs="Tahoma"/>
        </w:rPr>
        <w:t>20</w:t>
      </w:r>
      <w:r>
        <w:rPr>
          <w:rFonts w:ascii="Tahoma" w:hAnsi="Tahoma" w:cs="Tahoma"/>
        </w:rPr>
        <w:t xml:space="preserve">. Perjanjian Kinerja </w:t>
      </w:r>
      <w:r>
        <w:rPr>
          <w:rFonts w:ascii="Tahoma" w:hAnsi="Tahoma" w:cs="Tahoma"/>
          <w:lang w:val="id-ID"/>
        </w:rPr>
        <w:t>Badan Keuangan Daerah</w:t>
      </w:r>
      <w:r>
        <w:rPr>
          <w:rFonts w:ascii="Tahoma" w:hAnsi="Tahoma" w:cs="Tahoma"/>
        </w:rPr>
        <w:t xml:space="preserve"> Provinsi Sumatera Barat Tahun 20</w:t>
      </w:r>
      <w:r>
        <w:rPr>
          <w:rFonts w:ascii="Tahoma" w:hAnsi="Tahoma" w:cs="Tahoma"/>
        </w:rPr>
        <w:t>20</w:t>
      </w:r>
      <w:r>
        <w:rPr>
          <w:rFonts w:ascii="Tahoma" w:hAnsi="Tahoma" w:cs="Tahoma"/>
        </w:rPr>
        <w:t xml:space="preserve"> telah ditetapkan dan dimuat dalam Buku Penetapan Kinerja Provinsi Sumatera Barat (terlampir).</w:t>
      </w:r>
    </w:p>
    <w:p w:rsidR="008856C5" w:rsidRDefault="004D6A77" w:rsidP="004D6A77">
      <w:pPr>
        <w:autoSpaceDE w:val="0"/>
        <w:autoSpaceDN w:val="0"/>
        <w:adjustRightInd w:val="0"/>
        <w:spacing w:before="120" w:afterLines="50" w:line="360" w:lineRule="auto"/>
        <w:jc w:val="both"/>
        <w:rPr>
          <w:rFonts w:ascii="Tahoma" w:hAnsi="Tahoma" w:cs="Tahoma"/>
          <w:lang w:val="id-ID"/>
        </w:rPr>
      </w:pPr>
      <w:r>
        <w:rPr>
          <w:rFonts w:ascii="Tahoma" w:hAnsi="Tahoma" w:cs="Tahoma"/>
        </w:rPr>
        <w:lastRenderedPageBreak/>
        <w:t>Perjanjian Kinerja disesuaikan dengan susunan agenda, prioritas, sa</w:t>
      </w:r>
      <w:r>
        <w:rPr>
          <w:rFonts w:ascii="Tahoma" w:hAnsi="Tahoma" w:cs="Tahoma"/>
        </w:rPr>
        <w:t xml:space="preserve">saran pembangunan pada Renstra </w:t>
      </w:r>
      <w:r>
        <w:rPr>
          <w:rFonts w:ascii="Tahoma" w:hAnsi="Tahoma" w:cs="Tahoma"/>
          <w:lang w:val="id-ID"/>
        </w:rPr>
        <w:t xml:space="preserve">Badan Keuangan Daerah </w:t>
      </w:r>
      <w:r>
        <w:rPr>
          <w:rFonts w:ascii="Tahoma" w:hAnsi="Tahoma" w:cs="Tahoma"/>
        </w:rPr>
        <w:t xml:space="preserve"> Provinsi Sumatera Barat Tahun 20</w:t>
      </w:r>
      <w:r>
        <w:rPr>
          <w:rFonts w:ascii="Tahoma" w:hAnsi="Tahoma" w:cs="Tahoma"/>
          <w:lang w:val="id-ID"/>
        </w:rPr>
        <w:t>16</w:t>
      </w:r>
      <w:r>
        <w:rPr>
          <w:rFonts w:ascii="Tahoma" w:hAnsi="Tahoma" w:cs="Tahoma"/>
        </w:rPr>
        <w:t>-20</w:t>
      </w:r>
      <w:r>
        <w:rPr>
          <w:rFonts w:ascii="Tahoma" w:hAnsi="Tahoma" w:cs="Tahoma"/>
          <w:lang w:val="id-ID"/>
        </w:rPr>
        <w:t>21</w:t>
      </w:r>
      <w:r>
        <w:rPr>
          <w:rFonts w:ascii="Tahoma" w:hAnsi="Tahoma" w:cs="Tahoma"/>
        </w:rPr>
        <w:t xml:space="preserve">. Secara ringkas, gambaran keterkaitan antara sasaran strategis, indikator kinerja, target, dan program dapat dilihat pada Tabel </w:t>
      </w:r>
      <w:r>
        <w:rPr>
          <w:rFonts w:ascii="Tahoma" w:hAnsi="Tahoma" w:cs="Tahoma"/>
          <w:lang w:val="id-ID"/>
        </w:rPr>
        <w:t>dibawah ini.</w:t>
      </w:r>
    </w:p>
    <w:p w:rsidR="008856C5" w:rsidRDefault="004D6A77" w:rsidP="004D6A77">
      <w:pPr>
        <w:autoSpaceDE w:val="0"/>
        <w:autoSpaceDN w:val="0"/>
        <w:adjustRightInd w:val="0"/>
        <w:spacing w:beforeLines="100" w:after="0" w:line="240" w:lineRule="auto"/>
        <w:ind w:leftChars="200" w:left="440"/>
        <w:jc w:val="center"/>
        <w:rPr>
          <w:rFonts w:ascii="Tahoma" w:hAnsi="Tahoma" w:cs="Tahoma"/>
          <w:b/>
          <w:lang w:val="id-ID"/>
        </w:rPr>
      </w:pPr>
      <w:r>
        <w:rPr>
          <w:rFonts w:ascii="Tahoma" w:hAnsi="Tahoma" w:cs="Tahoma"/>
          <w:b/>
          <w:lang w:val="id-ID"/>
        </w:rPr>
        <w:t>Tabel 1.5</w:t>
      </w:r>
    </w:p>
    <w:p w:rsidR="008856C5" w:rsidRDefault="004D6A77">
      <w:pPr>
        <w:autoSpaceDE w:val="0"/>
        <w:autoSpaceDN w:val="0"/>
        <w:adjustRightInd w:val="0"/>
        <w:spacing w:after="0" w:line="240" w:lineRule="auto"/>
        <w:ind w:leftChars="200" w:left="440"/>
        <w:jc w:val="center"/>
        <w:rPr>
          <w:rFonts w:ascii="Tahoma" w:hAnsi="Tahoma" w:cs="Tahoma"/>
          <w:b/>
          <w:lang w:val="id-ID"/>
        </w:rPr>
      </w:pPr>
      <w:r>
        <w:rPr>
          <w:rFonts w:ascii="Tahoma" w:hAnsi="Tahoma" w:cs="Tahoma"/>
          <w:b/>
          <w:lang w:val="id-ID"/>
        </w:rPr>
        <w:t>Penetapan K</w:t>
      </w:r>
      <w:r>
        <w:rPr>
          <w:rFonts w:ascii="Tahoma" w:hAnsi="Tahoma" w:cs="Tahoma"/>
          <w:b/>
          <w:lang w:val="id-ID"/>
        </w:rPr>
        <w:t>inerja Badan Keuangan Daerah Prov</w:t>
      </w:r>
      <w:r>
        <w:rPr>
          <w:rFonts w:ascii="Tahoma" w:hAnsi="Tahoma" w:cs="Tahoma"/>
          <w:b/>
        </w:rPr>
        <w:t xml:space="preserve">. </w:t>
      </w:r>
      <w:r>
        <w:rPr>
          <w:rFonts w:ascii="Tahoma" w:hAnsi="Tahoma" w:cs="Tahoma"/>
          <w:b/>
          <w:lang w:val="id-ID"/>
        </w:rPr>
        <w:t>Sumbar</w:t>
      </w:r>
    </w:p>
    <w:p w:rsidR="008856C5" w:rsidRDefault="008856C5">
      <w:pPr>
        <w:autoSpaceDE w:val="0"/>
        <w:autoSpaceDN w:val="0"/>
        <w:adjustRightInd w:val="0"/>
        <w:spacing w:after="0" w:line="240" w:lineRule="auto"/>
        <w:ind w:leftChars="200" w:left="440"/>
        <w:jc w:val="center"/>
        <w:rPr>
          <w:rFonts w:ascii="Tahoma" w:hAnsi="Tahoma" w:cs="Tahoma"/>
          <w:b/>
          <w:lang w:val="id-ID"/>
        </w:rPr>
      </w:pPr>
    </w:p>
    <w:tbl>
      <w:tblPr>
        <w:tblW w:w="8740" w:type="dxa"/>
        <w:tblInd w:w="342"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637"/>
        <w:gridCol w:w="2528"/>
        <w:gridCol w:w="3300"/>
        <w:gridCol w:w="2275"/>
      </w:tblGrid>
      <w:tr w:rsidR="008856C5">
        <w:trPr>
          <w:trHeight w:val="785"/>
        </w:trPr>
        <w:tc>
          <w:tcPr>
            <w:tcW w:w="637"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No</w:t>
            </w:r>
          </w:p>
        </w:tc>
        <w:tc>
          <w:tcPr>
            <w:tcW w:w="2528" w:type="dxa"/>
            <w:shd w:val="clear" w:color="auto" w:fill="C2D69B"/>
            <w:vAlign w:val="center"/>
          </w:tcPr>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SASARAN</w:t>
            </w:r>
          </w:p>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STRATEGIS</w:t>
            </w:r>
          </w:p>
        </w:tc>
        <w:tc>
          <w:tcPr>
            <w:tcW w:w="330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INDIKATOR KINERJA</w:t>
            </w:r>
          </w:p>
        </w:tc>
        <w:tc>
          <w:tcPr>
            <w:tcW w:w="227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rPr>
            </w:pPr>
            <w:r>
              <w:rPr>
                <w:rFonts w:ascii="Tahoma" w:hAnsi="Tahoma" w:cs="Tahoma"/>
                <w:bCs w:val="0"/>
                <w:color w:val="000000"/>
                <w:sz w:val="22"/>
                <w:szCs w:val="22"/>
              </w:rPr>
              <w:t>TARGET</w:t>
            </w:r>
          </w:p>
        </w:tc>
      </w:tr>
      <w:tr w:rsidR="008856C5">
        <w:tc>
          <w:tcPr>
            <w:tcW w:w="637"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1</w:t>
            </w:r>
          </w:p>
        </w:tc>
        <w:tc>
          <w:tcPr>
            <w:tcW w:w="2528"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Kualitas Pengelolaan Keuangan Daerah</w:t>
            </w:r>
          </w:p>
        </w:tc>
        <w:tc>
          <w:tcPr>
            <w:tcW w:w="3300" w:type="dxa"/>
            <w:shd w:val="clear" w:color="auto" w:fill="FFFFFF"/>
          </w:tcPr>
          <w:p w:rsidR="008856C5" w:rsidRDefault="004D6A77">
            <w:pPr>
              <w:pStyle w:val="Title"/>
              <w:numPr>
                <w:ilvl w:val="0"/>
                <w:numId w:val="0"/>
              </w:numPr>
              <w:tabs>
                <w:tab w:val="left" w:pos="175"/>
              </w:tabs>
              <w:spacing w:before="60" w:after="60"/>
              <w:ind w:left="175" w:hanging="142"/>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 Opini BPK</w:t>
            </w:r>
          </w:p>
        </w:tc>
        <w:tc>
          <w:tcPr>
            <w:tcW w:w="227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WTP</w:t>
            </w:r>
          </w:p>
        </w:tc>
      </w:tr>
      <w:tr w:rsidR="008856C5">
        <w:tc>
          <w:tcPr>
            <w:tcW w:w="637"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2</w:t>
            </w:r>
          </w:p>
        </w:tc>
        <w:tc>
          <w:tcPr>
            <w:tcW w:w="2528"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Kualitas APBD Kabupaten/Kota</w:t>
            </w:r>
          </w:p>
        </w:tc>
        <w:tc>
          <w:tcPr>
            <w:tcW w:w="3300"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Persentase Kab</w:t>
            </w:r>
            <w:r>
              <w:rPr>
                <w:rFonts w:ascii="Tahoma" w:hAnsi="Tahoma" w:cs="Tahoma"/>
                <w:b w:val="0"/>
                <w:bCs w:val="0"/>
                <w:color w:val="000000"/>
                <w:sz w:val="18"/>
                <w:szCs w:val="18"/>
              </w:rPr>
              <w:t xml:space="preserve">upaten </w:t>
            </w:r>
            <w:r>
              <w:rPr>
                <w:rFonts w:ascii="Tahoma" w:hAnsi="Tahoma" w:cs="Tahoma"/>
                <w:b w:val="0"/>
                <w:bCs w:val="0"/>
                <w:color w:val="000000"/>
                <w:sz w:val="18"/>
                <w:szCs w:val="18"/>
                <w:lang w:val="id-ID"/>
              </w:rPr>
              <w:t>/Kota dengan Opini WTP</w:t>
            </w:r>
          </w:p>
        </w:tc>
        <w:tc>
          <w:tcPr>
            <w:tcW w:w="227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100</w:t>
            </w:r>
          </w:p>
        </w:tc>
      </w:tr>
      <w:tr w:rsidR="008856C5">
        <w:tc>
          <w:tcPr>
            <w:tcW w:w="637"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3</w:t>
            </w:r>
          </w:p>
        </w:tc>
        <w:tc>
          <w:tcPr>
            <w:tcW w:w="2528"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Pendapatan Asli Daerah</w:t>
            </w:r>
          </w:p>
        </w:tc>
        <w:tc>
          <w:tcPr>
            <w:tcW w:w="3300" w:type="dxa"/>
            <w:shd w:val="clear" w:color="auto" w:fill="FFFFFF"/>
          </w:tcPr>
          <w:p w:rsidR="008856C5" w:rsidRDefault="004D6A77">
            <w:pPr>
              <w:pStyle w:val="Title"/>
              <w:numPr>
                <w:ilvl w:val="0"/>
                <w:numId w:val="0"/>
              </w:numPr>
              <w:spacing w:before="60" w:after="60"/>
              <w:ind w:left="180"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Persentase PeningkatanPendapatan Asli Daerah</w:t>
            </w:r>
          </w:p>
        </w:tc>
        <w:tc>
          <w:tcPr>
            <w:tcW w:w="227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-8,14</w:t>
            </w:r>
          </w:p>
        </w:tc>
      </w:tr>
      <w:tr w:rsidR="008856C5">
        <w:tc>
          <w:tcPr>
            <w:tcW w:w="637"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4</w:t>
            </w:r>
          </w:p>
        </w:tc>
        <w:tc>
          <w:tcPr>
            <w:tcW w:w="2528"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Kualitas Pelayanan Publik</w:t>
            </w:r>
          </w:p>
        </w:tc>
        <w:tc>
          <w:tcPr>
            <w:tcW w:w="3300"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Indeks Kepuasan Masyarakat</w:t>
            </w:r>
          </w:p>
        </w:tc>
        <w:tc>
          <w:tcPr>
            <w:tcW w:w="227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Baik</w:t>
            </w:r>
          </w:p>
        </w:tc>
      </w:tr>
      <w:tr w:rsidR="008856C5">
        <w:tc>
          <w:tcPr>
            <w:tcW w:w="637"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5</w:t>
            </w:r>
          </w:p>
        </w:tc>
        <w:tc>
          <w:tcPr>
            <w:tcW w:w="2528"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Nilai Evaluasi Akuntabilitas</w:t>
            </w:r>
          </w:p>
        </w:tc>
        <w:tc>
          <w:tcPr>
            <w:tcW w:w="3300"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Nilai Evaluasi Akuntabilitas Kinerja</w:t>
            </w:r>
          </w:p>
        </w:tc>
        <w:tc>
          <w:tcPr>
            <w:tcW w:w="227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A</w:t>
            </w:r>
          </w:p>
        </w:tc>
      </w:tr>
    </w:tbl>
    <w:p w:rsidR="008856C5" w:rsidRDefault="008856C5">
      <w:pPr>
        <w:autoSpaceDE w:val="0"/>
        <w:autoSpaceDN w:val="0"/>
        <w:adjustRightInd w:val="0"/>
        <w:spacing w:after="0" w:line="240" w:lineRule="auto"/>
        <w:ind w:leftChars="200" w:left="440"/>
        <w:jc w:val="center"/>
        <w:rPr>
          <w:rFonts w:ascii="Tahoma" w:hAnsi="Tahoma" w:cs="Tahoma"/>
          <w:b/>
          <w:lang w:val="id-ID"/>
        </w:rPr>
      </w:pPr>
    </w:p>
    <w:p w:rsidR="008856C5" w:rsidRDefault="008856C5">
      <w:pPr>
        <w:autoSpaceDE w:val="0"/>
        <w:autoSpaceDN w:val="0"/>
        <w:adjustRightInd w:val="0"/>
        <w:spacing w:after="0" w:line="240" w:lineRule="auto"/>
        <w:ind w:leftChars="200" w:left="440"/>
        <w:jc w:val="center"/>
        <w:rPr>
          <w:rFonts w:ascii="Tahoma" w:hAnsi="Tahoma" w:cs="Tahoma"/>
          <w:lang w:val="id-ID"/>
        </w:rPr>
      </w:pPr>
    </w:p>
    <w:p w:rsidR="008856C5" w:rsidRDefault="004D6A77" w:rsidP="004D6A77">
      <w:pPr>
        <w:autoSpaceDE w:val="0"/>
        <w:autoSpaceDN w:val="0"/>
        <w:adjustRightInd w:val="0"/>
        <w:spacing w:beforeLines="50" w:after="0" w:line="240" w:lineRule="auto"/>
        <w:ind w:leftChars="200" w:left="440"/>
        <w:jc w:val="center"/>
        <w:rPr>
          <w:rFonts w:ascii="Tahoma" w:hAnsi="Tahoma" w:cs="Tahoma"/>
          <w:b/>
        </w:rPr>
      </w:pPr>
      <w:r>
        <w:rPr>
          <w:rFonts w:ascii="Tahoma" w:hAnsi="Tahoma" w:cs="Tahoma"/>
          <w:b/>
          <w:lang w:val="id-ID"/>
        </w:rPr>
        <w:t>Tabel 1.</w:t>
      </w:r>
      <w:r>
        <w:rPr>
          <w:rFonts w:ascii="Tahoma" w:hAnsi="Tahoma" w:cs="Tahoma"/>
          <w:b/>
        </w:rPr>
        <w:t>6</w:t>
      </w:r>
    </w:p>
    <w:p w:rsidR="008856C5" w:rsidRDefault="004D6A77">
      <w:pPr>
        <w:autoSpaceDE w:val="0"/>
        <w:autoSpaceDN w:val="0"/>
        <w:adjustRightInd w:val="0"/>
        <w:spacing w:after="0" w:line="240" w:lineRule="auto"/>
        <w:ind w:leftChars="200" w:left="440"/>
        <w:jc w:val="center"/>
        <w:rPr>
          <w:rFonts w:ascii="Tahoma" w:hAnsi="Tahoma" w:cs="Tahoma"/>
        </w:rPr>
      </w:pPr>
      <w:r>
        <w:rPr>
          <w:rFonts w:ascii="Tahoma" w:hAnsi="Tahoma" w:cs="Tahoma"/>
          <w:b/>
        </w:rPr>
        <w:t>Prgram Kegiatan B</w:t>
      </w:r>
      <w:r>
        <w:rPr>
          <w:rFonts w:ascii="Tahoma" w:hAnsi="Tahoma" w:cs="Tahoma"/>
          <w:b/>
          <w:lang w:val="id-ID"/>
        </w:rPr>
        <w:t>adan Keuangan Daerah Prov</w:t>
      </w:r>
      <w:r>
        <w:rPr>
          <w:rFonts w:ascii="Tahoma" w:hAnsi="Tahoma" w:cs="Tahoma"/>
          <w:b/>
        </w:rPr>
        <w:t xml:space="preserve">. </w:t>
      </w:r>
      <w:r>
        <w:rPr>
          <w:rFonts w:ascii="Tahoma" w:hAnsi="Tahoma" w:cs="Tahoma"/>
          <w:b/>
          <w:lang w:val="id-ID"/>
        </w:rPr>
        <w:t>Sumbar</w:t>
      </w:r>
      <w:r>
        <w:rPr>
          <w:rFonts w:ascii="Tahoma" w:hAnsi="Tahoma" w:cs="Tahoma"/>
          <w:b/>
        </w:rPr>
        <w:t xml:space="preserve"> TA 2020</w:t>
      </w:r>
    </w:p>
    <w:p w:rsidR="008856C5" w:rsidRDefault="008856C5">
      <w:pPr>
        <w:autoSpaceDE w:val="0"/>
        <w:autoSpaceDN w:val="0"/>
        <w:adjustRightInd w:val="0"/>
        <w:spacing w:after="0" w:line="240" w:lineRule="auto"/>
        <w:ind w:leftChars="200" w:left="440"/>
        <w:jc w:val="center"/>
        <w:rPr>
          <w:rFonts w:ascii="Tahoma" w:hAnsi="Tahoma" w:cs="Tahoma"/>
          <w:lang w:val="id-ID"/>
        </w:rPr>
      </w:pPr>
    </w:p>
    <w:tbl>
      <w:tblPr>
        <w:tblW w:w="9238" w:type="dxa"/>
        <w:tblInd w:w="103" w:type="dxa"/>
        <w:tblLayout w:type="fixed"/>
        <w:tblLook w:val="04A0"/>
      </w:tblPr>
      <w:tblGrid>
        <w:gridCol w:w="624"/>
        <w:gridCol w:w="4083"/>
        <w:gridCol w:w="583"/>
        <w:gridCol w:w="2133"/>
        <w:gridCol w:w="540"/>
        <w:gridCol w:w="1275"/>
      </w:tblGrid>
      <w:tr w:rsidR="008856C5">
        <w:trPr>
          <w:trHeight w:val="409"/>
        </w:trPr>
        <w:tc>
          <w:tcPr>
            <w:tcW w:w="624" w:type="dxa"/>
            <w:vMerge w:val="restart"/>
            <w:tcBorders>
              <w:top w:val="single" w:sz="4" w:space="0" w:color="auto"/>
              <w:left w:val="single" w:sz="4" w:space="0" w:color="auto"/>
              <w:bottom w:val="single" w:sz="4" w:space="0" w:color="000000"/>
              <w:right w:val="nil"/>
            </w:tcBorders>
            <w:shd w:val="clear" w:color="auto" w:fill="C2D69B" w:themeFill="accent3" w:themeFillTint="99"/>
            <w:vAlign w:val="center"/>
          </w:tcPr>
          <w:p w:rsidR="008856C5" w:rsidRDefault="004D6A77">
            <w:pPr>
              <w:spacing w:after="0" w:line="240" w:lineRule="auto"/>
              <w:jc w:val="center"/>
              <w:rPr>
                <w:rFonts w:ascii="Tahoma" w:eastAsia="Times New Roman" w:hAnsi="Tahoma" w:cs="Tahoma"/>
                <w:b/>
                <w:bCs/>
                <w:lang w:val="id-ID" w:eastAsia="id-ID"/>
              </w:rPr>
            </w:pPr>
            <w:r>
              <w:rPr>
                <w:rFonts w:ascii="Tahoma" w:eastAsia="Times New Roman" w:hAnsi="Tahoma" w:cs="Tahoma"/>
                <w:b/>
                <w:bCs/>
                <w:lang w:val="id-ID" w:eastAsia="id-ID"/>
              </w:rPr>
              <w:t>NO.</w:t>
            </w:r>
          </w:p>
        </w:tc>
        <w:tc>
          <w:tcPr>
            <w:tcW w:w="4083" w:type="dxa"/>
            <w:vMerge w:val="restart"/>
            <w:tcBorders>
              <w:top w:val="single" w:sz="4" w:space="0" w:color="auto"/>
              <w:left w:val="single" w:sz="4" w:space="0" w:color="auto"/>
              <w:right w:val="single" w:sz="4" w:space="0" w:color="000000"/>
            </w:tcBorders>
            <w:shd w:val="clear" w:color="auto" w:fill="C2D69B" w:themeFill="accent3" w:themeFillTint="99"/>
            <w:noWrap/>
            <w:vAlign w:val="center"/>
          </w:tcPr>
          <w:p w:rsidR="008856C5" w:rsidRDefault="004D6A77">
            <w:pPr>
              <w:spacing w:after="0" w:line="240" w:lineRule="auto"/>
              <w:jc w:val="center"/>
              <w:rPr>
                <w:rFonts w:ascii="Tahoma" w:eastAsia="Times New Roman" w:hAnsi="Tahoma" w:cs="Tahoma"/>
                <w:b/>
                <w:bCs/>
                <w:lang w:val="id-ID" w:eastAsia="id-ID"/>
              </w:rPr>
            </w:pPr>
            <w:r>
              <w:rPr>
                <w:rFonts w:ascii="Tahoma" w:eastAsia="Times New Roman" w:hAnsi="Tahoma" w:cs="Tahoma"/>
                <w:b/>
                <w:bCs/>
                <w:lang w:val="id-ID" w:eastAsia="id-ID"/>
              </w:rPr>
              <w:t>PROGRAM</w:t>
            </w:r>
          </w:p>
        </w:tc>
        <w:tc>
          <w:tcPr>
            <w:tcW w:w="2716" w:type="dxa"/>
            <w:gridSpan w:val="2"/>
            <w:vMerge w:val="restart"/>
            <w:tcBorders>
              <w:top w:val="single" w:sz="4" w:space="0" w:color="auto"/>
              <w:left w:val="nil"/>
              <w:right w:val="single" w:sz="4" w:space="0" w:color="000000"/>
            </w:tcBorders>
            <w:shd w:val="clear" w:color="auto" w:fill="C2D69B" w:themeFill="accent3" w:themeFillTint="99"/>
            <w:noWrap/>
            <w:vAlign w:val="center"/>
          </w:tcPr>
          <w:p w:rsidR="008856C5" w:rsidRDefault="004D6A77">
            <w:pPr>
              <w:spacing w:after="0" w:line="240" w:lineRule="auto"/>
              <w:jc w:val="center"/>
              <w:rPr>
                <w:rFonts w:ascii="Tahoma" w:eastAsia="Times New Roman" w:hAnsi="Tahoma" w:cs="Tahoma"/>
                <w:b/>
                <w:bCs/>
                <w:lang w:val="id-ID" w:eastAsia="id-ID"/>
              </w:rPr>
            </w:pPr>
            <w:r>
              <w:rPr>
                <w:rFonts w:ascii="Tahoma" w:eastAsia="Times New Roman" w:hAnsi="Tahoma" w:cs="Tahoma"/>
                <w:b/>
                <w:bCs/>
                <w:lang w:val="id-ID" w:eastAsia="id-ID"/>
              </w:rPr>
              <w:t>ANGGARAN</w:t>
            </w:r>
          </w:p>
        </w:tc>
        <w:tc>
          <w:tcPr>
            <w:tcW w:w="1815" w:type="dxa"/>
            <w:gridSpan w:val="2"/>
            <w:vMerge w:val="restart"/>
            <w:tcBorders>
              <w:top w:val="single" w:sz="4" w:space="0" w:color="auto"/>
              <w:left w:val="single" w:sz="4" w:space="0" w:color="auto"/>
              <w:bottom w:val="single" w:sz="4" w:space="0" w:color="000000"/>
              <w:right w:val="single" w:sz="4" w:space="0" w:color="000000"/>
            </w:tcBorders>
            <w:shd w:val="clear" w:color="auto" w:fill="C2D69B" w:themeFill="accent3" w:themeFillTint="99"/>
            <w:vAlign w:val="center"/>
          </w:tcPr>
          <w:p w:rsidR="008856C5" w:rsidRDefault="004D6A77">
            <w:pPr>
              <w:spacing w:after="0" w:line="240" w:lineRule="auto"/>
              <w:jc w:val="center"/>
              <w:rPr>
                <w:rFonts w:ascii="Tahoma" w:eastAsia="Times New Roman" w:hAnsi="Tahoma" w:cs="Tahoma"/>
                <w:b/>
                <w:bCs/>
                <w:lang w:val="id-ID" w:eastAsia="id-ID"/>
              </w:rPr>
            </w:pPr>
            <w:r>
              <w:rPr>
                <w:rFonts w:ascii="Tahoma" w:eastAsia="Times New Roman" w:hAnsi="Tahoma" w:cs="Tahoma"/>
                <w:b/>
                <w:bCs/>
                <w:lang w:val="id-ID" w:eastAsia="id-ID"/>
              </w:rPr>
              <w:t>KETERANGAN</w:t>
            </w:r>
          </w:p>
        </w:tc>
      </w:tr>
      <w:tr w:rsidR="008856C5">
        <w:trPr>
          <w:trHeight w:val="312"/>
        </w:trPr>
        <w:tc>
          <w:tcPr>
            <w:tcW w:w="624" w:type="dxa"/>
            <w:vMerge/>
            <w:tcBorders>
              <w:top w:val="single" w:sz="4" w:space="0" w:color="auto"/>
              <w:left w:val="single" w:sz="4" w:space="0" w:color="auto"/>
              <w:bottom w:val="single" w:sz="4" w:space="0" w:color="000000"/>
              <w:right w:val="nil"/>
            </w:tcBorders>
            <w:shd w:val="clear" w:color="auto" w:fill="C2D69B" w:themeFill="accent3" w:themeFillTint="99"/>
            <w:vAlign w:val="center"/>
          </w:tcPr>
          <w:p w:rsidR="008856C5" w:rsidRDefault="008856C5">
            <w:pPr>
              <w:spacing w:after="0" w:line="240" w:lineRule="auto"/>
              <w:rPr>
                <w:rFonts w:ascii="Tahoma" w:eastAsia="Times New Roman" w:hAnsi="Tahoma" w:cs="Tahoma"/>
                <w:b/>
                <w:bCs/>
                <w:lang w:val="id-ID" w:eastAsia="id-ID"/>
              </w:rPr>
            </w:pPr>
          </w:p>
        </w:tc>
        <w:tc>
          <w:tcPr>
            <w:tcW w:w="4083" w:type="dxa"/>
            <w:vMerge/>
            <w:tcBorders>
              <w:left w:val="single" w:sz="4" w:space="0" w:color="auto"/>
              <w:bottom w:val="single" w:sz="4" w:space="0" w:color="auto"/>
              <w:right w:val="single" w:sz="4" w:space="0" w:color="000000"/>
            </w:tcBorders>
            <w:shd w:val="clear" w:color="auto" w:fill="C2D69B" w:themeFill="accent3" w:themeFillTint="99"/>
            <w:noWrap/>
            <w:vAlign w:val="center"/>
          </w:tcPr>
          <w:p w:rsidR="008856C5" w:rsidRDefault="008856C5">
            <w:pPr>
              <w:spacing w:after="0" w:line="240" w:lineRule="auto"/>
              <w:rPr>
                <w:rFonts w:ascii="Tahoma" w:eastAsia="Times New Roman" w:hAnsi="Tahoma" w:cs="Tahoma"/>
                <w:b/>
                <w:bCs/>
                <w:lang w:val="id-ID" w:eastAsia="id-ID"/>
              </w:rPr>
            </w:pPr>
          </w:p>
        </w:tc>
        <w:tc>
          <w:tcPr>
            <w:tcW w:w="2716" w:type="dxa"/>
            <w:gridSpan w:val="2"/>
            <w:vMerge/>
            <w:tcBorders>
              <w:left w:val="nil"/>
              <w:bottom w:val="single" w:sz="4" w:space="0" w:color="auto"/>
              <w:right w:val="single" w:sz="4" w:space="0" w:color="000000"/>
            </w:tcBorders>
            <w:shd w:val="clear" w:color="auto" w:fill="C2D69B" w:themeFill="accent3" w:themeFillTint="99"/>
            <w:noWrap/>
            <w:vAlign w:val="center"/>
          </w:tcPr>
          <w:p w:rsidR="008856C5" w:rsidRDefault="008856C5">
            <w:pPr>
              <w:spacing w:after="0" w:line="240" w:lineRule="auto"/>
              <w:rPr>
                <w:rFonts w:ascii="Tahoma" w:eastAsia="Times New Roman" w:hAnsi="Tahoma" w:cs="Tahoma"/>
                <w:b/>
                <w:bCs/>
                <w:lang w:val="id-ID" w:eastAsia="id-ID"/>
              </w:rPr>
            </w:pPr>
          </w:p>
        </w:tc>
        <w:tc>
          <w:tcPr>
            <w:tcW w:w="1815" w:type="dxa"/>
            <w:gridSpan w:val="2"/>
            <w:vMerge/>
            <w:tcBorders>
              <w:top w:val="nil"/>
              <w:left w:val="nil"/>
              <w:bottom w:val="single" w:sz="4" w:space="0" w:color="auto"/>
              <w:right w:val="single" w:sz="4" w:space="0" w:color="auto"/>
            </w:tcBorders>
            <w:shd w:val="clear" w:color="auto" w:fill="C2D69B" w:themeFill="accent3" w:themeFillTint="99"/>
            <w:vAlign w:val="center"/>
          </w:tcPr>
          <w:p w:rsidR="008856C5" w:rsidRDefault="008856C5">
            <w:pPr>
              <w:spacing w:after="0" w:line="240" w:lineRule="auto"/>
              <w:rPr>
                <w:rFonts w:ascii="Tahoma" w:eastAsia="Times New Roman" w:hAnsi="Tahoma" w:cs="Tahoma"/>
                <w:b/>
                <w:bCs/>
                <w:lang w:val="id-ID" w:eastAsia="id-ID"/>
              </w:rPr>
            </w:pPr>
          </w:p>
        </w:tc>
      </w:tr>
      <w:tr w:rsidR="008856C5">
        <w:trPr>
          <w:trHeight w:val="360"/>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1</w:t>
            </w:r>
          </w:p>
        </w:tc>
        <w:tc>
          <w:tcPr>
            <w:tcW w:w="408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Pelayanan Administrasi Perkantoran</w:t>
            </w:r>
          </w:p>
        </w:tc>
        <w:tc>
          <w:tcPr>
            <w:tcW w:w="583" w:type="dxa"/>
            <w:tcBorders>
              <w:top w:val="single" w:sz="4" w:space="0" w:color="auto"/>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single" w:sz="4" w:space="0" w:color="auto"/>
              <w:left w:val="nil"/>
              <w:bottom w:val="single" w:sz="4" w:space="0" w:color="auto"/>
              <w:right w:val="single" w:sz="4" w:space="0" w:color="auto"/>
            </w:tcBorders>
            <w:shd w:val="clear" w:color="auto" w:fill="auto"/>
          </w:tcPr>
          <w:p w:rsidR="008856C5" w:rsidRDefault="004D6A77">
            <w:pPr>
              <w:spacing w:after="0" w:line="240" w:lineRule="auto"/>
              <w:ind w:firstLineChars="100" w:firstLine="220"/>
              <w:jc w:val="both"/>
              <w:rPr>
                <w:rFonts w:ascii="Tahoma" w:eastAsia="Times New Roman" w:hAnsi="Tahoma" w:cs="Tahoma"/>
                <w:lang w:eastAsia="id-ID"/>
              </w:rPr>
            </w:pPr>
            <w:r>
              <w:rPr>
                <w:rFonts w:ascii="Tahoma" w:eastAsia="Times New Roman" w:hAnsi="Tahoma" w:cs="Tahoma"/>
                <w:lang w:eastAsia="id-ID"/>
              </w:rPr>
              <w:t>11.685.085.360,-</w:t>
            </w:r>
          </w:p>
        </w:tc>
        <w:tc>
          <w:tcPr>
            <w:tcW w:w="540" w:type="dxa"/>
            <w:tcBorders>
              <w:top w:val="single" w:sz="4" w:space="0" w:color="auto"/>
              <w:left w:val="nil"/>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522"/>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2</w:t>
            </w:r>
          </w:p>
        </w:tc>
        <w:tc>
          <w:tcPr>
            <w:tcW w:w="4083" w:type="dxa"/>
            <w:tcBorders>
              <w:top w:val="single" w:sz="4" w:space="0" w:color="auto"/>
              <w:left w:val="single" w:sz="4" w:space="0" w:color="auto"/>
              <w:bottom w:val="single" w:sz="4" w:space="0" w:color="auto"/>
              <w:right w:val="single" w:sz="4" w:space="0" w:color="000000"/>
            </w:tcBorders>
            <w:shd w:val="clear" w:color="auto" w:fill="auto"/>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Peningkatan Sarana dan Prasarana Aparatur</w:t>
            </w:r>
          </w:p>
        </w:tc>
        <w:tc>
          <w:tcPr>
            <w:tcW w:w="583" w:type="dxa"/>
            <w:tcBorders>
              <w:top w:val="nil"/>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nil"/>
              <w:left w:val="nil"/>
              <w:bottom w:val="single" w:sz="4" w:space="0" w:color="auto"/>
              <w:right w:val="single" w:sz="4" w:space="0" w:color="auto"/>
            </w:tcBorders>
            <w:shd w:val="clear" w:color="auto" w:fill="auto"/>
          </w:tcPr>
          <w:p w:rsidR="008856C5" w:rsidRDefault="004D6A77">
            <w:pPr>
              <w:spacing w:after="0" w:line="240" w:lineRule="auto"/>
              <w:ind w:firstLineChars="150" w:firstLine="330"/>
              <w:jc w:val="both"/>
              <w:rPr>
                <w:rFonts w:ascii="Tahoma" w:eastAsia="Times New Roman" w:hAnsi="Tahoma" w:cs="Tahoma"/>
                <w:lang w:eastAsia="id-ID"/>
              </w:rPr>
            </w:pPr>
            <w:r>
              <w:rPr>
                <w:rFonts w:ascii="Tahoma" w:eastAsia="Times New Roman" w:hAnsi="Tahoma" w:cs="Tahoma"/>
                <w:lang w:eastAsia="id-ID"/>
              </w:rPr>
              <w:t>6.593.819.476,-</w:t>
            </w:r>
          </w:p>
        </w:tc>
        <w:tc>
          <w:tcPr>
            <w:tcW w:w="540" w:type="dxa"/>
            <w:tcBorders>
              <w:top w:val="nil"/>
              <w:left w:val="nil"/>
              <w:bottom w:val="single" w:sz="4" w:space="0" w:color="auto"/>
              <w:right w:val="nil"/>
            </w:tcBorders>
            <w:shd w:val="clear" w:color="auto" w:fill="auto"/>
            <w:noWrap/>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360"/>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3</w:t>
            </w:r>
          </w:p>
        </w:tc>
        <w:tc>
          <w:tcPr>
            <w:tcW w:w="4083" w:type="dxa"/>
            <w:tcBorders>
              <w:top w:val="single" w:sz="4" w:space="0" w:color="auto"/>
              <w:left w:val="single" w:sz="4" w:space="0" w:color="auto"/>
              <w:bottom w:val="single" w:sz="4" w:space="0" w:color="auto"/>
              <w:right w:val="single" w:sz="4" w:space="0" w:color="000000"/>
            </w:tcBorders>
            <w:shd w:val="clear" w:color="auto" w:fill="auto"/>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xml:space="preserve">Program </w:t>
            </w:r>
            <w:r>
              <w:rPr>
                <w:rFonts w:ascii="Tahoma" w:eastAsia="Times New Roman" w:hAnsi="Tahoma" w:cs="Tahoma"/>
                <w:lang w:val="id-ID" w:eastAsia="id-ID"/>
              </w:rPr>
              <w:t>Peningkatan Disiplin Aparatur</w:t>
            </w:r>
          </w:p>
        </w:tc>
        <w:tc>
          <w:tcPr>
            <w:tcW w:w="583" w:type="dxa"/>
            <w:tcBorders>
              <w:top w:val="nil"/>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nil"/>
              <w:left w:val="nil"/>
              <w:bottom w:val="single" w:sz="4" w:space="0" w:color="auto"/>
              <w:right w:val="single" w:sz="4" w:space="0" w:color="auto"/>
            </w:tcBorders>
            <w:shd w:val="clear" w:color="auto" w:fill="auto"/>
          </w:tcPr>
          <w:p w:rsidR="008856C5" w:rsidRDefault="004D6A77">
            <w:pPr>
              <w:spacing w:after="0" w:line="240" w:lineRule="auto"/>
              <w:ind w:firstLineChars="250" w:firstLine="550"/>
              <w:jc w:val="both"/>
              <w:rPr>
                <w:rFonts w:ascii="Tahoma" w:eastAsia="Times New Roman" w:hAnsi="Tahoma" w:cs="Tahoma"/>
                <w:lang w:val="id-ID" w:eastAsia="id-ID"/>
              </w:rPr>
            </w:pPr>
            <w:r>
              <w:rPr>
                <w:rFonts w:ascii="Tahoma" w:eastAsia="Times New Roman" w:hAnsi="Tahoma" w:cs="Tahoma"/>
                <w:lang w:val="id-ID" w:eastAsia="id-ID"/>
              </w:rPr>
              <w:t>206.250.000</w:t>
            </w:r>
            <w:r>
              <w:rPr>
                <w:rFonts w:ascii="Tahoma" w:eastAsia="Times New Roman" w:hAnsi="Tahoma" w:cs="Tahoma"/>
                <w:lang w:eastAsia="id-ID"/>
              </w:rPr>
              <w:t>,-</w:t>
            </w:r>
          </w:p>
        </w:tc>
        <w:tc>
          <w:tcPr>
            <w:tcW w:w="540" w:type="dxa"/>
            <w:tcBorders>
              <w:top w:val="nil"/>
              <w:left w:val="nil"/>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nil"/>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522"/>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4</w:t>
            </w:r>
          </w:p>
        </w:tc>
        <w:tc>
          <w:tcPr>
            <w:tcW w:w="4083" w:type="dxa"/>
            <w:tcBorders>
              <w:top w:val="single" w:sz="4" w:space="0" w:color="auto"/>
              <w:left w:val="single" w:sz="4" w:space="0" w:color="auto"/>
              <w:bottom w:val="single" w:sz="4" w:space="0" w:color="auto"/>
              <w:right w:val="single" w:sz="4" w:space="0" w:color="000000"/>
            </w:tcBorders>
            <w:shd w:val="clear" w:color="auto" w:fill="auto"/>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Peningkatan Kapasitas Sumber Daya Aparatur</w:t>
            </w:r>
          </w:p>
        </w:tc>
        <w:tc>
          <w:tcPr>
            <w:tcW w:w="583" w:type="dxa"/>
            <w:tcBorders>
              <w:top w:val="nil"/>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nil"/>
              <w:left w:val="nil"/>
              <w:bottom w:val="single" w:sz="4" w:space="0" w:color="auto"/>
              <w:right w:val="single" w:sz="4" w:space="0" w:color="auto"/>
            </w:tcBorders>
            <w:shd w:val="clear" w:color="auto" w:fill="auto"/>
          </w:tcPr>
          <w:p w:rsidR="008856C5" w:rsidRDefault="004D6A77">
            <w:pPr>
              <w:spacing w:after="0" w:line="240" w:lineRule="auto"/>
              <w:ind w:firstLineChars="250" w:firstLine="550"/>
              <w:jc w:val="both"/>
              <w:rPr>
                <w:rFonts w:ascii="Tahoma" w:eastAsia="Times New Roman" w:hAnsi="Tahoma" w:cs="Tahoma"/>
                <w:lang w:eastAsia="id-ID"/>
              </w:rPr>
            </w:pPr>
            <w:r>
              <w:rPr>
                <w:rFonts w:ascii="Tahoma" w:eastAsia="Times New Roman" w:hAnsi="Tahoma" w:cs="Tahoma"/>
                <w:lang w:eastAsia="id-ID"/>
              </w:rPr>
              <w:t>334.098.000,-</w:t>
            </w:r>
          </w:p>
        </w:tc>
        <w:tc>
          <w:tcPr>
            <w:tcW w:w="540" w:type="dxa"/>
            <w:tcBorders>
              <w:top w:val="nil"/>
              <w:left w:val="nil"/>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nil"/>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522"/>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5</w:t>
            </w:r>
          </w:p>
        </w:tc>
        <w:tc>
          <w:tcPr>
            <w:tcW w:w="4083" w:type="dxa"/>
            <w:tcBorders>
              <w:top w:val="single" w:sz="4" w:space="0" w:color="auto"/>
              <w:left w:val="single" w:sz="4" w:space="0" w:color="auto"/>
              <w:bottom w:val="single" w:sz="4" w:space="0" w:color="auto"/>
              <w:right w:val="single" w:sz="4" w:space="0" w:color="000000"/>
            </w:tcBorders>
            <w:shd w:val="clear" w:color="auto" w:fill="auto"/>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Peningkatan Pengembangan Sistem Pelaporan Capaian Kinerja dan Keuangan</w:t>
            </w:r>
          </w:p>
        </w:tc>
        <w:tc>
          <w:tcPr>
            <w:tcW w:w="583" w:type="dxa"/>
            <w:tcBorders>
              <w:top w:val="nil"/>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nil"/>
              <w:left w:val="nil"/>
              <w:bottom w:val="single" w:sz="4" w:space="0" w:color="auto"/>
              <w:right w:val="single" w:sz="4" w:space="0" w:color="auto"/>
            </w:tcBorders>
            <w:shd w:val="clear" w:color="auto" w:fill="auto"/>
          </w:tcPr>
          <w:p w:rsidR="008856C5" w:rsidRDefault="004D6A77">
            <w:pPr>
              <w:spacing w:after="0" w:line="240" w:lineRule="auto"/>
              <w:ind w:firstLineChars="150" w:firstLine="330"/>
              <w:jc w:val="both"/>
              <w:rPr>
                <w:rFonts w:ascii="Tahoma" w:eastAsia="Times New Roman" w:hAnsi="Tahoma" w:cs="Tahoma"/>
                <w:lang w:eastAsia="id-ID"/>
              </w:rPr>
            </w:pPr>
            <w:r>
              <w:rPr>
                <w:rFonts w:ascii="Tahoma" w:eastAsia="Times New Roman" w:hAnsi="Tahoma" w:cs="Tahoma"/>
                <w:lang w:eastAsia="id-ID"/>
              </w:rPr>
              <w:t>2.041.286.592,-</w:t>
            </w:r>
          </w:p>
        </w:tc>
        <w:tc>
          <w:tcPr>
            <w:tcW w:w="540" w:type="dxa"/>
            <w:tcBorders>
              <w:top w:val="nil"/>
              <w:left w:val="nil"/>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nil"/>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522"/>
        </w:trPr>
        <w:tc>
          <w:tcPr>
            <w:tcW w:w="624" w:type="dxa"/>
            <w:tcBorders>
              <w:top w:val="single" w:sz="4" w:space="0" w:color="auto"/>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6</w:t>
            </w:r>
          </w:p>
        </w:tc>
        <w:tc>
          <w:tcPr>
            <w:tcW w:w="4083" w:type="dxa"/>
            <w:tcBorders>
              <w:top w:val="single" w:sz="4" w:space="0" w:color="auto"/>
              <w:left w:val="single" w:sz="4" w:space="0" w:color="auto"/>
              <w:bottom w:val="single" w:sz="4" w:space="0" w:color="auto"/>
              <w:right w:val="single" w:sz="4" w:space="0" w:color="auto"/>
            </w:tcBorders>
            <w:shd w:val="clear" w:color="auto" w:fill="auto"/>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Peningkatan</w:t>
            </w:r>
            <w:r>
              <w:rPr>
                <w:rFonts w:ascii="Tahoma" w:eastAsia="Times New Roman" w:hAnsi="Tahoma" w:cs="Tahoma"/>
                <w:lang w:val="id-ID" w:eastAsia="id-ID"/>
              </w:rPr>
              <w:t xml:space="preserve"> Kualitas Pengelolaan Keuangan Daerah</w:t>
            </w:r>
          </w:p>
        </w:tc>
        <w:tc>
          <w:tcPr>
            <w:tcW w:w="583" w:type="dxa"/>
            <w:tcBorders>
              <w:top w:val="single" w:sz="4" w:space="0" w:color="auto"/>
              <w:left w:val="single" w:sz="4" w:space="0" w:color="auto"/>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single" w:sz="4" w:space="0" w:color="auto"/>
              <w:left w:val="nil"/>
              <w:bottom w:val="single" w:sz="4" w:space="0" w:color="auto"/>
              <w:right w:val="single" w:sz="4" w:space="0" w:color="auto"/>
            </w:tcBorders>
            <w:shd w:val="clear" w:color="auto" w:fill="auto"/>
          </w:tcPr>
          <w:p w:rsidR="008856C5" w:rsidRDefault="004D6A77">
            <w:pPr>
              <w:spacing w:after="0" w:line="240" w:lineRule="auto"/>
              <w:ind w:firstLineChars="150" w:firstLine="330"/>
              <w:jc w:val="both"/>
              <w:rPr>
                <w:rFonts w:ascii="Tahoma" w:eastAsia="Times New Roman" w:hAnsi="Tahoma" w:cs="Tahoma"/>
                <w:lang w:eastAsia="id-ID"/>
              </w:rPr>
            </w:pPr>
            <w:r>
              <w:rPr>
                <w:rFonts w:ascii="Tahoma" w:eastAsia="Times New Roman" w:hAnsi="Tahoma" w:cs="Tahoma"/>
                <w:lang w:eastAsia="id-ID"/>
              </w:rPr>
              <w:t>5.910.726.370,-</w:t>
            </w: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522"/>
        </w:trPr>
        <w:tc>
          <w:tcPr>
            <w:tcW w:w="624" w:type="dxa"/>
            <w:tcBorders>
              <w:top w:val="single" w:sz="4" w:space="0" w:color="auto"/>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7</w:t>
            </w:r>
          </w:p>
        </w:tc>
        <w:tc>
          <w:tcPr>
            <w:tcW w:w="4083" w:type="dxa"/>
            <w:tcBorders>
              <w:top w:val="single" w:sz="4" w:space="0" w:color="auto"/>
              <w:left w:val="single" w:sz="4" w:space="0" w:color="auto"/>
              <w:bottom w:val="single" w:sz="4" w:space="0" w:color="auto"/>
              <w:right w:val="single" w:sz="4" w:space="0" w:color="000000"/>
            </w:tcBorders>
            <w:shd w:val="clear" w:color="auto" w:fill="auto"/>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Pembinaan dan Fasilitasi Pengelolaan Keuangan Kabupaten/Kota</w:t>
            </w:r>
          </w:p>
        </w:tc>
        <w:tc>
          <w:tcPr>
            <w:tcW w:w="583" w:type="dxa"/>
            <w:tcBorders>
              <w:top w:val="single" w:sz="4" w:space="0" w:color="auto"/>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single" w:sz="4" w:space="0" w:color="auto"/>
              <w:left w:val="nil"/>
              <w:bottom w:val="single" w:sz="4" w:space="0" w:color="auto"/>
              <w:right w:val="single" w:sz="4" w:space="0" w:color="auto"/>
            </w:tcBorders>
            <w:shd w:val="clear" w:color="auto" w:fill="auto"/>
          </w:tcPr>
          <w:p w:rsidR="008856C5" w:rsidRDefault="004D6A77">
            <w:pPr>
              <w:spacing w:after="0" w:line="240" w:lineRule="auto"/>
              <w:ind w:firstLineChars="250" w:firstLine="550"/>
              <w:jc w:val="both"/>
              <w:rPr>
                <w:rFonts w:ascii="Tahoma" w:eastAsia="Times New Roman" w:hAnsi="Tahoma" w:cs="Tahoma"/>
                <w:lang w:eastAsia="id-ID"/>
              </w:rPr>
            </w:pPr>
            <w:r>
              <w:rPr>
                <w:rFonts w:ascii="Tahoma" w:eastAsia="Times New Roman" w:hAnsi="Tahoma" w:cs="Tahoma"/>
                <w:lang w:eastAsia="id-ID"/>
              </w:rPr>
              <w:t>735.504.800,-</w:t>
            </w:r>
          </w:p>
        </w:tc>
        <w:tc>
          <w:tcPr>
            <w:tcW w:w="540" w:type="dxa"/>
            <w:tcBorders>
              <w:top w:val="single" w:sz="4" w:space="0" w:color="auto"/>
              <w:left w:val="nil"/>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360"/>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8</w:t>
            </w:r>
          </w:p>
        </w:tc>
        <w:tc>
          <w:tcPr>
            <w:tcW w:w="4083" w:type="dxa"/>
            <w:tcBorders>
              <w:top w:val="single" w:sz="4" w:space="0" w:color="auto"/>
              <w:left w:val="single" w:sz="4" w:space="0" w:color="auto"/>
              <w:bottom w:val="single" w:sz="4" w:space="0" w:color="auto"/>
              <w:right w:val="single" w:sz="4" w:space="0" w:color="000000"/>
            </w:tcBorders>
            <w:shd w:val="clear" w:color="auto" w:fill="auto"/>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Program Peningkatan Pendapatan Daerah</w:t>
            </w:r>
          </w:p>
        </w:tc>
        <w:tc>
          <w:tcPr>
            <w:tcW w:w="583" w:type="dxa"/>
            <w:tcBorders>
              <w:top w:val="nil"/>
              <w:left w:val="nil"/>
              <w:bottom w:val="single" w:sz="4" w:space="0" w:color="auto"/>
              <w:right w:val="nil"/>
            </w:tcBorders>
            <w:shd w:val="clear" w:color="auto" w:fill="auto"/>
            <w:noWrap/>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nil"/>
              <w:left w:val="nil"/>
              <w:bottom w:val="single" w:sz="4" w:space="0" w:color="auto"/>
              <w:right w:val="single" w:sz="4" w:space="0" w:color="auto"/>
            </w:tcBorders>
            <w:shd w:val="clear" w:color="auto" w:fill="auto"/>
          </w:tcPr>
          <w:p w:rsidR="008856C5" w:rsidRDefault="004D6A77">
            <w:pPr>
              <w:spacing w:after="0" w:line="240" w:lineRule="auto"/>
              <w:ind w:firstLineChars="150" w:firstLine="330"/>
              <w:jc w:val="both"/>
              <w:rPr>
                <w:rFonts w:ascii="Tahoma" w:eastAsia="Times New Roman" w:hAnsi="Tahoma" w:cs="Tahoma"/>
                <w:lang w:eastAsia="id-ID"/>
              </w:rPr>
            </w:pPr>
            <w:r>
              <w:rPr>
                <w:rFonts w:ascii="Tahoma" w:eastAsia="Times New Roman" w:hAnsi="Tahoma" w:cs="Tahoma"/>
                <w:lang w:eastAsia="id-ID"/>
              </w:rPr>
              <w:t>6.940.473.189,-</w:t>
            </w: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r w:rsidR="008856C5">
        <w:trPr>
          <w:trHeight w:val="360"/>
        </w:trPr>
        <w:tc>
          <w:tcPr>
            <w:tcW w:w="624" w:type="dxa"/>
            <w:tcBorders>
              <w:top w:val="nil"/>
              <w:left w:val="single" w:sz="4" w:space="0" w:color="auto"/>
              <w:bottom w:val="single" w:sz="4" w:space="0" w:color="auto"/>
              <w:right w:val="single" w:sz="4" w:space="0" w:color="auto"/>
            </w:tcBorders>
            <w:shd w:val="clear" w:color="auto" w:fill="auto"/>
          </w:tcPr>
          <w:p w:rsidR="008856C5" w:rsidRDefault="004D6A77">
            <w:pPr>
              <w:spacing w:after="0" w:line="240" w:lineRule="auto"/>
              <w:jc w:val="center"/>
              <w:rPr>
                <w:rFonts w:ascii="Tahoma" w:eastAsia="Times New Roman" w:hAnsi="Tahoma" w:cs="Tahoma"/>
                <w:lang w:val="id-ID" w:eastAsia="id-ID"/>
              </w:rPr>
            </w:pPr>
            <w:r>
              <w:rPr>
                <w:rFonts w:ascii="Tahoma" w:eastAsia="Times New Roman" w:hAnsi="Tahoma" w:cs="Tahoma"/>
                <w:lang w:val="id-ID" w:eastAsia="id-ID"/>
              </w:rPr>
              <w:lastRenderedPageBreak/>
              <w:t>9</w:t>
            </w:r>
          </w:p>
        </w:tc>
        <w:tc>
          <w:tcPr>
            <w:tcW w:w="4083" w:type="dxa"/>
            <w:tcBorders>
              <w:top w:val="single" w:sz="4" w:space="0" w:color="auto"/>
              <w:left w:val="single" w:sz="4" w:space="0" w:color="auto"/>
              <w:bottom w:val="single" w:sz="4" w:space="0" w:color="auto"/>
              <w:right w:val="single" w:sz="4" w:space="0" w:color="000000"/>
            </w:tcBorders>
            <w:shd w:val="clear" w:color="auto" w:fill="auto"/>
          </w:tcPr>
          <w:p w:rsidR="008856C5" w:rsidRDefault="004D6A77">
            <w:pPr>
              <w:spacing w:after="0" w:line="240" w:lineRule="auto"/>
              <w:jc w:val="both"/>
              <w:rPr>
                <w:rFonts w:ascii="Tahoma" w:eastAsia="Times New Roman" w:hAnsi="Tahoma" w:cs="Tahoma"/>
                <w:lang w:val="id-ID" w:eastAsia="id-ID"/>
              </w:rPr>
            </w:pPr>
            <w:r>
              <w:rPr>
                <w:rFonts w:ascii="Tahoma" w:eastAsia="Times New Roman" w:hAnsi="Tahoma" w:cs="Tahoma"/>
                <w:lang w:val="id-ID" w:eastAsia="id-ID"/>
              </w:rPr>
              <w:t xml:space="preserve">Program Peningkatan Pelayanan </w:t>
            </w:r>
            <w:r>
              <w:rPr>
                <w:rFonts w:ascii="Tahoma" w:eastAsia="Times New Roman" w:hAnsi="Tahoma" w:cs="Tahoma"/>
                <w:lang w:val="id-ID" w:eastAsia="id-ID"/>
              </w:rPr>
              <w:t>Publik</w:t>
            </w:r>
          </w:p>
        </w:tc>
        <w:tc>
          <w:tcPr>
            <w:tcW w:w="583" w:type="dxa"/>
            <w:tcBorders>
              <w:top w:val="nil"/>
              <w:left w:val="nil"/>
              <w:bottom w:val="nil"/>
              <w:right w:val="nil"/>
            </w:tcBorders>
            <w:shd w:val="clear" w:color="auto" w:fill="auto"/>
            <w:noWrap/>
          </w:tcPr>
          <w:p w:rsidR="008856C5" w:rsidRDefault="004D6A77">
            <w:pPr>
              <w:spacing w:after="0" w:line="240" w:lineRule="auto"/>
              <w:jc w:val="both"/>
              <w:rPr>
                <w:rFonts w:ascii="Tahoma" w:eastAsia="Times New Roman" w:hAnsi="Tahoma" w:cs="Tahoma"/>
                <w:lang w:val="id-ID" w:eastAsia="id-ID"/>
              </w:rPr>
            </w:pPr>
            <w:r>
              <w:rPr>
                <w:rFonts w:ascii="Tahoma" w:eastAsia="Times New Roman" w:hAnsi="Tahoma" w:cs="Tahoma"/>
                <w:lang w:val="id-ID" w:eastAsia="id-ID"/>
              </w:rPr>
              <w:t>Rp.</w:t>
            </w:r>
          </w:p>
        </w:tc>
        <w:tc>
          <w:tcPr>
            <w:tcW w:w="2133" w:type="dxa"/>
            <w:tcBorders>
              <w:top w:val="nil"/>
              <w:left w:val="nil"/>
              <w:bottom w:val="nil"/>
              <w:right w:val="single" w:sz="4" w:space="0" w:color="auto"/>
            </w:tcBorders>
            <w:shd w:val="clear" w:color="auto" w:fill="auto"/>
          </w:tcPr>
          <w:p w:rsidR="008856C5" w:rsidRDefault="004D6A77">
            <w:pPr>
              <w:spacing w:after="0" w:line="240" w:lineRule="auto"/>
              <w:ind w:firstLineChars="150" w:firstLine="330"/>
              <w:jc w:val="both"/>
              <w:rPr>
                <w:rFonts w:ascii="Tahoma" w:eastAsia="Times New Roman" w:hAnsi="Tahoma" w:cs="Tahoma"/>
                <w:lang w:eastAsia="id-ID"/>
              </w:rPr>
            </w:pPr>
            <w:r>
              <w:rPr>
                <w:rFonts w:ascii="Tahoma" w:eastAsia="Times New Roman" w:hAnsi="Tahoma" w:cs="Tahoma"/>
                <w:lang w:eastAsia="id-ID"/>
              </w:rPr>
              <w:t>2.054.306.706,-</w:t>
            </w: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856C5" w:rsidRDefault="004D6A77">
            <w:pPr>
              <w:spacing w:after="0" w:line="240" w:lineRule="auto"/>
              <w:rPr>
                <w:rFonts w:eastAsia="Times New Roman" w:cs="Calibri"/>
                <w:lang w:val="id-ID" w:eastAsia="id-ID"/>
              </w:rPr>
            </w:pPr>
            <w:r>
              <w:rPr>
                <w:rFonts w:eastAsia="Times New Roman" w:cs="Calibri"/>
                <w:noProof/>
              </w:rPr>
              <w:drawing>
                <wp:anchor distT="0" distB="0" distL="114300" distR="114300" simplePos="0" relativeHeight="251659264" behindDoc="0" locked="0" layoutInCell="1" allowOverlap="1">
                  <wp:simplePos x="0" y="0"/>
                  <wp:positionH relativeFrom="column">
                    <wp:posOffset>571500</wp:posOffset>
                  </wp:positionH>
                  <wp:positionV relativeFrom="paragraph">
                    <wp:posOffset>219075</wp:posOffset>
                  </wp:positionV>
                  <wp:extent cx="1238250" cy="38100"/>
                  <wp:effectExtent l="0" t="635" r="1270" b="0"/>
                  <wp:wrapNone/>
                  <wp:docPr id="13" name="Text Box 1"/>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225550" cy="25400"/>
                            <a:chOff x="5895975" y="6372225"/>
                            <a:chExt cx="1225550" cy="25400"/>
                          </a:xfrm>
                        </a:grpSpPr>
                        <a:sp>
                          <a:nvSpPr>
                            <a:cNvPr id="2" name="Text Box 1"/>
                            <a:cNvSpPr txBox="1">
                              <a:spLocks noChangeArrowheads="1"/>
                            </a:cNvSpPr>
                          </a:nvSpPr>
                          <a:spPr bwMode="auto">
                            <a:xfrm>
                              <a:off x="5895975" y="6762750"/>
                              <a:ext cx="1225550" cy="2540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219075</wp:posOffset>
                  </wp:positionV>
                  <wp:extent cx="1266825" cy="38100"/>
                  <wp:effectExtent l="0" t="635" r="635" b="0"/>
                  <wp:wrapNone/>
                  <wp:docPr id="12" name="Picture 3"/>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257300" cy="25400"/>
                            <a:chOff x="5895975" y="6372225"/>
                            <a:chExt cx="1257300" cy="25400"/>
                          </a:xfrm>
                        </a:grpSpPr>
                        <a:sp>
                          <a:nvSpPr>
                            <a:cNvPr id="3" name="Text Box 1"/>
                            <a:cNvSpPr txBox="1">
                              <a:spLocks noChangeArrowheads="1"/>
                            </a:cNvSpPr>
                          </a:nvSpPr>
                          <a:spPr bwMode="auto">
                            <a:xfrm>
                              <a:off x="5895975" y="6762750"/>
                              <a:ext cx="1257300" cy="2540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219075</wp:posOffset>
                  </wp:positionV>
                  <wp:extent cx="1419225" cy="38100"/>
                  <wp:effectExtent l="0" t="635" r="635" b="0"/>
                  <wp:wrapNone/>
                  <wp:docPr id="11" name="Picture 4"/>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403350" cy="25400"/>
                            <a:chOff x="5895975" y="6372225"/>
                            <a:chExt cx="1403350" cy="25400"/>
                          </a:xfrm>
                        </a:grpSpPr>
                        <a:sp>
                          <a:nvSpPr>
                            <a:cNvPr id="4" name="Text Box 1"/>
                            <a:cNvSpPr txBox="1">
                              <a:spLocks noChangeArrowheads="1"/>
                            </a:cNvSpPr>
                          </a:nvSpPr>
                          <a:spPr bwMode="auto">
                            <a:xfrm>
                              <a:off x="5895975" y="6762750"/>
                              <a:ext cx="1403350" cy="2540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2336" behindDoc="0" locked="0" layoutInCell="1" allowOverlap="1">
                  <wp:simplePos x="0" y="0"/>
                  <wp:positionH relativeFrom="column">
                    <wp:posOffset>571500</wp:posOffset>
                  </wp:positionH>
                  <wp:positionV relativeFrom="paragraph">
                    <wp:posOffset>219075</wp:posOffset>
                  </wp:positionV>
                  <wp:extent cx="1238250" cy="66675"/>
                  <wp:effectExtent l="0" t="635" r="1270" b="0"/>
                  <wp:wrapNone/>
                  <wp:docPr id="10" name="Picture 5"/>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225550" cy="44450"/>
                            <a:chOff x="5895975" y="6372225"/>
                            <a:chExt cx="1225550" cy="44450"/>
                          </a:xfrm>
                        </a:grpSpPr>
                        <a:sp>
                          <a:nvSpPr>
                            <a:cNvPr id="5" name="Text Box 1"/>
                            <a:cNvSpPr txBox="1">
                              <a:spLocks noChangeArrowheads="1"/>
                            </a:cNvSpPr>
                          </a:nvSpPr>
                          <a:spPr bwMode="auto">
                            <a:xfrm>
                              <a:off x="5895975" y="6762750"/>
                              <a:ext cx="1225550" cy="4445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3360" behindDoc="0" locked="0" layoutInCell="1" allowOverlap="1">
                  <wp:simplePos x="0" y="0"/>
                  <wp:positionH relativeFrom="column">
                    <wp:posOffset>571500</wp:posOffset>
                  </wp:positionH>
                  <wp:positionV relativeFrom="paragraph">
                    <wp:posOffset>219075</wp:posOffset>
                  </wp:positionV>
                  <wp:extent cx="1266825" cy="66675"/>
                  <wp:effectExtent l="0" t="635" r="635" b="0"/>
                  <wp:wrapNone/>
                  <wp:docPr id="5" name="Picture 6"/>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257300" cy="44450"/>
                            <a:chOff x="5895975" y="6372225"/>
                            <a:chExt cx="1257300" cy="44450"/>
                          </a:xfrm>
                        </a:grpSpPr>
                        <a:sp>
                          <a:nvSpPr>
                            <a:cNvPr id="6" name="Text Box 1"/>
                            <a:cNvSpPr txBox="1">
                              <a:spLocks noChangeArrowheads="1"/>
                            </a:cNvSpPr>
                          </a:nvSpPr>
                          <a:spPr bwMode="auto">
                            <a:xfrm>
                              <a:off x="5895975" y="6762750"/>
                              <a:ext cx="1257300" cy="4445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4384" behindDoc="0" locked="0" layoutInCell="1" allowOverlap="1">
                  <wp:simplePos x="0" y="0"/>
                  <wp:positionH relativeFrom="column">
                    <wp:posOffset>571500</wp:posOffset>
                  </wp:positionH>
                  <wp:positionV relativeFrom="paragraph">
                    <wp:posOffset>219075</wp:posOffset>
                  </wp:positionV>
                  <wp:extent cx="1419225" cy="66675"/>
                  <wp:effectExtent l="0" t="635" r="635" b="0"/>
                  <wp:wrapNone/>
                  <wp:docPr id="4" name="Picture 7"/>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403350" cy="44450"/>
                            <a:chOff x="5895975" y="6372225"/>
                            <a:chExt cx="1403350" cy="44450"/>
                          </a:xfrm>
                        </a:grpSpPr>
                        <a:sp>
                          <a:nvSpPr>
                            <a:cNvPr id="7" name="Text Box 1"/>
                            <a:cNvSpPr txBox="1">
                              <a:spLocks noChangeArrowheads="1"/>
                            </a:cNvSpPr>
                          </a:nvSpPr>
                          <a:spPr bwMode="auto">
                            <a:xfrm>
                              <a:off x="5895975" y="6762750"/>
                              <a:ext cx="1403350" cy="4445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5408" behindDoc="0" locked="0" layoutInCell="1" allowOverlap="1">
                  <wp:simplePos x="0" y="0"/>
                  <wp:positionH relativeFrom="column">
                    <wp:posOffset>571500</wp:posOffset>
                  </wp:positionH>
                  <wp:positionV relativeFrom="paragraph">
                    <wp:posOffset>219075</wp:posOffset>
                  </wp:positionV>
                  <wp:extent cx="1266825" cy="66675"/>
                  <wp:effectExtent l="0" t="635" r="635" b="0"/>
                  <wp:wrapNone/>
                  <wp:docPr id="3" name="Picture 8"/>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257300" cy="44450"/>
                            <a:chOff x="5895975" y="6372225"/>
                            <a:chExt cx="1257300" cy="44450"/>
                          </a:xfrm>
                        </a:grpSpPr>
                        <a:sp>
                          <a:nvSpPr>
                            <a:cNvPr id="8" name="Text Box 1"/>
                            <a:cNvSpPr txBox="1">
                              <a:spLocks noChangeArrowheads="1"/>
                            </a:cNvSpPr>
                          </a:nvSpPr>
                          <a:spPr bwMode="auto">
                            <a:xfrm>
                              <a:off x="5895975" y="6762750"/>
                              <a:ext cx="1257300" cy="44450"/>
                            </a:xfrm>
                            <a:prstGeom prst="rect">
                              <a:avLst/>
                            </a:prstGeom>
                            <a:noFill/>
                            <a:ln>
                              <a:noFill/>
                            </a:ln>
                          </a:spPr>
                        </a:sp>
                      </lc:lockedCanvas>
                    </a:graphicData>
                  </a:graphic>
                </wp:anchor>
              </w:drawing>
            </w:r>
            <w:r>
              <w:rPr>
                <w:rFonts w:eastAsia="Times New Roman" w:cs="Calibri"/>
                <w:noProof/>
              </w:rPr>
              <w:drawing>
                <wp:anchor distT="0" distB="0" distL="114300" distR="114300" simplePos="0" relativeHeight="251666432" behindDoc="0" locked="0" layoutInCell="1" allowOverlap="1">
                  <wp:simplePos x="0" y="0"/>
                  <wp:positionH relativeFrom="column">
                    <wp:posOffset>571500</wp:posOffset>
                  </wp:positionH>
                  <wp:positionV relativeFrom="paragraph">
                    <wp:posOffset>219075</wp:posOffset>
                  </wp:positionV>
                  <wp:extent cx="1419225" cy="66675"/>
                  <wp:effectExtent l="0" t="635" r="635" b="0"/>
                  <wp:wrapNone/>
                  <wp:docPr id="9" name="Picture 9"/>
                  <wp:cNvGraphicFramePr/>
                  <a:graphic xmlns:a="http://schemas.openxmlformats.org/drawingml/2006/main">
                    <a:graphicData uri="http://schemas.openxmlformats.org/drawingml/2006/lockedCanvas">
                      <lc:lockedCanvas xmlns:lc="http://schemas.openxmlformats.org/drawingml/2006/lockedCanvas">
                        <a:nvGrpSpPr>
                          <a:cNvPr id="1" name="Group 0"/>
                          <a:cNvGrpSpPr/>
                        </a:nvGrpSpPr>
                        <a:grpSpPr>
                          <a:xfrm>
                            <a:off x="5895975" y="6372225"/>
                            <a:ext cx="1403350" cy="44450"/>
                            <a:chOff x="5895975" y="6372225"/>
                            <a:chExt cx="1403350" cy="44450"/>
                          </a:xfrm>
                        </a:grpSpPr>
                        <a:sp>
                          <a:nvSpPr>
                            <a:cNvPr id="9" name="Text Box 1"/>
                            <a:cNvSpPr txBox="1">
                              <a:spLocks noChangeArrowheads="1"/>
                            </a:cNvSpPr>
                          </a:nvSpPr>
                          <a:spPr bwMode="auto">
                            <a:xfrm>
                              <a:off x="5895975" y="6762750"/>
                              <a:ext cx="1403350" cy="44450"/>
                            </a:xfrm>
                            <a:prstGeom prst="rect">
                              <a:avLst/>
                            </a:prstGeom>
                            <a:noFill/>
                            <a:ln>
                              <a:noFill/>
                            </a:ln>
                          </a:spPr>
                        </a:sp>
                      </lc:lockedCanvas>
                    </a:graphicData>
                  </a:graphic>
                </wp:anchor>
              </w:drawing>
            </w:r>
          </w:p>
          <w:p w:rsidR="008856C5" w:rsidRDefault="008856C5">
            <w:pPr>
              <w:spacing w:after="0" w:line="240" w:lineRule="auto"/>
              <w:rPr>
                <w:rFonts w:eastAsia="Times New Roman" w:cs="Calibri"/>
                <w:lang w:val="id-ID" w:eastAsia="id-ID"/>
              </w:rPr>
            </w:pPr>
          </w:p>
        </w:tc>
      </w:tr>
      <w:tr w:rsidR="008856C5">
        <w:trPr>
          <w:trHeight w:val="530"/>
        </w:trPr>
        <w:tc>
          <w:tcPr>
            <w:tcW w:w="4707" w:type="dxa"/>
            <w:gridSpan w:val="2"/>
            <w:tcBorders>
              <w:top w:val="single" w:sz="4" w:space="0" w:color="auto"/>
              <w:left w:val="single" w:sz="4" w:space="0" w:color="auto"/>
              <w:bottom w:val="single" w:sz="4" w:space="0" w:color="auto"/>
              <w:right w:val="nil"/>
            </w:tcBorders>
            <w:shd w:val="clear" w:color="auto" w:fill="auto"/>
            <w:vAlign w:val="center"/>
          </w:tcPr>
          <w:p w:rsidR="008856C5" w:rsidRDefault="004D6A77">
            <w:pPr>
              <w:spacing w:after="0" w:line="240" w:lineRule="auto"/>
              <w:jc w:val="center"/>
              <w:rPr>
                <w:rFonts w:ascii="Tahoma" w:eastAsia="Times New Roman" w:hAnsi="Tahoma" w:cs="Tahoma"/>
                <w:b/>
                <w:bCs/>
                <w:lang w:val="id-ID" w:eastAsia="id-ID"/>
              </w:rPr>
            </w:pPr>
            <w:r>
              <w:rPr>
                <w:rFonts w:ascii="Tahoma" w:eastAsia="Times New Roman" w:hAnsi="Tahoma" w:cs="Tahoma"/>
                <w:b/>
                <w:bCs/>
                <w:lang w:val="id-ID" w:eastAsia="id-ID"/>
              </w:rPr>
              <w:t>TOTAL</w:t>
            </w:r>
          </w:p>
        </w:tc>
        <w:tc>
          <w:tcPr>
            <w:tcW w:w="583" w:type="dxa"/>
            <w:tcBorders>
              <w:top w:val="single" w:sz="4" w:space="0" w:color="auto"/>
              <w:left w:val="single" w:sz="4" w:space="0" w:color="auto"/>
              <w:bottom w:val="single" w:sz="4" w:space="0" w:color="auto"/>
              <w:right w:val="nil"/>
            </w:tcBorders>
            <w:shd w:val="clear" w:color="auto" w:fill="auto"/>
            <w:noWrap/>
          </w:tcPr>
          <w:p w:rsidR="008856C5" w:rsidRDefault="004D6A77" w:rsidP="004D6A77">
            <w:pPr>
              <w:spacing w:beforeLines="50" w:after="0" w:line="240" w:lineRule="auto"/>
              <w:jc w:val="center"/>
              <w:rPr>
                <w:rFonts w:ascii="Tahoma" w:eastAsia="Times New Roman" w:hAnsi="Tahoma" w:cs="Tahoma"/>
                <w:b/>
                <w:bCs/>
                <w:lang w:val="id-ID" w:eastAsia="id-ID"/>
              </w:rPr>
            </w:pPr>
            <w:r>
              <w:rPr>
                <w:rFonts w:ascii="Tahoma" w:eastAsia="Times New Roman" w:hAnsi="Tahoma" w:cs="Tahoma"/>
                <w:b/>
                <w:bCs/>
                <w:lang w:val="id-ID" w:eastAsia="id-ID"/>
              </w:rPr>
              <w:t>Rp.</w:t>
            </w:r>
          </w:p>
        </w:tc>
        <w:tc>
          <w:tcPr>
            <w:tcW w:w="2133" w:type="dxa"/>
            <w:tcBorders>
              <w:top w:val="single" w:sz="4" w:space="0" w:color="auto"/>
              <w:left w:val="nil"/>
              <w:bottom w:val="single" w:sz="4" w:space="0" w:color="auto"/>
              <w:right w:val="nil"/>
            </w:tcBorders>
            <w:shd w:val="clear" w:color="auto" w:fill="auto"/>
          </w:tcPr>
          <w:p w:rsidR="008856C5" w:rsidRDefault="004D6A77" w:rsidP="004D6A77">
            <w:pPr>
              <w:spacing w:beforeLines="50" w:after="0" w:line="240" w:lineRule="auto"/>
              <w:jc w:val="center"/>
              <w:rPr>
                <w:rFonts w:ascii="Tahoma" w:eastAsia="Times New Roman" w:hAnsi="Tahoma" w:cs="Tahoma"/>
                <w:b/>
                <w:bCs/>
                <w:lang w:eastAsia="id-ID"/>
              </w:rPr>
            </w:pPr>
            <w:r>
              <w:rPr>
                <w:rFonts w:ascii="Tahoma" w:eastAsia="Times New Roman" w:hAnsi="Tahoma" w:cs="Tahoma"/>
                <w:b/>
                <w:bCs/>
                <w:lang w:eastAsia="id-ID"/>
              </w:rPr>
              <w:t>36.501.550.493,-</w:t>
            </w: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8856C5" w:rsidRDefault="004D6A77">
            <w:pPr>
              <w:spacing w:after="0" w:line="240" w:lineRule="auto"/>
              <w:rPr>
                <w:rFonts w:ascii="Tahoma" w:eastAsia="Times New Roman" w:hAnsi="Tahoma" w:cs="Tahoma"/>
                <w:lang w:val="id-ID" w:eastAsia="id-ID"/>
              </w:rPr>
            </w:pPr>
            <w:r>
              <w:rPr>
                <w:rFonts w:ascii="Tahoma" w:eastAsia="Times New Roman" w:hAnsi="Tahoma" w:cs="Tahoma"/>
                <w:lang w:val="id-ID" w:eastAsia="id-ID"/>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56C5" w:rsidRDefault="004D6A77">
            <w:pPr>
              <w:spacing w:after="0" w:line="240" w:lineRule="auto"/>
              <w:jc w:val="center"/>
              <w:rPr>
                <w:rFonts w:ascii="Cambria" w:eastAsia="Times New Roman" w:hAnsi="Cambria" w:cs="Calibri"/>
                <w:sz w:val="18"/>
                <w:szCs w:val="18"/>
                <w:lang w:val="id-ID" w:eastAsia="id-ID"/>
              </w:rPr>
            </w:pPr>
            <w:r>
              <w:rPr>
                <w:rFonts w:ascii="Cambria" w:eastAsia="Times New Roman" w:hAnsi="Cambria" w:cs="Calibri"/>
                <w:sz w:val="18"/>
                <w:szCs w:val="18"/>
                <w:lang w:val="id-ID" w:eastAsia="id-ID"/>
              </w:rPr>
              <w:t> </w:t>
            </w:r>
          </w:p>
        </w:tc>
      </w:tr>
    </w:tbl>
    <w:p w:rsidR="008856C5" w:rsidRDefault="008856C5">
      <w:pPr>
        <w:autoSpaceDE w:val="0"/>
        <w:autoSpaceDN w:val="0"/>
        <w:adjustRightInd w:val="0"/>
        <w:spacing w:before="120" w:after="0" w:line="360" w:lineRule="auto"/>
        <w:ind w:leftChars="200" w:left="440"/>
        <w:jc w:val="both"/>
        <w:rPr>
          <w:rFonts w:ascii="Tahoma" w:hAnsi="Tahoma" w:cs="Tahoma"/>
          <w:lang w:val="id-ID"/>
        </w:rPr>
        <w:sectPr w:rsidR="008856C5">
          <w:footerReference w:type="default" r:id="rId12"/>
          <w:footerReference w:type="first" r:id="rId13"/>
          <w:pgSz w:w="11907" w:h="16839"/>
          <w:pgMar w:top="1701" w:right="1134" w:bottom="1701" w:left="1701" w:header="720" w:footer="720" w:gutter="0"/>
          <w:pgNumType w:start="1"/>
          <w:cols w:space="720"/>
          <w:titlePg/>
          <w:docGrid w:linePitch="360"/>
        </w:sectPr>
      </w:pPr>
    </w:p>
    <w:p w:rsidR="008856C5" w:rsidRDefault="004D6A77">
      <w:pPr>
        <w:jc w:val="center"/>
        <w:rPr>
          <w:rFonts w:ascii="Tahoma" w:hAnsi="Tahoma" w:cs="Tahoma"/>
          <w:b/>
          <w:color w:val="000000"/>
          <w:sz w:val="28"/>
          <w:szCs w:val="28"/>
          <w:lang w:val="id-ID"/>
        </w:rPr>
      </w:pPr>
      <w:r>
        <w:rPr>
          <w:rFonts w:ascii="Tahoma" w:hAnsi="Tahoma" w:cs="Tahoma"/>
          <w:b/>
          <w:color w:val="000000"/>
          <w:sz w:val="28"/>
          <w:szCs w:val="28"/>
          <w:lang w:val="id-ID"/>
        </w:rPr>
        <w:lastRenderedPageBreak/>
        <w:t>BAB II</w:t>
      </w:r>
    </w:p>
    <w:p w:rsidR="008856C5" w:rsidRDefault="004D6A77">
      <w:pPr>
        <w:spacing w:after="0" w:line="240" w:lineRule="auto"/>
        <w:jc w:val="center"/>
        <w:rPr>
          <w:rFonts w:ascii="Tahoma" w:hAnsi="Tahoma" w:cs="Tahoma"/>
          <w:b/>
          <w:color w:val="000000"/>
          <w:sz w:val="28"/>
          <w:szCs w:val="28"/>
          <w:lang w:val="id-ID"/>
        </w:rPr>
      </w:pPr>
      <w:r>
        <w:rPr>
          <w:rFonts w:ascii="Tahoma" w:hAnsi="Tahoma" w:cs="Tahoma"/>
          <w:b/>
          <w:color w:val="000000"/>
          <w:sz w:val="28"/>
          <w:szCs w:val="28"/>
          <w:lang w:val="id-ID"/>
        </w:rPr>
        <w:t xml:space="preserve">PERBANDINGAN </w:t>
      </w:r>
      <w:r>
        <w:rPr>
          <w:rFonts w:ascii="Tahoma" w:hAnsi="Tahoma" w:cs="Tahoma"/>
          <w:b/>
          <w:color w:val="000000"/>
          <w:sz w:val="28"/>
          <w:szCs w:val="28"/>
        </w:rPr>
        <w:t>PROGRAM DAN KEGIATAN</w:t>
      </w:r>
    </w:p>
    <w:p w:rsidR="008856C5" w:rsidRDefault="004D6A77">
      <w:pPr>
        <w:spacing w:after="0" w:line="240" w:lineRule="auto"/>
        <w:jc w:val="center"/>
        <w:rPr>
          <w:rFonts w:ascii="Tahoma" w:hAnsi="Tahoma" w:cs="Tahoma"/>
          <w:b/>
          <w:color w:val="000000"/>
          <w:sz w:val="28"/>
          <w:szCs w:val="28"/>
          <w:lang w:val="id-ID"/>
        </w:rPr>
      </w:pPr>
      <w:r>
        <w:rPr>
          <w:rFonts w:ascii="Tahoma" w:hAnsi="Tahoma" w:cs="Tahoma"/>
          <w:b/>
          <w:color w:val="000000"/>
          <w:sz w:val="28"/>
          <w:szCs w:val="28"/>
          <w:lang w:val="id-ID"/>
        </w:rPr>
        <w:t>PADA RENJA 2020 DAN RESTRA 2016-2021</w:t>
      </w:r>
    </w:p>
    <w:p w:rsidR="008856C5" w:rsidRDefault="008856C5">
      <w:pPr>
        <w:jc w:val="center"/>
        <w:rPr>
          <w:rFonts w:ascii="Tahoma" w:hAnsi="Tahoma" w:cs="Tahoma"/>
          <w:b/>
          <w:color w:val="000000"/>
          <w:sz w:val="28"/>
          <w:szCs w:val="28"/>
          <w:lang w:val="id-ID"/>
        </w:rPr>
      </w:pPr>
    </w:p>
    <w:p w:rsidR="008856C5" w:rsidRDefault="004D6A77">
      <w:pPr>
        <w:autoSpaceDE w:val="0"/>
        <w:autoSpaceDN w:val="0"/>
        <w:adjustRightInd w:val="0"/>
        <w:spacing w:before="120" w:after="120" w:line="360" w:lineRule="auto"/>
        <w:jc w:val="both"/>
        <w:rPr>
          <w:rFonts w:ascii="Tahoma" w:hAnsi="Tahoma" w:cs="Tahoma"/>
          <w:lang w:val="id-ID"/>
        </w:rPr>
      </w:pPr>
      <w:r>
        <w:rPr>
          <w:rFonts w:ascii="Tahoma" w:hAnsi="Tahoma" w:cs="Tahoma"/>
          <w:lang w:val="id-ID"/>
        </w:rPr>
        <w:t xml:space="preserve">Dalam penyusunan Renja Tahun 2019 Badan keuangan Daerah provinsi Sumatera Barat berpedoman pada Renstra Bakeuda tahun 2016-2021. Untuk </w:t>
      </w:r>
      <w:r>
        <w:rPr>
          <w:rFonts w:ascii="Tahoma" w:hAnsi="Tahoma" w:cs="Tahoma"/>
        </w:rPr>
        <w:t>P</w:t>
      </w:r>
      <w:r>
        <w:rPr>
          <w:rFonts w:ascii="Tahoma" w:hAnsi="Tahoma" w:cs="Tahoma"/>
          <w:lang w:val="fi-FI"/>
        </w:rPr>
        <w:t xml:space="preserve">rogram </w:t>
      </w:r>
      <w:r>
        <w:rPr>
          <w:rFonts w:ascii="Tahoma" w:hAnsi="Tahoma" w:cs="Tahoma"/>
          <w:lang w:val="id-ID"/>
        </w:rPr>
        <w:t>dan kegiatan tahun 2</w:t>
      </w:r>
      <w:r>
        <w:rPr>
          <w:rFonts w:ascii="Tahoma" w:hAnsi="Tahoma" w:cs="Tahoma"/>
        </w:rPr>
        <w:t>020</w:t>
      </w:r>
      <w:r>
        <w:rPr>
          <w:rFonts w:ascii="Tahoma" w:hAnsi="Tahoma" w:cs="Tahoma"/>
          <w:lang w:val="id-ID"/>
        </w:rPr>
        <w:t xml:space="preserve"> antara Renstra dan Renja sama yaitu 9 program dimana untuk urusan ada 4 program. Sedangka</w:t>
      </w:r>
      <w:r>
        <w:rPr>
          <w:rFonts w:ascii="Tahoma" w:hAnsi="Tahoma" w:cs="Tahoma"/>
          <w:lang w:val="id-ID"/>
        </w:rPr>
        <w:t xml:space="preserve">n kegiatan dan pagu untuk renja </w:t>
      </w:r>
      <w:r>
        <w:rPr>
          <w:rFonts w:ascii="Tahoma" w:hAnsi="Tahoma" w:cs="Tahoma"/>
        </w:rPr>
        <w:t>2020</w:t>
      </w:r>
      <w:r>
        <w:rPr>
          <w:rFonts w:ascii="Tahoma" w:hAnsi="Tahoma" w:cs="Tahoma"/>
          <w:lang w:val="id-ID"/>
        </w:rPr>
        <w:t xml:space="preserve"> mengacu pada pagu </w:t>
      </w:r>
      <w:r>
        <w:rPr>
          <w:rFonts w:ascii="Tahoma" w:hAnsi="Tahoma" w:cs="Tahoma"/>
        </w:rPr>
        <w:t>R</w:t>
      </w:r>
      <w:r>
        <w:rPr>
          <w:rFonts w:ascii="Tahoma" w:hAnsi="Tahoma" w:cs="Tahoma"/>
          <w:lang w:val="id-ID"/>
        </w:rPr>
        <w:t>enstra dan keg</w:t>
      </w:r>
      <w:r>
        <w:rPr>
          <w:rFonts w:ascii="Tahoma" w:hAnsi="Tahoma" w:cs="Tahoma"/>
        </w:rPr>
        <w:t>ia</w:t>
      </w:r>
      <w:r>
        <w:rPr>
          <w:rFonts w:ascii="Tahoma" w:hAnsi="Tahoma" w:cs="Tahoma"/>
          <w:lang w:val="id-ID"/>
        </w:rPr>
        <w:t xml:space="preserve">tan yang ada pada </w:t>
      </w:r>
      <w:r>
        <w:rPr>
          <w:rFonts w:ascii="Tahoma" w:hAnsi="Tahoma" w:cs="Tahoma"/>
        </w:rPr>
        <w:t>R</w:t>
      </w:r>
      <w:r>
        <w:rPr>
          <w:rFonts w:ascii="Tahoma" w:hAnsi="Tahoma" w:cs="Tahoma"/>
          <w:lang w:val="id-ID"/>
        </w:rPr>
        <w:t>enstra. Berikut ini adalah nama program dan kegiatan yang ada pada Renja 20</w:t>
      </w:r>
      <w:r>
        <w:rPr>
          <w:rFonts w:ascii="Tahoma" w:hAnsi="Tahoma" w:cs="Tahoma"/>
        </w:rPr>
        <w:t>20</w:t>
      </w:r>
      <w:r>
        <w:rPr>
          <w:rFonts w:ascii="Tahoma" w:hAnsi="Tahoma" w:cs="Tahoma"/>
          <w:lang w:val="id-ID"/>
        </w:rPr>
        <w:t xml:space="preserve"> dan juga sama dengan yang ada dalam renstra </w:t>
      </w:r>
      <w:r>
        <w:rPr>
          <w:rFonts w:ascii="Tahoma" w:hAnsi="Tahoma" w:cs="Tahoma"/>
          <w:lang w:val="fi-FI"/>
        </w:rPr>
        <w:t>sebag</w:t>
      </w:r>
      <w:r>
        <w:rPr>
          <w:rFonts w:ascii="Tahoma" w:hAnsi="Tahoma" w:cs="Tahoma"/>
          <w:lang w:val="id-ID"/>
        </w:rPr>
        <w:t>ai</w:t>
      </w:r>
      <w:r>
        <w:rPr>
          <w:rFonts w:ascii="Tahoma" w:hAnsi="Tahoma" w:cs="Tahoma"/>
          <w:lang w:val="fi-FI"/>
        </w:rPr>
        <w:t xml:space="preserve"> berikut</w:t>
      </w:r>
      <w:r>
        <w:rPr>
          <w:rFonts w:ascii="Tahoma" w:hAnsi="Tahoma" w:cs="Tahoma"/>
          <w:lang w:val="id-ID"/>
        </w:rPr>
        <w:t>:</w:t>
      </w:r>
    </w:p>
    <w:p w:rsidR="008856C5" w:rsidRDefault="004D6A77" w:rsidP="004D6A77">
      <w:pPr>
        <w:numPr>
          <w:ilvl w:val="0"/>
          <w:numId w:val="7"/>
        </w:numPr>
        <w:autoSpaceDE w:val="0"/>
        <w:autoSpaceDN w:val="0"/>
        <w:adjustRightInd w:val="0"/>
        <w:spacing w:after="10" w:line="360" w:lineRule="auto"/>
        <w:ind w:left="451" w:hangingChars="204" w:hanging="451"/>
        <w:jc w:val="both"/>
        <w:rPr>
          <w:rFonts w:ascii="Tahoma" w:hAnsi="Tahoma" w:cs="Tahoma"/>
          <w:bCs/>
          <w:lang w:val="sv-SE"/>
        </w:rPr>
      </w:pPr>
      <w:r>
        <w:rPr>
          <w:rFonts w:ascii="Tahoma" w:hAnsi="Tahoma" w:cs="Tahoma"/>
          <w:b/>
          <w:lang w:val="id-ID"/>
        </w:rPr>
        <w:t>Program Pelayanan Administ</w:t>
      </w:r>
      <w:r>
        <w:rPr>
          <w:rFonts w:ascii="Tahoma" w:hAnsi="Tahoma" w:cs="Tahoma"/>
          <w:b/>
          <w:lang w:val="id-ID"/>
        </w:rPr>
        <w:t>rasi Perkantoran</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Jasa Surat Menyurat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Jasa Komunikasi, Sumber Daya Air </w:t>
      </w:r>
      <w:r>
        <w:rPr>
          <w:rFonts w:ascii="Tahoma" w:hAnsi="Tahoma" w:cs="Tahoma"/>
          <w:bCs/>
        </w:rPr>
        <w:t>d</w:t>
      </w:r>
      <w:r>
        <w:rPr>
          <w:rFonts w:ascii="Tahoma" w:hAnsi="Tahoma" w:cs="Tahoma"/>
          <w:bCs/>
          <w:lang w:val="id-ID"/>
        </w:rPr>
        <w:t xml:space="preserve">an Listrik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Jasa Kebersihan Kantor, </w:t>
      </w:r>
      <w:r>
        <w:rPr>
          <w:rFonts w:ascii="Tahoma" w:hAnsi="Tahoma" w:cs="Tahoma"/>
          <w:bCs/>
        </w:rPr>
        <w:t>P</w:t>
      </w:r>
      <w:r>
        <w:rPr>
          <w:rFonts w:ascii="Tahoma" w:hAnsi="Tahoma" w:cs="Tahoma"/>
          <w:bCs/>
          <w:lang w:val="id-ID"/>
        </w:rPr>
        <w:t xml:space="preserve">engamanan </w:t>
      </w:r>
      <w:r>
        <w:rPr>
          <w:rFonts w:ascii="Tahoma" w:hAnsi="Tahoma" w:cs="Tahoma"/>
          <w:bCs/>
        </w:rPr>
        <w:t>d</w:t>
      </w:r>
      <w:r>
        <w:rPr>
          <w:rFonts w:ascii="Tahoma" w:hAnsi="Tahoma" w:cs="Tahoma"/>
          <w:bCs/>
          <w:lang w:val="id-ID"/>
        </w:rPr>
        <w:t xml:space="preserve">an </w:t>
      </w:r>
      <w:r>
        <w:rPr>
          <w:rFonts w:ascii="Tahoma" w:hAnsi="Tahoma" w:cs="Tahoma"/>
          <w:bCs/>
        </w:rPr>
        <w:t>S</w:t>
      </w:r>
      <w:r>
        <w:rPr>
          <w:rFonts w:ascii="Tahoma" w:hAnsi="Tahoma" w:cs="Tahoma"/>
          <w:bCs/>
          <w:lang w:val="id-ID"/>
        </w:rPr>
        <w:t xml:space="preserve">opir </w:t>
      </w:r>
      <w:r>
        <w:rPr>
          <w:rFonts w:ascii="Tahoma" w:hAnsi="Tahoma" w:cs="Tahoma"/>
          <w:bCs/>
        </w:rPr>
        <w:t>K</w:t>
      </w:r>
      <w:r>
        <w:rPr>
          <w:rFonts w:ascii="Tahoma" w:hAnsi="Tahoma" w:cs="Tahoma"/>
          <w:bCs/>
          <w:lang w:val="id-ID"/>
        </w:rPr>
        <w:t xml:space="preserve">antor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Jasa Jaminan Barang Milik Daerah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Penyediaan Alat Tulis Kantor</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Barang Cetakan </w:t>
      </w:r>
      <w:r>
        <w:rPr>
          <w:rFonts w:ascii="Tahoma" w:hAnsi="Tahoma" w:cs="Tahoma"/>
          <w:bCs/>
        </w:rPr>
        <w:t>d</w:t>
      </w:r>
      <w:r>
        <w:rPr>
          <w:rFonts w:ascii="Tahoma" w:hAnsi="Tahoma" w:cs="Tahoma"/>
          <w:bCs/>
          <w:lang w:val="id-ID"/>
        </w:rPr>
        <w:t xml:space="preserve">an Penggadaan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Komponen Instalasi Listrik/Penerangan Bangunan Kantor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 Bahan Bacaan </w:t>
      </w:r>
      <w:r>
        <w:rPr>
          <w:rFonts w:ascii="Tahoma" w:hAnsi="Tahoma" w:cs="Tahoma"/>
          <w:bCs/>
        </w:rPr>
        <w:t>d</w:t>
      </w:r>
      <w:r>
        <w:rPr>
          <w:rFonts w:ascii="Tahoma" w:hAnsi="Tahoma" w:cs="Tahoma"/>
          <w:bCs/>
          <w:lang w:val="id-ID"/>
        </w:rPr>
        <w:t>an Peralatan Perundang-Undangan</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Rapat-</w:t>
      </w:r>
      <w:r>
        <w:rPr>
          <w:rFonts w:ascii="Tahoma" w:hAnsi="Tahoma" w:cs="Tahoma"/>
          <w:bCs/>
        </w:rPr>
        <w:t>R</w:t>
      </w:r>
      <w:r>
        <w:rPr>
          <w:rFonts w:ascii="Tahoma" w:hAnsi="Tahoma" w:cs="Tahoma"/>
          <w:bCs/>
          <w:lang w:val="id-ID"/>
        </w:rPr>
        <w:t xml:space="preserve">apat Koordinasi dan Konsultasi ke </w:t>
      </w:r>
      <w:r>
        <w:rPr>
          <w:rFonts w:ascii="Tahoma" w:hAnsi="Tahoma" w:cs="Tahoma"/>
          <w:bCs/>
        </w:rPr>
        <w:t>Dalam dan Luar</w:t>
      </w:r>
      <w:r>
        <w:rPr>
          <w:rFonts w:ascii="Tahoma" w:hAnsi="Tahoma" w:cs="Tahoma"/>
          <w:bCs/>
          <w:lang w:val="id-ID"/>
        </w:rPr>
        <w:t>Daerah</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color w:val="000000" w:themeColor="text1"/>
          <w:lang w:val="id-ID"/>
        </w:rPr>
        <w:t xml:space="preserve">Penyediaan Jasa Informasi Dokumentasi </w:t>
      </w:r>
      <w:r>
        <w:rPr>
          <w:rFonts w:ascii="Tahoma" w:hAnsi="Tahoma" w:cs="Tahoma"/>
          <w:bCs/>
          <w:color w:val="000000" w:themeColor="text1"/>
        </w:rPr>
        <w:t>d</w:t>
      </w:r>
      <w:r>
        <w:rPr>
          <w:rFonts w:ascii="Tahoma" w:hAnsi="Tahoma" w:cs="Tahoma"/>
          <w:bCs/>
          <w:color w:val="000000" w:themeColor="text1"/>
          <w:lang w:val="id-ID"/>
        </w:rPr>
        <w:t xml:space="preserve">an Publikasi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PenyediaanJasa Pembinaan Mental </w:t>
      </w:r>
      <w:r>
        <w:rPr>
          <w:rFonts w:ascii="Tahoma" w:hAnsi="Tahoma" w:cs="Tahoma"/>
          <w:bCs/>
        </w:rPr>
        <w:t>dan</w:t>
      </w:r>
      <w:r>
        <w:rPr>
          <w:rFonts w:ascii="Tahoma" w:hAnsi="Tahoma" w:cs="Tahoma"/>
          <w:bCs/>
          <w:lang w:val="id-ID"/>
        </w:rPr>
        <w:t xml:space="preserve"> Fisik Aparatur </w:t>
      </w:r>
    </w:p>
    <w:p w:rsidR="008856C5" w:rsidRDefault="004D6A77" w:rsidP="004D6A77">
      <w:pPr>
        <w:numPr>
          <w:ilvl w:val="1"/>
          <w:numId w:val="7"/>
        </w:numPr>
        <w:autoSpaceDE w:val="0"/>
        <w:autoSpaceDN w:val="0"/>
        <w:adjustRightInd w:val="0"/>
        <w:spacing w:afterLines="50" w:line="360" w:lineRule="auto"/>
        <w:ind w:leftChars="200" w:left="440" w:firstLine="0"/>
        <w:jc w:val="both"/>
        <w:rPr>
          <w:rFonts w:ascii="Tahoma" w:hAnsi="Tahoma" w:cs="Tahoma"/>
          <w:bCs/>
          <w:lang w:val="id-ID"/>
        </w:rPr>
      </w:pPr>
      <w:r>
        <w:rPr>
          <w:rFonts w:ascii="Tahoma" w:hAnsi="Tahoma" w:cs="Tahoma"/>
          <w:bCs/>
          <w:lang w:val="id-ID"/>
        </w:rPr>
        <w:t xml:space="preserve">Penyediaan Makanan </w:t>
      </w:r>
      <w:r>
        <w:rPr>
          <w:rFonts w:ascii="Tahoma" w:hAnsi="Tahoma" w:cs="Tahoma"/>
          <w:bCs/>
        </w:rPr>
        <w:t>d</w:t>
      </w:r>
      <w:r>
        <w:rPr>
          <w:rFonts w:ascii="Tahoma" w:hAnsi="Tahoma" w:cs="Tahoma"/>
          <w:bCs/>
          <w:lang w:val="id-ID"/>
        </w:rPr>
        <w:t xml:space="preserve">an Minuman </w:t>
      </w:r>
    </w:p>
    <w:p w:rsidR="008856C5" w:rsidRDefault="004D6A77" w:rsidP="004D6A77">
      <w:pPr>
        <w:numPr>
          <w:ilvl w:val="0"/>
          <w:numId w:val="7"/>
        </w:numPr>
        <w:autoSpaceDE w:val="0"/>
        <w:autoSpaceDN w:val="0"/>
        <w:adjustRightInd w:val="0"/>
        <w:spacing w:after="0" w:line="360" w:lineRule="auto"/>
        <w:ind w:left="451" w:hangingChars="204" w:hanging="451"/>
        <w:jc w:val="both"/>
        <w:rPr>
          <w:rFonts w:ascii="Tahoma" w:hAnsi="Tahoma" w:cs="Tahoma"/>
          <w:bCs/>
          <w:lang w:val="id-ID"/>
        </w:rPr>
      </w:pPr>
      <w:r>
        <w:rPr>
          <w:rFonts w:ascii="Tahoma" w:hAnsi="Tahoma" w:cs="Tahoma"/>
          <w:b/>
          <w:lang w:val="id-ID"/>
        </w:rPr>
        <w:t xml:space="preserve">Program Peningkatan Sarana dan Prasarana </w:t>
      </w:r>
      <w:r>
        <w:rPr>
          <w:rFonts w:ascii="Tahoma" w:hAnsi="Tahoma" w:cs="Tahoma"/>
          <w:b/>
        </w:rPr>
        <w:t xml:space="preserve">Aparatur, </w:t>
      </w:r>
      <w:r>
        <w:rPr>
          <w:rFonts w:ascii="Tahoma" w:hAnsi="Tahoma" w:cs="Tahoma"/>
          <w:bCs/>
        </w:rPr>
        <w:t>dengan kegiatan sebagai berikut:</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rPr>
        <w:t xml:space="preserve">  Pembangunan Gedung Kantor</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lang w:val="id-ID"/>
        </w:rPr>
        <w:t>Pengada</w:t>
      </w:r>
      <w:r>
        <w:rPr>
          <w:rFonts w:ascii="Tahoma" w:hAnsi="Tahoma" w:cs="Tahoma"/>
          <w:bCs/>
          <w:lang w:val="id-ID"/>
        </w:rPr>
        <w:t>an Meub</w:t>
      </w:r>
      <w:r>
        <w:rPr>
          <w:rFonts w:ascii="Tahoma" w:hAnsi="Tahoma" w:cs="Tahoma"/>
          <w:bCs/>
        </w:rPr>
        <w:t>i</w:t>
      </w:r>
      <w:r>
        <w:rPr>
          <w:rFonts w:ascii="Tahoma" w:hAnsi="Tahoma" w:cs="Tahoma"/>
          <w:bCs/>
          <w:lang w:val="id-ID"/>
        </w:rPr>
        <w:t>ler</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rPr>
        <w:t xml:space="preserve">  Pengadaan Peralatan dan Perlengkapan Kantor</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lang w:val="id-ID"/>
        </w:rPr>
        <w:t>Pemeliharaan Rutin/Berkala Gedung Kantor</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lang w:val="id-ID"/>
        </w:rPr>
        <w:t xml:space="preserve">PemeliharaanRutin/BerkalaKendaraan Dinas/Operasional </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rPr>
        <w:t xml:space="preserve">  Pemeliharaan Rutin/Berkala Peralatan/Perlengkapan Kantor</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lang w:val="id-ID"/>
        </w:rPr>
      </w:pPr>
      <w:r>
        <w:rPr>
          <w:rFonts w:ascii="Tahoma" w:hAnsi="Tahoma" w:cs="Tahoma"/>
          <w:bCs/>
          <w:lang w:val="id-ID"/>
        </w:rPr>
        <w:t xml:space="preserve">Pemeliharaan Rutin/Berkala Instalasi </w:t>
      </w:r>
      <w:r>
        <w:rPr>
          <w:rFonts w:ascii="Tahoma" w:hAnsi="Tahoma" w:cs="Tahoma"/>
          <w:bCs/>
        </w:rPr>
        <w:t xml:space="preserve">dan </w:t>
      </w:r>
      <w:r>
        <w:rPr>
          <w:rFonts w:ascii="Tahoma" w:hAnsi="Tahoma" w:cs="Tahoma"/>
          <w:bCs/>
        </w:rPr>
        <w:t>Jaringan</w:t>
      </w:r>
    </w:p>
    <w:p w:rsidR="008856C5" w:rsidRDefault="004D6A77">
      <w:pPr>
        <w:numPr>
          <w:ilvl w:val="1"/>
          <w:numId w:val="7"/>
        </w:numPr>
        <w:autoSpaceDE w:val="0"/>
        <w:autoSpaceDN w:val="0"/>
        <w:adjustRightInd w:val="0"/>
        <w:spacing w:after="10" w:line="360" w:lineRule="auto"/>
        <w:ind w:leftChars="200" w:left="440" w:firstLine="0"/>
        <w:jc w:val="both"/>
        <w:rPr>
          <w:rFonts w:ascii="Tahoma" w:hAnsi="Tahoma" w:cs="Tahoma"/>
          <w:bCs/>
          <w:color w:val="0D0D0D"/>
          <w:lang w:val="id-ID"/>
        </w:rPr>
      </w:pPr>
      <w:r>
        <w:rPr>
          <w:rFonts w:ascii="Tahoma" w:hAnsi="Tahoma" w:cs="Tahoma"/>
          <w:bCs/>
          <w:lang w:val="id-ID"/>
        </w:rPr>
        <w:lastRenderedPageBreak/>
        <w:t>Rehabilitasi Sedang/Berat Gedung Kantor</w:t>
      </w:r>
    </w:p>
    <w:p w:rsidR="008856C5" w:rsidRDefault="004D6A77" w:rsidP="004D6A77">
      <w:pPr>
        <w:numPr>
          <w:ilvl w:val="0"/>
          <w:numId w:val="7"/>
        </w:numPr>
        <w:autoSpaceDE w:val="0"/>
        <w:autoSpaceDN w:val="0"/>
        <w:adjustRightInd w:val="0"/>
        <w:spacing w:beforeLines="50" w:after="0" w:line="360" w:lineRule="auto"/>
        <w:ind w:left="457" w:hangingChars="207" w:hanging="457"/>
        <w:jc w:val="both"/>
        <w:rPr>
          <w:rFonts w:ascii="Tahoma" w:hAnsi="Tahoma" w:cs="Tahoma"/>
          <w:lang w:val="id-ID"/>
        </w:rPr>
      </w:pPr>
      <w:r>
        <w:rPr>
          <w:rFonts w:ascii="Tahoma" w:hAnsi="Tahoma" w:cs="Tahoma"/>
          <w:b/>
          <w:lang w:val="id-ID"/>
        </w:rPr>
        <w:t>Program Peningkatan Disiplin Aparatur</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240" w:line="360" w:lineRule="auto"/>
        <w:ind w:leftChars="200" w:left="440" w:firstLine="0"/>
        <w:jc w:val="both"/>
        <w:rPr>
          <w:rFonts w:ascii="Tahoma" w:hAnsi="Tahoma" w:cs="Tahoma"/>
          <w:bCs/>
          <w:lang w:val="id-ID"/>
        </w:rPr>
      </w:pPr>
      <w:r>
        <w:rPr>
          <w:rFonts w:ascii="Tahoma" w:hAnsi="Tahoma" w:cs="Tahoma"/>
          <w:bCs/>
        </w:rPr>
        <w:t xml:space="preserve">Pengadaan Pakaian Dinas beserta Perlengkapannya </w:t>
      </w:r>
    </w:p>
    <w:p w:rsidR="008856C5" w:rsidRDefault="004D6A77">
      <w:pPr>
        <w:numPr>
          <w:ilvl w:val="0"/>
          <w:numId w:val="7"/>
        </w:numPr>
        <w:autoSpaceDE w:val="0"/>
        <w:autoSpaceDN w:val="0"/>
        <w:adjustRightInd w:val="0"/>
        <w:spacing w:after="0" w:line="360" w:lineRule="auto"/>
        <w:ind w:left="457" w:hanging="457"/>
        <w:jc w:val="both"/>
        <w:rPr>
          <w:rFonts w:ascii="Tahoma" w:hAnsi="Tahoma" w:cs="Tahoma"/>
          <w:lang w:val="id-ID"/>
        </w:rPr>
      </w:pPr>
      <w:r>
        <w:rPr>
          <w:rFonts w:ascii="Tahoma" w:hAnsi="Tahoma" w:cs="Tahoma"/>
          <w:b/>
          <w:lang w:val="id-ID"/>
        </w:rPr>
        <w:t>P</w:t>
      </w:r>
      <w:r>
        <w:rPr>
          <w:rFonts w:ascii="Tahoma" w:hAnsi="Tahoma" w:cs="Tahoma"/>
          <w:b/>
        </w:rPr>
        <w:t>r</w:t>
      </w:r>
      <w:r>
        <w:rPr>
          <w:rFonts w:ascii="Tahoma" w:hAnsi="Tahoma" w:cs="Tahoma"/>
          <w:b/>
          <w:lang w:val="id-ID"/>
        </w:rPr>
        <w:t>ogram Peningkatan Kapasitas Sumber Daya Aparatur</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rPr>
      </w:pPr>
      <w:r>
        <w:rPr>
          <w:rFonts w:ascii="Tahoma" w:hAnsi="Tahoma" w:cs="Tahoma"/>
          <w:bCs/>
        </w:rPr>
        <w:t>B</w:t>
      </w:r>
      <w:r>
        <w:rPr>
          <w:rFonts w:ascii="Tahoma" w:hAnsi="Tahoma" w:cs="Tahoma"/>
          <w:bCs/>
        </w:rPr>
        <w:t xml:space="preserve">imbingan Teknis </w:t>
      </w:r>
      <w:r>
        <w:rPr>
          <w:rFonts w:ascii="Tahoma" w:hAnsi="Tahoma" w:cs="Tahoma"/>
          <w:bCs/>
          <w:lang w:val="id-ID"/>
        </w:rPr>
        <w:t xml:space="preserve">Implementasi Peraturan Perundang-Undangan </w:t>
      </w:r>
    </w:p>
    <w:p w:rsidR="008856C5" w:rsidRDefault="004D6A77" w:rsidP="004D6A77">
      <w:pPr>
        <w:numPr>
          <w:ilvl w:val="1"/>
          <w:numId w:val="7"/>
        </w:numPr>
        <w:autoSpaceDE w:val="0"/>
        <w:autoSpaceDN w:val="0"/>
        <w:adjustRightInd w:val="0"/>
        <w:spacing w:afterLines="50" w:line="360" w:lineRule="auto"/>
        <w:ind w:leftChars="200" w:left="440" w:firstLine="0"/>
        <w:jc w:val="both"/>
        <w:rPr>
          <w:rFonts w:ascii="Tahoma" w:hAnsi="Tahoma" w:cs="Tahoma"/>
          <w:bCs/>
        </w:rPr>
      </w:pPr>
      <w:r>
        <w:rPr>
          <w:rFonts w:ascii="Tahoma" w:hAnsi="Tahoma" w:cs="Tahoma"/>
          <w:bCs/>
          <w:color w:val="000000" w:themeColor="text1"/>
        </w:rPr>
        <w:t xml:space="preserve">Sosialisasi Peraturan Perundang-Undangan </w:t>
      </w:r>
    </w:p>
    <w:p w:rsidR="008856C5" w:rsidRDefault="004D6A77">
      <w:pPr>
        <w:numPr>
          <w:ilvl w:val="0"/>
          <w:numId w:val="7"/>
        </w:numPr>
        <w:autoSpaceDE w:val="0"/>
        <w:autoSpaceDN w:val="0"/>
        <w:adjustRightInd w:val="0"/>
        <w:spacing w:after="0" w:line="360" w:lineRule="auto"/>
        <w:ind w:left="458" w:hanging="458"/>
        <w:jc w:val="both"/>
        <w:rPr>
          <w:rFonts w:ascii="Tahoma" w:hAnsi="Tahoma" w:cs="Tahoma"/>
          <w:lang w:val="id-ID"/>
        </w:rPr>
      </w:pPr>
      <w:r>
        <w:rPr>
          <w:rFonts w:ascii="Tahoma" w:hAnsi="Tahoma" w:cs="Tahoma"/>
          <w:b/>
          <w:lang w:val="id-ID"/>
        </w:rPr>
        <w:t xml:space="preserve">Program Peningkatan Pengembangan </w:t>
      </w:r>
      <w:r>
        <w:rPr>
          <w:rFonts w:ascii="Tahoma" w:hAnsi="Tahoma" w:cs="Tahoma"/>
          <w:b/>
        </w:rPr>
        <w:t xml:space="preserve">Sistem </w:t>
      </w:r>
      <w:r>
        <w:rPr>
          <w:rFonts w:ascii="Tahoma" w:hAnsi="Tahoma" w:cs="Tahoma"/>
          <w:b/>
          <w:lang w:val="id-ID"/>
        </w:rPr>
        <w:t>Pelaporan Capaian Kinerjadan Keuangan</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color w:val="000000"/>
        </w:rPr>
        <w:t xml:space="preserve">Penyusunan Perencanaan dan Penganggaran </w:t>
      </w:r>
      <w:r>
        <w:rPr>
          <w:rFonts w:ascii="Tahoma" w:hAnsi="Tahoma" w:cs="Tahoma"/>
          <w:bCs/>
          <w:color w:val="000000"/>
        </w:rPr>
        <w:t>SKPD</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Penatausahaan Keuangan SKPD </w:t>
      </w:r>
    </w:p>
    <w:p w:rsidR="008856C5" w:rsidRDefault="004D6A77">
      <w:pPr>
        <w:numPr>
          <w:ilvl w:val="1"/>
          <w:numId w:val="7"/>
        </w:numPr>
        <w:autoSpaceDE w:val="0"/>
        <w:autoSpaceDN w:val="0"/>
        <w:adjustRightInd w:val="0"/>
        <w:spacing w:after="0" w:line="360" w:lineRule="auto"/>
        <w:ind w:leftChars="200" w:left="440" w:firstLine="0"/>
        <w:jc w:val="both"/>
        <w:rPr>
          <w:rFonts w:ascii="Tahoma" w:hAnsi="Tahoma" w:cs="Tahoma"/>
          <w:bCs/>
          <w:lang w:val="id-ID"/>
        </w:rPr>
      </w:pPr>
      <w:r>
        <w:rPr>
          <w:rFonts w:ascii="Tahoma" w:hAnsi="Tahoma" w:cs="Tahoma"/>
          <w:bCs/>
          <w:lang w:val="id-ID"/>
        </w:rPr>
        <w:t xml:space="preserve">Penyusunan Laporan Capaian Kinerja </w:t>
      </w:r>
      <w:r>
        <w:rPr>
          <w:rFonts w:ascii="Tahoma" w:hAnsi="Tahoma" w:cs="Tahoma"/>
          <w:bCs/>
        </w:rPr>
        <w:t>d</w:t>
      </w:r>
      <w:r>
        <w:rPr>
          <w:rFonts w:ascii="Tahoma" w:hAnsi="Tahoma" w:cs="Tahoma"/>
          <w:bCs/>
          <w:lang w:val="id-ID"/>
        </w:rPr>
        <w:t xml:space="preserve">an Ikhtisar Realisasi Kinerja SKPD </w:t>
      </w:r>
    </w:p>
    <w:p w:rsidR="008856C5" w:rsidRDefault="004D6A77" w:rsidP="004D6A77">
      <w:pPr>
        <w:numPr>
          <w:ilvl w:val="1"/>
          <w:numId w:val="7"/>
        </w:numPr>
        <w:autoSpaceDE w:val="0"/>
        <w:autoSpaceDN w:val="0"/>
        <w:adjustRightInd w:val="0"/>
        <w:spacing w:afterLines="50" w:line="360" w:lineRule="auto"/>
        <w:ind w:leftChars="200" w:left="440" w:firstLine="0"/>
        <w:jc w:val="both"/>
        <w:rPr>
          <w:rFonts w:ascii="Tahoma" w:hAnsi="Tahoma" w:cs="Tahoma"/>
          <w:bCs/>
        </w:rPr>
      </w:pPr>
      <w:r>
        <w:rPr>
          <w:rFonts w:ascii="Tahoma" w:hAnsi="Tahoma" w:cs="Tahoma"/>
          <w:bCs/>
          <w:lang w:val="id-ID"/>
        </w:rPr>
        <w:t>Pengelolaan, Pegawas</w:t>
      </w:r>
      <w:r>
        <w:rPr>
          <w:rFonts w:ascii="Tahoma" w:hAnsi="Tahoma" w:cs="Tahoma"/>
          <w:bCs/>
          <w:color w:val="0D0D0D"/>
          <w:lang w:val="id-ID"/>
        </w:rPr>
        <w:t xml:space="preserve">an </w:t>
      </w:r>
      <w:r>
        <w:rPr>
          <w:rFonts w:ascii="Tahoma" w:hAnsi="Tahoma" w:cs="Tahoma"/>
          <w:bCs/>
          <w:color w:val="0D0D0D"/>
        </w:rPr>
        <w:t>d</w:t>
      </w:r>
      <w:r>
        <w:rPr>
          <w:rFonts w:ascii="Tahoma" w:hAnsi="Tahoma" w:cs="Tahoma"/>
          <w:bCs/>
          <w:color w:val="0D0D0D"/>
          <w:lang w:val="id-ID"/>
        </w:rPr>
        <w:t>an Peng</w:t>
      </w:r>
      <w:r>
        <w:rPr>
          <w:rFonts w:ascii="Tahoma" w:hAnsi="Tahoma" w:cs="Tahoma"/>
          <w:bCs/>
          <w:color w:val="0D0D0D"/>
        </w:rPr>
        <w:t>e</w:t>
      </w:r>
      <w:r>
        <w:rPr>
          <w:rFonts w:ascii="Tahoma" w:hAnsi="Tahoma" w:cs="Tahoma"/>
          <w:bCs/>
          <w:color w:val="0D0D0D"/>
          <w:lang w:val="id-ID"/>
        </w:rPr>
        <w:t xml:space="preserve">ndalian Aset </w:t>
      </w:r>
      <w:r>
        <w:rPr>
          <w:rFonts w:ascii="Tahoma" w:hAnsi="Tahoma" w:cs="Tahoma"/>
          <w:bCs/>
          <w:color w:val="0D0D0D"/>
        </w:rPr>
        <w:t>SKPD</w:t>
      </w:r>
    </w:p>
    <w:p w:rsidR="008856C5" w:rsidRDefault="004D6A77">
      <w:pPr>
        <w:numPr>
          <w:ilvl w:val="0"/>
          <w:numId w:val="7"/>
        </w:numPr>
        <w:autoSpaceDE w:val="0"/>
        <w:autoSpaceDN w:val="0"/>
        <w:adjustRightInd w:val="0"/>
        <w:spacing w:after="0" w:line="360" w:lineRule="auto"/>
        <w:ind w:left="458" w:hanging="458"/>
        <w:jc w:val="both"/>
        <w:rPr>
          <w:rFonts w:ascii="Tahoma" w:hAnsi="Tahoma" w:cs="Tahoma"/>
          <w:lang w:val="id-ID"/>
        </w:rPr>
      </w:pPr>
      <w:r>
        <w:rPr>
          <w:rFonts w:ascii="Tahoma" w:hAnsi="Tahoma" w:cs="Tahoma"/>
          <w:b/>
          <w:lang w:val="id-ID"/>
        </w:rPr>
        <w:t>Program Peningkatan Kualitas Pengelolaan Keuangan Daerah</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rPr>
        <w:t xml:space="preserve"> Pembinaan dan Evaluasi Penyelenggaraan Badan Layanan Umum Daerah (BLUD)</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Penyusunan </w:t>
      </w:r>
      <w:r>
        <w:rPr>
          <w:rFonts w:ascii="Tahoma" w:hAnsi="Tahoma" w:cs="Tahoma"/>
          <w:bCs/>
        </w:rPr>
        <w:t>P</w:t>
      </w:r>
      <w:r>
        <w:rPr>
          <w:rFonts w:ascii="Tahoma" w:hAnsi="Tahoma" w:cs="Tahoma"/>
          <w:bCs/>
          <w:lang w:val="id-ID"/>
        </w:rPr>
        <w:t xml:space="preserve">eraturan Gubernur tentang </w:t>
      </w:r>
      <w:r>
        <w:rPr>
          <w:rFonts w:ascii="Tahoma" w:hAnsi="Tahoma" w:cs="Tahoma"/>
          <w:bCs/>
        </w:rPr>
        <w:t>P</w:t>
      </w:r>
      <w:r>
        <w:rPr>
          <w:rFonts w:ascii="Tahoma" w:hAnsi="Tahoma" w:cs="Tahoma"/>
          <w:bCs/>
          <w:lang w:val="id-ID"/>
        </w:rPr>
        <w:t xml:space="preserve">enjabaran APBD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Pelaksanaan Penyelesaian Kerugian Daerah/Negara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Bimbingan dan Pelatihan </w:t>
      </w:r>
      <w:r>
        <w:rPr>
          <w:rFonts w:ascii="Tahoma" w:hAnsi="Tahoma" w:cs="Tahoma"/>
          <w:bCs/>
        </w:rPr>
        <w:t xml:space="preserve">Teknis </w:t>
      </w:r>
      <w:r>
        <w:rPr>
          <w:rFonts w:ascii="Tahoma" w:hAnsi="Tahoma" w:cs="Tahoma"/>
          <w:bCs/>
          <w:lang w:val="id-ID"/>
        </w:rPr>
        <w:t xml:space="preserve">Peningkatan SDM Berbasis Teknologi Informasi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Pe</w:t>
      </w:r>
      <w:r>
        <w:rPr>
          <w:rFonts w:ascii="Tahoma" w:hAnsi="Tahoma" w:cs="Tahoma"/>
          <w:bCs/>
          <w:lang w:val="id-ID"/>
        </w:rPr>
        <w:t xml:space="preserve">nyusunan </w:t>
      </w:r>
      <w:r>
        <w:rPr>
          <w:rFonts w:ascii="Tahoma" w:hAnsi="Tahoma" w:cs="Tahoma"/>
          <w:bCs/>
        </w:rPr>
        <w:t xml:space="preserve">Peraturan Daerah </w:t>
      </w:r>
      <w:r>
        <w:rPr>
          <w:rFonts w:ascii="Tahoma" w:hAnsi="Tahoma" w:cs="Tahoma"/>
          <w:bCs/>
          <w:lang w:val="id-ID"/>
        </w:rPr>
        <w:t xml:space="preserve">tentang APBD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Penyusunan Per</w:t>
      </w:r>
      <w:r>
        <w:rPr>
          <w:rFonts w:ascii="Tahoma" w:hAnsi="Tahoma" w:cs="Tahoma"/>
          <w:bCs/>
        </w:rPr>
        <w:t>aturan D</w:t>
      </w:r>
      <w:r>
        <w:rPr>
          <w:rFonts w:ascii="Tahoma" w:hAnsi="Tahoma" w:cs="Tahoma"/>
          <w:bCs/>
          <w:lang w:val="id-ID"/>
        </w:rPr>
        <w:t>a</w:t>
      </w:r>
      <w:r>
        <w:rPr>
          <w:rFonts w:ascii="Tahoma" w:hAnsi="Tahoma" w:cs="Tahoma"/>
          <w:bCs/>
        </w:rPr>
        <w:t>erah</w:t>
      </w:r>
      <w:r>
        <w:rPr>
          <w:rFonts w:ascii="Tahoma" w:hAnsi="Tahoma" w:cs="Tahoma"/>
          <w:bCs/>
          <w:lang w:val="id-ID"/>
        </w:rPr>
        <w:t xml:space="preserve"> tentang </w:t>
      </w:r>
      <w:r>
        <w:rPr>
          <w:rFonts w:ascii="Tahoma" w:hAnsi="Tahoma" w:cs="Tahoma"/>
          <w:bCs/>
        </w:rPr>
        <w:t>P</w:t>
      </w:r>
      <w:r>
        <w:rPr>
          <w:rFonts w:ascii="Tahoma" w:hAnsi="Tahoma" w:cs="Tahoma"/>
          <w:bCs/>
          <w:lang w:val="id-ID"/>
        </w:rPr>
        <w:t xml:space="preserve">erubahan APBD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Verifikasi DPA-OPD, DPA-OPD</w:t>
      </w:r>
      <w:r>
        <w:rPr>
          <w:rFonts w:ascii="Tahoma" w:hAnsi="Tahoma" w:cs="Tahoma"/>
          <w:bCs/>
        </w:rPr>
        <w:t xml:space="preserve"> Pergeseran</w:t>
      </w:r>
      <w:r>
        <w:rPr>
          <w:rFonts w:ascii="Tahoma" w:hAnsi="Tahoma" w:cs="Tahoma"/>
          <w:bCs/>
        </w:rPr>
        <w:t>d</w:t>
      </w:r>
      <w:r>
        <w:rPr>
          <w:rFonts w:ascii="Tahoma" w:hAnsi="Tahoma" w:cs="Tahoma"/>
          <w:bCs/>
          <w:lang w:val="id-ID"/>
        </w:rPr>
        <w:t xml:space="preserve">an </w:t>
      </w:r>
      <w:r>
        <w:rPr>
          <w:rFonts w:ascii="Tahoma" w:hAnsi="Tahoma" w:cs="Tahoma"/>
          <w:bCs/>
        </w:rPr>
        <w:t>DPA-OPD Perubahan</w:t>
      </w:r>
    </w:p>
    <w:p w:rsidR="008856C5" w:rsidRDefault="004D6A77">
      <w:pPr>
        <w:numPr>
          <w:ilvl w:val="1"/>
          <w:numId w:val="7"/>
        </w:numPr>
        <w:autoSpaceDE w:val="0"/>
        <w:autoSpaceDN w:val="0"/>
        <w:adjustRightInd w:val="0"/>
        <w:spacing w:after="0" w:line="360" w:lineRule="auto"/>
        <w:ind w:leftChars="200" w:left="880" w:rightChars="80" w:right="176" w:hangingChars="200" w:hanging="440"/>
        <w:jc w:val="both"/>
        <w:rPr>
          <w:rFonts w:ascii="Tahoma" w:hAnsi="Tahoma" w:cs="Tahoma"/>
          <w:bCs/>
          <w:lang w:val="id-ID"/>
        </w:rPr>
      </w:pPr>
      <w:r>
        <w:rPr>
          <w:rFonts w:ascii="Tahoma" w:hAnsi="Tahoma" w:cs="Tahoma"/>
          <w:bCs/>
        </w:rPr>
        <w:t xml:space="preserve"> Pembinaan Teknis Penyusunan Perencanaan Penganggaran SKPD di Lingkungan   Provinsi Sumatera Barat</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Penyusunan Laporan Pertanggungjawaban Pelaksanaan APBD</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Pengembangan Sistem Informasi Pengelolaan Keuangan Daerah (SIPKD)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Penetapan Pengelola</w:t>
      </w:r>
      <w:r>
        <w:rPr>
          <w:rFonts w:ascii="Tahoma" w:hAnsi="Tahoma" w:cs="Tahoma"/>
          <w:bCs/>
        </w:rPr>
        <w:t>an</w:t>
      </w:r>
      <w:r>
        <w:rPr>
          <w:rFonts w:ascii="Tahoma" w:hAnsi="Tahoma" w:cs="Tahoma"/>
          <w:bCs/>
          <w:lang w:val="id-ID"/>
        </w:rPr>
        <w:t xml:space="preserve"> Keuangan, Penerima Hibah, Bantuan Keuangan dan Bantuan Operasional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Sosialisasi Peraturan Perundang-undangan ten</w:t>
      </w:r>
      <w:r>
        <w:rPr>
          <w:rFonts w:ascii="Tahoma" w:hAnsi="Tahoma" w:cs="Tahoma"/>
          <w:bCs/>
          <w:lang w:val="id-ID"/>
        </w:rPr>
        <w:t>tang Penatausahaaan Keuangan Kepada OPD Lingkup Provinsi Sum</w:t>
      </w:r>
      <w:r>
        <w:rPr>
          <w:rFonts w:ascii="Tahoma" w:hAnsi="Tahoma" w:cs="Tahoma"/>
          <w:bCs/>
        </w:rPr>
        <w:t>atera Barat</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Rekonsiliasi Dana Tranfer, Belanja Pegawai dan Daftar Transaksi Harian dan Rekapitulasi Harian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rPr>
        <w:lastRenderedPageBreak/>
        <w:t>Penyusunan Peraturan Terkait Perencanaan dan Penganggaran</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rPr>
        <w:t xml:space="preserve">Sosialisasi Peraturan terkait </w:t>
      </w:r>
      <w:r>
        <w:rPr>
          <w:rFonts w:ascii="Tahoma" w:hAnsi="Tahoma" w:cs="Tahoma"/>
          <w:bCs/>
        </w:rPr>
        <w:t>Perencanaan dan Penganggaran Keuangan Daerah Kepada OPD di Lingkup Provinsi Sumatera Barat</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rPr>
        <w:t>Pembahasan RKA OPD dan DPPA OPD, RKA-OPD Kegiatan Baru</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Penyusunan </w:t>
      </w:r>
      <w:r>
        <w:rPr>
          <w:rFonts w:ascii="Tahoma" w:hAnsi="Tahoma" w:cs="Tahoma"/>
          <w:bCs/>
        </w:rPr>
        <w:t>P</w:t>
      </w:r>
      <w:r>
        <w:rPr>
          <w:rFonts w:ascii="Tahoma" w:hAnsi="Tahoma" w:cs="Tahoma"/>
          <w:bCs/>
          <w:lang w:val="id-ID"/>
        </w:rPr>
        <w:t xml:space="preserve">eraturan Gubernur tentang </w:t>
      </w:r>
      <w:r>
        <w:rPr>
          <w:rFonts w:ascii="Tahoma" w:hAnsi="Tahoma" w:cs="Tahoma"/>
          <w:bCs/>
        </w:rPr>
        <w:t>P</w:t>
      </w:r>
      <w:r>
        <w:rPr>
          <w:rFonts w:ascii="Tahoma" w:hAnsi="Tahoma" w:cs="Tahoma"/>
          <w:bCs/>
          <w:lang w:val="id-ID"/>
        </w:rPr>
        <w:t xml:space="preserve">enjabaran </w:t>
      </w:r>
      <w:r>
        <w:rPr>
          <w:rFonts w:ascii="Tahoma" w:hAnsi="Tahoma" w:cs="Tahoma"/>
          <w:bCs/>
        </w:rPr>
        <w:t>P</w:t>
      </w:r>
      <w:r>
        <w:rPr>
          <w:rFonts w:ascii="Tahoma" w:hAnsi="Tahoma" w:cs="Tahoma"/>
          <w:bCs/>
          <w:lang w:val="id-ID"/>
        </w:rPr>
        <w:t>erubahan APBD</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rPr>
        <w:t>Tata Kelola Program Hibah Jalan Daerah (PHJD)</w:t>
      </w:r>
    </w:p>
    <w:p w:rsidR="008856C5" w:rsidRDefault="004D6A77" w:rsidP="004D6A77">
      <w:pPr>
        <w:numPr>
          <w:ilvl w:val="0"/>
          <w:numId w:val="7"/>
        </w:numPr>
        <w:autoSpaceDE w:val="0"/>
        <w:autoSpaceDN w:val="0"/>
        <w:adjustRightInd w:val="0"/>
        <w:spacing w:beforeLines="50" w:after="0" w:line="360" w:lineRule="auto"/>
        <w:ind w:left="457" w:hangingChars="207" w:hanging="457"/>
        <w:jc w:val="both"/>
        <w:rPr>
          <w:rFonts w:ascii="Tahoma" w:hAnsi="Tahoma" w:cs="Tahoma"/>
          <w:lang w:val="id-ID"/>
        </w:rPr>
      </w:pPr>
      <w:r>
        <w:rPr>
          <w:rFonts w:ascii="Tahoma" w:hAnsi="Tahoma" w:cs="Tahoma"/>
          <w:b/>
          <w:lang w:val="id-ID"/>
        </w:rPr>
        <w:t>Program Pembinaan dan Fasilitasi Pengelolaan Keuangan Kabupaten/Kota</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Evaluasi </w:t>
      </w:r>
      <w:r>
        <w:rPr>
          <w:rFonts w:ascii="Tahoma" w:hAnsi="Tahoma" w:cs="Tahoma"/>
          <w:bCs/>
        </w:rPr>
        <w:t xml:space="preserve">Rancangan Perda tentang </w:t>
      </w:r>
      <w:r>
        <w:rPr>
          <w:rFonts w:ascii="Tahoma" w:hAnsi="Tahoma" w:cs="Tahoma"/>
          <w:bCs/>
          <w:lang w:val="id-ID"/>
        </w:rPr>
        <w:t xml:space="preserve">APBD, Perubahan APBD dan Pertanggungjawaban </w:t>
      </w:r>
      <w:r>
        <w:rPr>
          <w:rFonts w:ascii="Tahoma" w:hAnsi="Tahoma" w:cs="Tahoma"/>
          <w:bCs/>
        </w:rPr>
        <w:t xml:space="preserve">Pelaksanaan </w:t>
      </w:r>
      <w:r>
        <w:rPr>
          <w:rFonts w:ascii="Tahoma" w:hAnsi="Tahoma" w:cs="Tahoma"/>
          <w:bCs/>
          <w:lang w:val="id-ID"/>
        </w:rPr>
        <w:t xml:space="preserve">APBD </w:t>
      </w:r>
      <w:r>
        <w:rPr>
          <w:rFonts w:ascii="Tahoma" w:hAnsi="Tahoma" w:cs="Tahoma"/>
          <w:bCs/>
        </w:rPr>
        <w:t>serta Rancangan Perbup/Perwako tentang Penjabaran APBD, Per</w:t>
      </w:r>
      <w:r>
        <w:rPr>
          <w:rFonts w:ascii="Tahoma" w:hAnsi="Tahoma" w:cs="Tahoma"/>
          <w:bCs/>
        </w:rPr>
        <w:t xml:space="preserve">ubahan APBD dan Pertanggungjawaban Pelaksanaan APBD </w:t>
      </w:r>
      <w:r>
        <w:rPr>
          <w:rFonts w:ascii="Tahoma" w:hAnsi="Tahoma" w:cs="Tahoma"/>
          <w:bCs/>
          <w:lang w:val="id-ID"/>
        </w:rPr>
        <w:t>Kab</w:t>
      </w:r>
      <w:r>
        <w:rPr>
          <w:rFonts w:ascii="Tahoma" w:hAnsi="Tahoma" w:cs="Tahoma"/>
          <w:bCs/>
        </w:rPr>
        <w:t>upaten</w:t>
      </w:r>
      <w:r>
        <w:rPr>
          <w:rFonts w:ascii="Tahoma" w:hAnsi="Tahoma" w:cs="Tahoma"/>
          <w:bCs/>
          <w:lang w:val="id-ID"/>
        </w:rPr>
        <w:t xml:space="preserve">/Kota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Rapat Koordinasi Pengelola</w:t>
      </w:r>
      <w:r>
        <w:rPr>
          <w:rFonts w:ascii="Tahoma" w:hAnsi="Tahoma" w:cs="Tahoma"/>
          <w:bCs/>
        </w:rPr>
        <w:t>an</w:t>
      </w:r>
      <w:r>
        <w:rPr>
          <w:rFonts w:ascii="Tahoma" w:hAnsi="Tahoma" w:cs="Tahoma"/>
          <w:bCs/>
          <w:lang w:val="id-ID"/>
        </w:rPr>
        <w:t xml:space="preserve"> Keuangan Daerah Se-Sumatera Barat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Sosialisasi Peraturan Perundang-undangan tentang Pengelolaan Keuangan Daerah Kepada Kab</w:t>
      </w:r>
      <w:r>
        <w:rPr>
          <w:rFonts w:ascii="Tahoma" w:hAnsi="Tahoma" w:cs="Tahoma"/>
          <w:bCs/>
        </w:rPr>
        <w:t>upaten</w:t>
      </w:r>
      <w:r>
        <w:rPr>
          <w:rFonts w:ascii="Tahoma" w:hAnsi="Tahoma" w:cs="Tahoma"/>
          <w:bCs/>
          <w:lang w:val="id-ID"/>
        </w:rPr>
        <w:t xml:space="preserve">/Kota </w:t>
      </w:r>
    </w:p>
    <w:p w:rsidR="008856C5" w:rsidRDefault="004D6A77" w:rsidP="004D6A77">
      <w:pPr>
        <w:numPr>
          <w:ilvl w:val="1"/>
          <w:numId w:val="7"/>
        </w:numPr>
        <w:autoSpaceDE w:val="0"/>
        <w:autoSpaceDN w:val="0"/>
        <w:adjustRightInd w:val="0"/>
        <w:spacing w:afterLines="50" w:line="360" w:lineRule="auto"/>
        <w:ind w:leftChars="200" w:left="880" w:hangingChars="200" w:hanging="440"/>
        <w:jc w:val="both"/>
        <w:rPr>
          <w:rFonts w:ascii="Tahoma" w:hAnsi="Tahoma" w:cs="Tahoma"/>
          <w:bCs/>
          <w:lang w:val="id-ID"/>
        </w:rPr>
      </w:pPr>
      <w:r>
        <w:rPr>
          <w:rFonts w:ascii="Tahoma" w:hAnsi="Tahoma" w:cs="Tahoma"/>
          <w:bCs/>
          <w:lang w:val="id-ID"/>
        </w:rPr>
        <w:t xml:space="preserve">Rekapitulasi dan </w:t>
      </w:r>
      <w:r>
        <w:rPr>
          <w:rFonts w:ascii="Tahoma" w:hAnsi="Tahoma" w:cs="Tahoma"/>
          <w:bCs/>
          <w:lang w:val="id-ID"/>
        </w:rPr>
        <w:t>Rekonsiliasi Data APBD Kab</w:t>
      </w:r>
      <w:r>
        <w:rPr>
          <w:rFonts w:ascii="Tahoma" w:hAnsi="Tahoma" w:cs="Tahoma"/>
          <w:bCs/>
        </w:rPr>
        <w:t>upaten</w:t>
      </w:r>
      <w:r>
        <w:rPr>
          <w:rFonts w:ascii="Tahoma" w:hAnsi="Tahoma" w:cs="Tahoma"/>
          <w:bCs/>
          <w:lang w:val="id-ID"/>
        </w:rPr>
        <w:t xml:space="preserve">/Kota </w:t>
      </w:r>
    </w:p>
    <w:p w:rsidR="008856C5" w:rsidRDefault="004D6A77" w:rsidP="004D6A77">
      <w:pPr>
        <w:numPr>
          <w:ilvl w:val="0"/>
          <w:numId w:val="7"/>
        </w:numPr>
        <w:autoSpaceDE w:val="0"/>
        <w:autoSpaceDN w:val="0"/>
        <w:adjustRightInd w:val="0"/>
        <w:spacing w:after="0" w:line="360" w:lineRule="auto"/>
        <w:ind w:left="457" w:hangingChars="207" w:hanging="457"/>
        <w:jc w:val="both"/>
        <w:rPr>
          <w:rFonts w:ascii="Tahoma" w:hAnsi="Tahoma" w:cs="Tahoma"/>
          <w:lang w:val="id-ID"/>
        </w:rPr>
      </w:pPr>
      <w:r>
        <w:rPr>
          <w:rFonts w:ascii="Tahoma" w:hAnsi="Tahoma" w:cs="Tahoma"/>
          <w:b/>
          <w:lang w:val="id-ID"/>
        </w:rPr>
        <w:t>Program Peningkatan Pendapatan Daerah</w:t>
      </w:r>
      <w:r>
        <w:rPr>
          <w:rFonts w:ascii="Tahoma" w:hAnsi="Tahoma" w:cs="Tahoma"/>
          <w:b/>
        </w:rPr>
        <w:t xml:space="preserve">, </w:t>
      </w:r>
      <w:r>
        <w:rPr>
          <w:rFonts w:ascii="Tahoma" w:hAnsi="Tahoma" w:cs="Tahoma"/>
          <w:bCs/>
        </w:rPr>
        <w:t>dengan kegiatan sebagai berikut:</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 xml:space="preserve">Penyusunan Peraturan Gubernur Tentang Penghitungan Dasar Pengenaan PKB dan BBNKB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Sosiali</w:t>
      </w:r>
      <w:r>
        <w:rPr>
          <w:rFonts w:ascii="Tahoma" w:hAnsi="Tahoma" w:cs="Tahoma"/>
          <w:bCs/>
        </w:rPr>
        <w:t>sasi</w:t>
      </w:r>
      <w:r>
        <w:rPr>
          <w:rFonts w:ascii="Tahoma" w:hAnsi="Tahoma" w:cs="Tahoma"/>
          <w:bCs/>
          <w:lang w:val="id-ID"/>
        </w:rPr>
        <w:t xml:space="preserve"> Peraturan </w:t>
      </w:r>
      <w:r>
        <w:rPr>
          <w:rFonts w:ascii="Tahoma" w:hAnsi="Tahoma" w:cs="Tahoma"/>
          <w:bCs/>
        </w:rPr>
        <w:t>P</w:t>
      </w:r>
      <w:r>
        <w:rPr>
          <w:rFonts w:ascii="Tahoma" w:hAnsi="Tahoma" w:cs="Tahoma"/>
          <w:bCs/>
          <w:lang w:val="id-ID"/>
        </w:rPr>
        <w:t xml:space="preserve">erundang-undangan di Bidang Cukai dan </w:t>
      </w:r>
      <w:r>
        <w:rPr>
          <w:rFonts w:ascii="Tahoma" w:hAnsi="Tahoma" w:cs="Tahoma"/>
          <w:bCs/>
        </w:rPr>
        <w:t>R</w:t>
      </w:r>
      <w:r>
        <w:rPr>
          <w:rFonts w:ascii="Tahoma" w:hAnsi="Tahoma" w:cs="Tahoma"/>
          <w:bCs/>
          <w:lang w:val="id-ID"/>
        </w:rPr>
        <w:t>e</w:t>
      </w:r>
      <w:r>
        <w:rPr>
          <w:rFonts w:ascii="Tahoma" w:hAnsi="Tahoma" w:cs="Tahoma"/>
          <w:bCs/>
          <w:lang w:val="id-ID"/>
        </w:rPr>
        <w:t xml:space="preserve">tribusi dan Penerimaan </w:t>
      </w:r>
      <w:r>
        <w:rPr>
          <w:rFonts w:ascii="Tahoma" w:hAnsi="Tahoma" w:cs="Tahoma"/>
          <w:bCs/>
        </w:rPr>
        <w:t>L</w:t>
      </w:r>
      <w:r>
        <w:rPr>
          <w:rFonts w:ascii="Tahoma" w:hAnsi="Tahoma" w:cs="Tahoma"/>
          <w:bCs/>
          <w:lang w:val="id-ID"/>
        </w:rPr>
        <w:t xml:space="preserve">ain-lain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Peningkatan Pendapatan Dana P</w:t>
      </w:r>
      <w:r>
        <w:rPr>
          <w:rFonts w:ascii="Tahoma" w:hAnsi="Tahoma" w:cs="Tahoma"/>
          <w:bCs/>
        </w:rPr>
        <w:t>e</w:t>
      </w:r>
      <w:r>
        <w:rPr>
          <w:rFonts w:ascii="Tahoma" w:hAnsi="Tahoma" w:cs="Tahoma"/>
          <w:bCs/>
          <w:lang w:val="id-ID"/>
        </w:rPr>
        <w:t>rimbangan</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rPr>
        <w:t>Pe</w:t>
      </w:r>
      <w:r>
        <w:rPr>
          <w:rFonts w:ascii="Tahoma" w:hAnsi="Tahoma" w:cs="Tahoma"/>
          <w:bCs/>
          <w:lang w:val="id-ID"/>
        </w:rPr>
        <w:t xml:space="preserve">nyusunan Ranperda Retribusi Daerah </w:t>
      </w:r>
    </w:p>
    <w:p w:rsidR="008856C5" w:rsidRDefault="004D6A77">
      <w:pPr>
        <w:numPr>
          <w:ilvl w:val="1"/>
          <w:numId w:val="7"/>
        </w:numPr>
        <w:autoSpaceDE w:val="0"/>
        <w:autoSpaceDN w:val="0"/>
        <w:adjustRightInd w:val="0"/>
        <w:spacing w:after="0" w:line="360" w:lineRule="auto"/>
        <w:ind w:leftChars="200" w:left="880" w:hangingChars="200" w:hanging="440"/>
        <w:jc w:val="both"/>
        <w:rPr>
          <w:rFonts w:ascii="Tahoma" w:hAnsi="Tahoma" w:cs="Tahoma"/>
          <w:bCs/>
          <w:lang w:val="id-ID"/>
        </w:rPr>
      </w:pPr>
      <w:r>
        <w:rPr>
          <w:rFonts w:ascii="Tahoma" w:hAnsi="Tahoma" w:cs="Tahoma"/>
          <w:bCs/>
          <w:lang w:val="id-ID"/>
        </w:rPr>
        <w:t>Peningkatan dan Penyusunan Rencana Penerimaan Retribusi Daerah dan Penerimaan Lain-Lain</w:t>
      </w:r>
    </w:p>
    <w:p w:rsidR="008856C5" w:rsidRDefault="004D6A77" w:rsidP="004D6A77">
      <w:pPr>
        <w:numPr>
          <w:ilvl w:val="1"/>
          <w:numId w:val="7"/>
        </w:numPr>
        <w:autoSpaceDE w:val="0"/>
        <w:autoSpaceDN w:val="0"/>
        <w:adjustRightInd w:val="0"/>
        <w:spacing w:afterLines="50" w:line="360" w:lineRule="auto"/>
        <w:ind w:leftChars="200" w:left="880" w:hangingChars="200" w:hanging="440"/>
        <w:jc w:val="both"/>
        <w:rPr>
          <w:rFonts w:ascii="Tahoma" w:hAnsi="Tahoma" w:cs="Tahoma"/>
          <w:bCs/>
          <w:lang w:val="id-ID"/>
        </w:rPr>
      </w:pPr>
      <w:r>
        <w:rPr>
          <w:rFonts w:ascii="Tahoma" w:hAnsi="Tahoma" w:cs="Tahoma"/>
          <w:bCs/>
          <w:lang w:val="id-ID"/>
        </w:rPr>
        <w:t xml:space="preserve">Intensifikasi Peningkatan Pajak Daerah </w:t>
      </w:r>
    </w:p>
    <w:p w:rsidR="008856C5" w:rsidRDefault="004D6A77" w:rsidP="004D6A77">
      <w:pPr>
        <w:numPr>
          <w:ilvl w:val="0"/>
          <w:numId w:val="7"/>
        </w:numPr>
        <w:autoSpaceDE w:val="0"/>
        <w:autoSpaceDN w:val="0"/>
        <w:adjustRightInd w:val="0"/>
        <w:spacing w:after="0" w:line="360" w:lineRule="auto"/>
        <w:ind w:left="457" w:hangingChars="207" w:hanging="457"/>
        <w:jc w:val="both"/>
        <w:rPr>
          <w:rFonts w:ascii="Tahoma" w:hAnsi="Tahoma" w:cs="Tahoma"/>
          <w:lang w:val="id-ID"/>
        </w:rPr>
      </w:pPr>
      <w:r>
        <w:rPr>
          <w:rFonts w:ascii="Tahoma" w:hAnsi="Tahoma" w:cs="Tahoma"/>
          <w:b/>
          <w:lang w:val="id-ID"/>
        </w:rPr>
        <w:t xml:space="preserve">Program </w:t>
      </w:r>
      <w:r>
        <w:rPr>
          <w:rFonts w:ascii="Tahoma" w:hAnsi="Tahoma" w:cs="Tahoma"/>
          <w:b/>
          <w:lang w:val="id-ID"/>
        </w:rPr>
        <w:t>Peningkatan Pelayanan Publik</w:t>
      </w:r>
      <w:r>
        <w:rPr>
          <w:rFonts w:ascii="Tahoma" w:hAnsi="Tahoma" w:cs="Tahoma"/>
          <w:b/>
        </w:rPr>
        <w:t xml:space="preserve">, </w:t>
      </w:r>
      <w:r>
        <w:rPr>
          <w:rFonts w:ascii="Tahoma" w:hAnsi="Tahoma" w:cs="Tahoma"/>
          <w:bCs/>
        </w:rPr>
        <w:t>dengan kegiatan sebagai berikut:</w:t>
      </w:r>
    </w:p>
    <w:p w:rsidR="008856C5" w:rsidRDefault="004D6A77" w:rsidP="004D6A77">
      <w:pPr>
        <w:numPr>
          <w:ilvl w:val="1"/>
          <w:numId w:val="7"/>
        </w:numPr>
        <w:autoSpaceDE w:val="0"/>
        <w:autoSpaceDN w:val="0"/>
        <w:adjustRightInd w:val="0"/>
        <w:spacing w:after="0" w:line="360" w:lineRule="auto"/>
        <w:ind w:leftChars="194" w:left="876" w:hangingChars="204" w:hanging="449"/>
        <w:jc w:val="both"/>
        <w:rPr>
          <w:rFonts w:ascii="Tahoma" w:hAnsi="Tahoma" w:cs="Tahoma"/>
          <w:bCs/>
          <w:lang w:val="id-ID"/>
        </w:rPr>
      </w:pPr>
      <w:r>
        <w:rPr>
          <w:rFonts w:ascii="Tahoma" w:hAnsi="Tahoma" w:cs="Tahoma"/>
          <w:bCs/>
          <w:lang w:val="id-ID"/>
        </w:rPr>
        <w:t>Penilaian Pelayanan P</w:t>
      </w:r>
      <w:r>
        <w:rPr>
          <w:rFonts w:ascii="Tahoma" w:hAnsi="Tahoma" w:cs="Tahoma"/>
          <w:bCs/>
        </w:rPr>
        <w:t>u</w:t>
      </w:r>
      <w:r>
        <w:rPr>
          <w:rFonts w:ascii="Tahoma" w:hAnsi="Tahoma" w:cs="Tahoma"/>
          <w:bCs/>
          <w:lang w:val="id-ID"/>
        </w:rPr>
        <w:t xml:space="preserve">blik </w:t>
      </w:r>
    </w:p>
    <w:p w:rsidR="008856C5" w:rsidRDefault="004D6A77" w:rsidP="004D6A77">
      <w:pPr>
        <w:numPr>
          <w:ilvl w:val="1"/>
          <w:numId w:val="7"/>
        </w:numPr>
        <w:autoSpaceDE w:val="0"/>
        <w:autoSpaceDN w:val="0"/>
        <w:adjustRightInd w:val="0"/>
        <w:spacing w:after="0" w:line="360" w:lineRule="auto"/>
        <w:ind w:leftChars="194" w:left="876" w:hangingChars="204" w:hanging="449"/>
        <w:jc w:val="both"/>
        <w:rPr>
          <w:rFonts w:ascii="Tahoma" w:hAnsi="Tahoma" w:cs="Tahoma"/>
          <w:bCs/>
          <w:lang w:val="id-ID"/>
        </w:rPr>
      </w:pPr>
      <w:r>
        <w:rPr>
          <w:rFonts w:ascii="Tahoma" w:hAnsi="Tahoma" w:cs="Tahoma"/>
          <w:bCs/>
          <w:lang w:val="id-ID"/>
        </w:rPr>
        <w:t xml:space="preserve">Pengembangan Sistem Informasi Manajemen Samsat Link </w:t>
      </w:r>
    </w:p>
    <w:p w:rsidR="008856C5" w:rsidRDefault="008856C5">
      <w:pPr>
        <w:autoSpaceDE w:val="0"/>
        <w:autoSpaceDN w:val="0"/>
        <w:adjustRightInd w:val="0"/>
        <w:spacing w:after="120" w:line="360" w:lineRule="auto"/>
        <w:jc w:val="both"/>
        <w:rPr>
          <w:rFonts w:ascii="Tahoma" w:hAnsi="Tahoma" w:cs="Tahoma"/>
          <w:lang w:val="id-ID"/>
        </w:rPr>
      </w:pPr>
    </w:p>
    <w:p w:rsidR="008856C5" w:rsidRDefault="008856C5">
      <w:pPr>
        <w:jc w:val="center"/>
        <w:rPr>
          <w:rFonts w:ascii="Tahoma" w:hAnsi="Tahoma" w:cs="Tahoma"/>
          <w:b/>
          <w:color w:val="000000"/>
          <w:sz w:val="28"/>
          <w:szCs w:val="28"/>
          <w:lang w:val="id-ID"/>
        </w:rPr>
      </w:pPr>
    </w:p>
    <w:p w:rsidR="008856C5" w:rsidRDefault="004D6A77">
      <w:pPr>
        <w:jc w:val="center"/>
        <w:rPr>
          <w:rFonts w:ascii="Tahoma" w:hAnsi="Tahoma" w:cs="Tahoma"/>
          <w:b/>
          <w:color w:val="000000"/>
          <w:sz w:val="28"/>
          <w:szCs w:val="28"/>
          <w:lang w:val="id-ID"/>
        </w:rPr>
      </w:pPr>
      <w:r>
        <w:rPr>
          <w:rFonts w:ascii="Tahoma" w:hAnsi="Tahoma" w:cs="Tahoma"/>
          <w:b/>
          <w:color w:val="000000"/>
          <w:sz w:val="28"/>
          <w:szCs w:val="28"/>
          <w:lang w:val="id-ID"/>
        </w:rPr>
        <w:lastRenderedPageBreak/>
        <w:t>BAB III</w:t>
      </w:r>
    </w:p>
    <w:p w:rsidR="008856C5" w:rsidRDefault="004D6A77">
      <w:pPr>
        <w:spacing w:after="0" w:line="240" w:lineRule="auto"/>
        <w:jc w:val="center"/>
        <w:rPr>
          <w:rFonts w:ascii="Tahoma" w:hAnsi="Tahoma" w:cs="Tahoma"/>
          <w:b/>
          <w:color w:val="000000"/>
          <w:sz w:val="28"/>
          <w:szCs w:val="28"/>
          <w:lang w:val="id-ID"/>
        </w:rPr>
      </w:pPr>
      <w:r>
        <w:rPr>
          <w:rFonts w:ascii="Tahoma" w:hAnsi="Tahoma" w:cs="Tahoma"/>
          <w:b/>
          <w:color w:val="000000"/>
          <w:sz w:val="28"/>
          <w:szCs w:val="28"/>
          <w:lang w:val="id-ID"/>
        </w:rPr>
        <w:t xml:space="preserve">CAPAIAN TARGET KINERJA </w:t>
      </w:r>
    </w:p>
    <w:p w:rsidR="008856C5" w:rsidRDefault="004D6A77">
      <w:pPr>
        <w:spacing w:after="0" w:line="240" w:lineRule="auto"/>
        <w:jc w:val="center"/>
        <w:rPr>
          <w:rFonts w:ascii="Tahoma" w:hAnsi="Tahoma" w:cs="Tahoma"/>
          <w:b/>
          <w:color w:val="000000"/>
          <w:sz w:val="28"/>
          <w:szCs w:val="28"/>
          <w:lang w:val="id-ID"/>
        </w:rPr>
      </w:pPr>
      <w:r>
        <w:rPr>
          <w:rFonts w:ascii="Tahoma" w:hAnsi="Tahoma" w:cs="Tahoma"/>
          <w:b/>
          <w:color w:val="000000"/>
          <w:sz w:val="28"/>
          <w:szCs w:val="28"/>
          <w:lang w:val="id-ID"/>
        </w:rPr>
        <w:t>DAN PENYERAPAN ANGGARAN</w:t>
      </w:r>
    </w:p>
    <w:p w:rsidR="008856C5" w:rsidRDefault="008856C5">
      <w:pPr>
        <w:pStyle w:val="Title"/>
        <w:numPr>
          <w:ilvl w:val="0"/>
          <w:numId w:val="0"/>
        </w:numPr>
        <w:tabs>
          <w:tab w:val="clear" w:pos="1080"/>
        </w:tabs>
        <w:spacing w:before="120" w:line="360" w:lineRule="auto"/>
        <w:ind w:leftChars="200" w:left="440"/>
        <w:jc w:val="left"/>
        <w:rPr>
          <w:rFonts w:ascii="Tahoma" w:hAnsi="Tahoma" w:cs="Tahoma"/>
          <w:b w:val="0"/>
          <w:bCs w:val="0"/>
          <w:color w:val="000000"/>
          <w:sz w:val="22"/>
          <w:szCs w:val="22"/>
          <w:lang w:val="id-ID"/>
        </w:rPr>
      </w:pPr>
    </w:p>
    <w:p w:rsidR="008856C5" w:rsidRDefault="004D6A77" w:rsidP="004D6A77">
      <w:pPr>
        <w:pStyle w:val="Title"/>
        <w:numPr>
          <w:ilvl w:val="0"/>
          <w:numId w:val="0"/>
        </w:numPr>
        <w:tabs>
          <w:tab w:val="clear" w:pos="1080"/>
        </w:tabs>
        <w:spacing w:before="120" w:afterLines="100" w:line="360" w:lineRule="auto"/>
        <w:jc w:val="left"/>
        <w:rPr>
          <w:rFonts w:ascii="Tahoma" w:hAnsi="Tahoma" w:cs="Tahoma"/>
          <w:b w:val="0"/>
          <w:bCs w:val="0"/>
          <w:color w:val="000000"/>
          <w:sz w:val="22"/>
          <w:szCs w:val="22"/>
          <w:lang w:val="id-ID"/>
        </w:rPr>
      </w:pPr>
      <w:r>
        <w:rPr>
          <w:rFonts w:ascii="Tahoma" w:hAnsi="Tahoma" w:cs="Tahoma"/>
          <w:b w:val="0"/>
          <w:bCs w:val="0"/>
          <w:color w:val="000000"/>
          <w:sz w:val="22"/>
          <w:szCs w:val="22"/>
          <w:lang w:val="id-ID"/>
        </w:rPr>
        <w:t xml:space="preserve">Gambaran capaian kinerja Badan Keuangan Daerah tahun </w:t>
      </w:r>
      <w:r>
        <w:rPr>
          <w:rFonts w:ascii="Tahoma" w:hAnsi="Tahoma" w:cs="Tahoma"/>
          <w:b w:val="0"/>
          <w:bCs w:val="0"/>
          <w:color w:val="000000"/>
          <w:sz w:val="22"/>
          <w:szCs w:val="22"/>
          <w:lang w:val="id-ID"/>
        </w:rPr>
        <w:t>20</w:t>
      </w:r>
      <w:r>
        <w:rPr>
          <w:rFonts w:ascii="Tahoma" w:hAnsi="Tahoma" w:cs="Tahoma"/>
          <w:b w:val="0"/>
          <w:bCs w:val="0"/>
          <w:color w:val="000000"/>
          <w:sz w:val="22"/>
          <w:szCs w:val="22"/>
        </w:rPr>
        <w:t xml:space="preserve">20 </w:t>
      </w:r>
      <w:r>
        <w:rPr>
          <w:rFonts w:ascii="Tahoma" w:hAnsi="Tahoma" w:cs="Tahoma"/>
          <w:b w:val="0"/>
          <w:bCs w:val="0"/>
          <w:color w:val="000000"/>
          <w:sz w:val="22"/>
          <w:szCs w:val="22"/>
          <w:lang w:val="id-ID"/>
        </w:rPr>
        <w:t>dapat dilihat pada tabel dibawah ini.</w:t>
      </w:r>
    </w:p>
    <w:p w:rsidR="008856C5" w:rsidRDefault="004D6A77">
      <w:pPr>
        <w:pStyle w:val="Title"/>
        <w:numPr>
          <w:ilvl w:val="0"/>
          <w:numId w:val="8"/>
        </w:numPr>
        <w:tabs>
          <w:tab w:val="clear" w:pos="1080"/>
        </w:tabs>
        <w:spacing w:line="360" w:lineRule="auto"/>
        <w:ind w:left="442" w:hanging="442"/>
        <w:jc w:val="left"/>
        <w:rPr>
          <w:rFonts w:ascii="Tahoma" w:hAnsi="Tahoma" w:cs="Tahoma"/>
          <w:bCs w:val="0"/>
          <w:color w:val="000000"/>
          <w:sz w:val="28"/>
          <w:szCs w:val="28"/>
        </w:rPr>
      </w:pPr>
      <w:r>
        <w:rPr>
          <w:rFonts w:ascii="Tahoma" w:hAnsi="Tahoma" w:cs="Tahoma"/>
          <w:bCs w:val="0"/>
          <w:color w:val="000000"/>
          <w:sz w:val="28"/>
          <w:szCs w:val="28"/>
        </w:rPr>
        <w:t>CAPAIAN KINERJA</w:t>
      </w:r>
    </w:p>
    <w:p w:rsidR="008856C5" w:rsidRDefault="004D6A77">
      <w:pPr>
        <w:pStyle w:val="Title"/>
        <w:numPr>
          <w:ilvl w:val="0"/>
          <w:numId w:val="0"/>
        </w:numPr>
        <w:tabs>
          <w:tab w:val="clear" w:pos="1080"/>
        </w:tabs>
        <w:spacing w:line="360" w:lineRule="auto"/>
        <w:ind w:leftChars="200" w:left="440"/>
        <w:jc w:val="left"/>
        <w:rPr>
          <w:rFonts w:ascii="Tahoma" w:hAnsi="Tahoma" w:cs="Tahoma"/>
          <w:b w:val="0"/>
          <w:bCs w:val="0"/>
          <w:color w:val="000000"/>
          <w:sz w:val="22"/>
          <w:szCs w:val="22"/>
          <w:lang w:val="id-ID"/>
        </w:rPr>
      </w:pPr>
      <w:r>
        <w:rPr>
          <w:rFonts w:ascii="Tahoma" w:hAnsi="Tahoma" w:cs="Tahoma"/>
          <w:b w:val="0"/>
          <w:bCs w:val="0"/>
          <w:color w:val="000000"/>
          <w:sz w:val="22"/>
          <w:szCs w:val="22"/>
          <w:lang w:val="id-ID"/>
        </w:rPr>
        <w:t>Gambaran capaian kinerja Badan Keuangan Daerah tahun 20</w:t>
      </w:r>
      <w:r>
        <w:rPr>
          <w:rFonts w:ascii="Tahoma" w:hAnsi="Tahoma" w:cs="Tahoma"/>
          <w:b w:val="0"/>
          <w:bCs w:val="0"/>
          <w:color w:val="000000"/>
          <w:sz w:val="22"/>
          <w:szCs w:val="22"/>
        </w:rPr>
        <w:t>20</w:t>
      </w:r>
      <w:r>
        <w:rPr>
          <w:rFonts w:ascii="Tahoma" w:hAnsi="Tahoma" w:cs="Tahoma"/>
          <w:b w:val="0"/>
          <w:bCs w:val="0"/>
          <w:color w:val="000000"/>
          <w:sz w:val="22"/>
          <w:szCs w:val="22"/>
          <w:lang w:val="id-ID"/>
        </w:rPr>
        <w:t xml:space="preserve"> dapat dilihat pada tabel </w:t>
      </w:r>
      <w:r>
        <w:rPr>
          <w:rFonts w:ascii="Tahoma" w:hAnsi="Tahoma" w:cs="Tahoma"/>
          <w:b w:val="0"/>
          <w:bCs w:val="0"/>
          <w:color w:val="000000"/>
          <w:sz w:val="22"/>
          <w:szCs w:val="22"/>
        </w:rPr>
        <w:t>berikut</w:t>
      </w:r>
      <w:r>
        <w:rPr>
          <w:rFonts w:ascii="Tahoma" w:hAnsi="Tahoma" w:cs="Tahoma"/>
          <w:b w:val="0"/>
          <w:bCs w:val="0"/>
          <w:color w:val="000000"/>
          <w:sz w:val="22"/>
          <w:szCs w:val="22"/>
          <w:lang w:val="id-ID"/>
        </w:rPr>
        <w:t xml:space="preserve"> ini.</w:t>
      </w:r>
    </w:p>
    <w:p w:rsidR="008856C5" w:rsidRDefault="004D6A77">
      <w:pPr>
        <w:pStyle w:val="Title"/>
        <w:numPr>
          <w:ilvl w:val="0"/>
          <w:numId w:val="0"/>
        </w:numPr>
        <w:spacing w:line="360" w:lineRule="auto"/>
        <w:ind w:left="567"/>
        <w:rPr>
          <w:rFonts w:ascii="Tahoma" w:hAnsi="Tahoma" w:cs="Tahoma"/>
          <w:bCs w:val="0"/>
          <w:color w:val="000000"/>
          <w:sz w:val="22"/>
          <w:szCs w:val="22"/>
        </w:rPr>
      </w:pPr>
      <w:r>
        <w:rPr>
          <w:rFonts w:ascii="Tahoma" w:hAnsi="Tahoma" w:cs="Tahoma"/>
          <w:bCs w:val="0"/>
          <w:color w:val="000000"/>
          <w:sz w:val="22"/>
          <w:szCs w:val="22"/>
          <w:lang w:val="id-ID"/>
        </w:rPr>
        <w:t>Tabel 3.</w:t>
      </w:r>
      <w:r>
        <w:rPr>
          <w:rFonts w:ascii="Tahoma" w:hAnsi="Tahoma" w:cs="Tahoma"/>
          <w:bCs w:val="0"/>
          <w:color w:val="000000"/>
          <w:sz w:val="22"/>
          <w:szCs w:val="22"/>
        </w:rPr>
        <w:t>1</w:t>
      </w:r>
    </w:p>
    <w:p w:rsidR="008856C5" w:rsidRDefault="004D6A77">
      <w:pPr>
        <w:pStyle w:val="Title"/>
        <w:numPr>
          <w:ilvl w:val="0"/>
          <w:numId w:val="0"/>
        </w:numPr>
        <w:ind w:hanging="11"/>
        <w:rPr>
          <w:rFonts w:ascii="Tahoma" w:hAnsi="Tahoma" w:cs="Tahoma"/>
          <w:bCs w:val="0"/>
          <w:color w:val="000000"/>
          <w:sz w:val="22"/>
          <w:szCs w:val="22"/>
          <w:lang w:val="id-ID"/>
        </w:rPr>
      </w:pPr>
      <w:r>
        <w:rPr>
          <w:rFonts w:ascii="Tahoma" w:hAnsi="Tahoma" w:cs="Tahoma"/>
          <w:bCs w:val="0"/>
          <w:color w:val="000000"/>
          <w:sz w:val="22"/>
          <w:szCs w:val="22"/>
        </w:rPr>
        <w:t>Capaian</w:t>
      </w:r>
      <w:r>
        <w:rPr>
          <w:rFonts w:ascii="Tahoma" w:hAnsi="Tahoma" w:cs="Tahoma"/>
          <w:bCs w:val="0"/>
          <w:color w:val="000000"/>
          <w:sz w:val="22"/>
          <w:szCs w:val="22"/>
          <w:lang w:val="id-ID"/>
        </w:rPr>
        <w:t xml:space="preserve"> Kinerja</w:t>
      </w:r>
    </w:p>
    <w:p w:rsidR="008856C5" w:rsidRDefault="004D6A77">
      <w:pPr>
        <w:pStyle w:val="Title"/>
        <w:numPr>
          <w:ilvl w:val="0"/>
          <w:numId w:val="0"/>
        </w:numPr>
        <w:ind w:hanging="11"/>
        <w:rPr>
          <w:rFonts w:ascii="Tahoma" w:hAnsi="Tahoma" w:cs="Tahoma"/>
          <w:bCs w:val="0"/>
          <w:color w:val="000000"/>
          <w:sz w:val="22"/>
          <w:szCs w:val="22"/>
          <w:lang w:val="id-ID"/>
        </w:rPr>
      </w:pPr>
      <w:r>
        <w:rPr>
          <w:rFonts w:ascii="Tahoma" w:hAnsi="Tahoma" w:cs="Tahoma"/>
          <w:bCs w:val="0"/>
          <w:color w:val="000000"/>
          <w:sz w:val="22"/>
          <w:szCs w:val="22"/>
          <w:lang w:val="id-ID"/>
        </w:rPr>
        <w:t>Badan Keuangan Daerah Tahun 2020</w:t>
      </w:r>
    </w:p>
    <w:p w:rsidR="008856C5" w:rsidRDefault="008856C5">
      <w:pPr>
        <w:pStyle w:val="Title"/>
        <w:numPr>
          <w:ilvl w:val="0"/>
          <w:numId w:val="0"/>
        </w:numPr>
        <w:ind w:hanging="11"/>
        <w:rPr>
          <w:rFonts w:ascii="Tahoma" w:hAnsi="Tahoma" w:cs="Tahoma"/>
          <w:bCs w:val="0"/>
          <w:color w:val="000000"/>
          <w:sz w:val="22"/>
          <w:szCs w:val="22"/>
          <w:lang w:val="id-ID"/>
        </w:rPr>
      </w:pPr>
    </w:p>
    <w:tbl>
      <w:tblPr>
        <w:tblW w:w="8731" w:type="dxa"/>
        <w:tblInd w:w="356"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534"/>
        <w:gridCol w:w="2512"/>
        <w:gridCol w:w="2025"/>
        <w:gridCol w:w="1320"/>
        <w:gridCol w:w="1515"/>
        <w:gridCol w:w="825"/>
      </w:tblGrid>
      <w:tr w:rsidR="008856C5">
        <w:tc>
          <w:tcPr>
            <w:tcW w:w="534"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No</w:t>
            </w:r>
          </w:p>
        </w:tc>
        <w:tc>
          <w:tcPr>
            <w:tcW w:w="2512" w:type="dxa"/>
            <w:vMerge w:val="restart"/>
            <w:shd w:val="clear" w:color="auto" w:fill="C2D69B"/>
            <w:vAlign w:val="center"/>
          </w:tcPr>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SASARAN</w:t>
            </w:r>
          </w:p>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STRATEGIS</w:t>
            </w:r>
          </w:p>
        </w:tc>
        <w:tc>
          <w:tcPr>
            <w:tcW w:w="2025"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INDIKATOR KINERJA</w:t>
            </w:r>
          </w:p>
        </w:tc>
        <w:tc>
          <w:tcPr>
            <w:tcW w:w="3660" w:type="dxa"/>
            <w:gridSpan w:val="3"/>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CAPAIAN KINERJA</w:t>
            </w:r>
          </w:p>
        </w:tc>
      </w:tr>
      <w:tr w:rsidR="008856C5">
        <w:tc>
          <w:tcPr>
            <w:tcW w:w="534"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2"/>
                <w:szCs w:val="22"/>
                <w:lang w:val="id-ID"/>
              </w:rPr>
            </w:pPr>
          </w:p>
        </w:tc>
        <w:tc>
          <w:tcPr>
            <w:tcW w:w="2512"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2"/>
                <w:szCs w:val="22"/>
                <w:lang w:val="id-ID"/>
              </w:rPr>
            </w:pPr>
          </w:p>
        </w:tc>
        <w:tc>
          <w:tcPr>
            <w:tcW w:w="2025"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2"/>
                <w:szCs w:val="22"/>
                <w:lang w:val="id-ID"/>
              </w:rPr>
            </w:pPr>
          </w:p>
        </w:tc>
        <w:tc>
          <w:tcPr>
            <w:tcW w:w="132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TARGET</w:t>
            </w:r>
          </w:p>
        </w:tc>
        <w:tc>
          <w:tcPr>
            <w:tcW w:w="151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REALISASI</w:t>
            </w:r>
          </w:p>
        </w:tc>
        <w:tc>
          <w:tcPr>
            <w:tcW w:w="82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w:t>
            </w:r>
          </w:p>
        </w:tc>
      </w:tr>
      <w:tr w:rsidR="008856C5">
        <w:tc>
          <w:tcPr>
            <w:tcW w:w="534"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1</w:t>
            </w:r>
          </w:p>
        </w:tc>
        <w:tc>
          <w:tcPr>
            <w:tcW w:w="2512"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Kualitas Pengelolaan Keuangan Daerah</w:t>
            </w:r>
          </w:p>
        </w:tc>
        <w:tc>
          <w:tcPr>
            <w:tcW w:w="2025" w:type="dxa"/>
            <w:shd w:val="clear" w:color="auto" w:fill="FFFFFF"/>
          </w:tcPr>
          <w:p w:rsidR="008856C5" w:rsidRDefault="004D6A77">
            <w:pPr>
              <w:pStyle w:val="Title"/>
              <w:numPr>
                <w:ilvl w:val="0"/>
                <w:numId w:val="0"/>
              </w:numPr>
              <w:tabs>
                <w:tab w:val="left" w:pos="175"/>
              </w:tabs>
              <w:spacing w:before="60" w:after="60"/>
              <w:ind w:left="175" w:hanging="142"/>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 Opini BPK</w:t>
            </w:r>
          </w:p>
        </w:tc>
        <w:tc>
          <w:tcPr>
            <w:tcW w:w="132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WTP</w:t>
            </w:r>
          </w:p>
        </w:tc>
        <w:tc>
          <w:tcPr>
            <w:tcW w:w="151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WTP</w:t>
            </w:r>
          </w:p>
        </w:tc>
        <w:tc>
          <w:tcPr>
            <w:tcW w:w="82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100</w:t>
            </w:r>
          </w:p>
        </w:tc>
      </w:tr>
      <w:tr w:rsidR="008856C5">
        <w:tc>
          <w:tcPr>
            <w:tcW w:w="534"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2</w:t>
            </w:r>
          </w:p>
        </w:tc>
        <w:tc>
          <w:tcPr>
            <w:tcW w:w="2512"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Pendapatan Asli Daerah</w:t>
            </w:r>
          </w:p>
        </w:tc>
        <w:tc>
          <w:tcPr>
            <w:tcW w:w="2025" w:type="dxa"/>
            <w:shd w:val="clear" w:color="auto" w:fill="FFFFFF"/>
          </w:tcPr>
          <w:p w:rsidR="008856C5" w:rsidRDefault="004D6A77">
            <w:pPr>
              <w:pStyle w:val="Title"/>
              <w:numPr>
                <w:ilvl w:val="0"/>
                <w:numId w:val="0"/>
              </w:numPr>
              <w:spacing w:before="60" w:after="60"/>
              <w:ind w:left="180"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Persentase PeningkatanPendapatan Asli Daerah</w:t>
            </w:r>
          </w:p>
        </w:tc>
        <w:tc>
          <w:tcPr>
            <w:tcW w:w="132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-8,14</w:t>
            </w:r>
          </w:p>
        </w:tc>
        <w:tc>
          <w:tcPr>
            <w:tcW w:w="151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rPr>
            </w:pPr>
            <w:r>
              <w:rPr>
                <w:rFonts w:ascii="Tahoma" w:hAnsi="Tahoma" w:cs="Tahoma"/>
                <w:b w:val="0"/>
                <w:bCs w:val="0"/>
                <w:color w:val="000000"/>
                <w:sz w:val="18"/>
                <w:szCs w:val="18"/>
                <w:lang w:val="id-ID"/>
              </w:rPr>
              <w:t>-</w:t>
            </w:r>
            <w:r>
              <w:rPr>
                <w:rFonts w:ascii="Tahoma" w:hAnsi="Tahoma" w:cs="Tahoma"/>
                <w:b w:val="0"/>
                <w:bCs w:val="0"/>
                <w:color w:val="000000"/>
                <w:sz w:val="18"/>
                <w:szCs w:val="18"/>
              </w:rPr>
              <w:t>3,31</w:t>
            </w:r>
          </w:p>
        </w:tc>
        <w:tc>
          <w:tcPr>
            <w:tcW w:w="82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rPr>
            </w:pPr>
            <w:r>
              <w:rPr>
                <w:rFonts w:ascii="Tahoma" w:hAnsi="Tahoma" w:cs="Tahoma"/>
                <w:b w:val="0"/>
                <w:bCs w:val="0"/>
                <w:color w:val="000000"/>
                <w:sz w:val="18"/>
                <w:szCs w:val="18"/>
              </w:rPr>
              <w:t>160</w:t>
            </w:r>
          </w:p>
        </w:tc>
      </w:tr>
      <w:tr w:rsidR="008856C5">
        <w:tc>
          <w:tcPr>
            <w:tcW w:w="534"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3</w:t>
            </w:r>
          </w:p>
        </w:tc>
        <w:tc>
          <w:tcPr>
            <w:tcW w:w="2512"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 xml:space="preserve">Meningkatnya Kualitas APBD </w:t>
            </w:r>
            <w:r>
              <w:rPr>
                <w:rFonts w:ascii="Tahoma" w:hAnsi="Tahoma" w:cs="Tahoma"/>
                <w:b w:val="0"/>
                <w:bCs w:val="0"/>
                <w:color w:val="000000"/>
                <w:sz w:val="18"/>
                <w:szCs w:val="18"/>
                <w:lang w:val="id-ID"/>
              </w:rPr>
              <w:t>Kabupaten/Kota</w:t>
            </w:r>
          </w:p>
        </w:tc>
        <w:tc>
          <w:tcPr>
            <w:tcW w:w="2025"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Persentase Kab</w:t>
            </w:r>
            <w:r>
              <w:rPr>
                <w:rFonts w:ascii="Tahoma" w:hAnsi="Tahoma" w:cs="Tahoma"/>
                <w:b w:val="0"/>
                <w:bCs w:val="0"/>
                <w:color w:val="000000"/>
                <w:sz w:val="18"/>
                <w:szCs w:val="18"/>
              </w:rPr>
              <w:t xml:space="preserve">upaten </w:t>
            </w:r>
            <w:r>
              <w:rPr>
                <w:rFonts w:ascii="Tahoma" w:hAnsi="Tahoma" w:cs="Tahoma"/>
                <w:b w:val="0"/>
                <w:bCs w:val="0"/>
                <w:color w:val="000000"/>
                <w:sz w:val="18"/>
                <w:szCs w:val="18"/>
                <w:lang w:val="id-ID"/>
              </w:rPr>
              <w:t>/Kota dengan Opini WTP</w:t>
            </w:r>
          </w:p>
        </w:tc>
        <w:tc>
          <w:tcPr>
            <w:tcW w:w="132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100</w:t>
            </w:r>
          </w:p>
        </w:tc>
        <w:tc>
          <w:tcPr>
            <w:tcW w:w="151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100</w:t>
            </w:r>
          </w:p>
        </w:tc>
        <w:tc>
          <w:tcPr>
            <w:tcW w:w="82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100</w:t>
            </w:r>
          </w:p>
        </w:tc>
      </w:tr>
      <w:tr w:rsidR="008856C5">
        <w:tc>
          <w:tcPr>
            <w:tcW w:w="534"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4</w:t>
            </w:r>
          </w:p>
        </w:tc>
        <w:tc>
          <w:tcPr>
            <w:tcW w:w="2512"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Meningkatnya Kualitas Pelayanan Publik</w:t>
            </w:r>
          </w:p>
        </w:tc>
        <w:tc>
          <w:tcPr>
            <w:tcW w:w="2025"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Indeks Kepuasan Masyarakat</w:t>
            </w:r>
          </w:p>
        </w:tc>
        <w:tc>
          <w:tcPr>
            <w:tcW w:w="132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Baik</w:t>
            </w:r>
          </w:p>
        </w:tc>
        <w:tc>
          <w:tcPr>
            <w:tcW w:w="151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Baik</w:t>
            </w:r>
          </w:p>
        </w:tc>
        <w:tc>
          <w:tcPr>
            <w:tcW w:w="82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rPr>
              <w:t>10</w:t>
            </w:r>
            <w:r>
              <w:rPr>
                <w:rFonts w:ascii="Tahoma" w:hAnsi="Tahoma" w:cs="Tahoma"/>
                <w:b w:val="0"/>
                <w:bCs w:val="0"/>
                <w:color w:val="000000"/>
                <w:sz w:val="18"/>
                <w:szCs w:val="18"/>
                <w:lang w:val="id-ID"/>
              </w:rPr>
              <w:t>0</w:t>
            </w:r>
          </w:p>
        </w:tc>
      </w:tr>
      <w:tr w:rsidR="008856C5">
        <w:tc>
          <w:tcPr>
            <w:tcW w:w="534" w:type="dxa"/>
            <w:shd w:val="clear" w:color="auto" w:fill="FFFFFF"/>
          </w:tcPr>
          <w:p w:rsidR="008856C5" w:rsidRDefault="004D6A77">
            <w:pPr>
              <w:pStyle w:val="Title"/>
              <w:numPr>
                <w:ilvl w:val="0"/>
                <w:numId w:val="0"/>
              </w:numPr>
              <w:spacing w:before="60" w:after="60"/>
              <w:rPr>
                <w:rFonts w:ascii="Calibri" w:hAnsi="Calibri" w:cs="Book Antiqua"/>
                <w:b w:val="0"/>
                <w:bCs w:val="0"/>
                <w:color w:val="000000"/>
                <w:sz w:val="18"/>
                <w:szCs w:val="18"/>
                <w:lang w:val="id-ID"/>
              </w:rPr>
            </w:pPr>
            <w:r>
              <w:rPr>
                <w:rFonts w:ascii="Calibri" w:hAnsi="Calibri" w:cs="Book Antiqua"/>
                <w:b w:val="0"/>
                <w:bCs w:val="0"/>
                <w:color w:val="000000"/>
                <w:sz w:val="18"/>
                <w:szCs w:val="18"/>
                <w:lang w:val="id-ID"/>
              </w:rPr>
              <w:t>5</w:t>
            </w:r>
          </w:p>
        </w:tc>
        <w:tc>
          <w:tcPr>
            <w:tcW w:w="2512" w:type="dxa"/>
            <w:shd w:val="clear" w:color="auto" w:fill="FFFFFF"/>
          </w:tcPr>
          <w:p w:rsidR="008856C5" w:rsidRDefault="004D6A77">
            <w:pPr>
              <w:pStyle w:val="Title"/>
              <w:numPr>
                <w:ilvl w:val="0"/>
                <w:numId w:val="0"/>
              </w:numPr>
              <w:spacing w:before="60" w:after="60"/>
              <w:ind w:left="175"/>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Nilai Evaluasi Akuntabilitas</w:t>
            </w:r>
          </w:p>
        </w:tc>
        <w:tc>
          <w:tcPr>
            <w:tcW w:w="2025"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Nilai Evaluasi Akuntabilitas Kinerja</w:t>
            </w:r>
          </w:p>
        </w:tc>
        <w:tc>
          <w:tcPr>
            <w:tcW w:w="132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A</w:t>
            </w:r>
          </w:p>
        </w:tc>
        <w:tc>
          <w:tcPr>
            <w:tcW w:w="151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A</w:t>
            </w:r>
          </w:p>
        </w:tc>
        <w:tc>
          <w:tcPr>
            <w:tcW w:w="825"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rPr>
              <w:t>10</w:t>
            </w:r>
            <w:r>
              <w:rPr>
                <w:rFonts w:ascii="Tahoma" w:hAnsi="Tahoma" w:cs="Tahoma"/>
                <w:b w:val="0"/>
                <w:bCs w:val="0"/>
                <w:color w:val="000000"/>
                <w:sz w:val="18"/>
                <w:szCs w:val="18"/>
                <w:lang w:val="id-ID"/>
              </w:rPr>
              <w:t>0</w:t>
            </w:r>
          </w:p>
        </w:tc>
      </w:tr>
    </w:tbl>
    <w:p w:rsidR="008856C5" w:rsidRDefault="008856C5">
      <w:pPr>
        <w:spacing w:after="0" w:line="360" w:lineRule="auto"/>
        <w:ind w:left="539"/>
        <w:jc w:val="both"/>
        <w:rPr>
          <w:color w:val="000000"/>
          <w:sz w:val="24"/>
          <w:szCs w:val="24"/>
          <w:lang w:val="id-ID"/>
        </w:rPr>
      </w:pPr>
    </w:p>
    <w:p w:rsidR="008856C5" w:rsidRDefault="004D6A77" w:rsidP="004D6A77">
      <w:pPr>
        <w:spacing w:afterLines="50" w:line="360" w:lineRule="auto"/>
        <w:ind w:left="442"/>
        <w:jc w:val="both"/>
        <w:rPr>
          <w:rFonts w:ascii="Tahoma" w:hAnsi="Tahoma" w:cs="Tahoma"/>
          <w:color w:val="000000"/>
          <w:lang w:val="id-ID"/>
        </w:rPr>
      </w:pPr>
      <w:r>
        <w:rPr>
          <w:rFonts w:ascii="Tahoma" w:hAnsi="Tahoma" w:cs="Tahoma"/>
          <w:color w:val="000000"/>
          <w:lang w:val="id-ID"/>
        </w:rPr>
        <w:t xml:space="preserve">Analisis dan Kajian Capaian Kinerja Sasaran Strategis yang dicerminkan oleh realisasi target Indikator Kinerja Utama </w:t>
      </w:r>
      <w:r>
        <w:rPr>
          <w:rFonts w:ascii="Tahoma" w:hAnsi="Tahoma" w:cs="Tahoma"/>
          <w:color w:val="000000"/>
        </w:rPr>
        <w:t>Badan Keuangan Daerah</w:t>
      </w:r>
      <w:r>
        <w:rPr>
          <w:rFonts w:ascii="Tahoma" w:hAnsi="Tahoma" w:cs="Tahoma"/>
          <w:color w:val="000000"/>
          <w:lang w:val="id-ID"/>
        </w:rPr>
        <w:t xml:space="preserve"> Provinsi Sumatera Barat pada tahun 2020 ini dapat dijabarkan sebagai berikut :</w:t>
      </w:r>
    </w:p>
    <w:p w:rsidR="008856C5" w:rsidRDefault="008856C5" w:rsidP="004D6A77">
      <w:pPr>
        <w:spacing w:afterLines="50" w:line="360" w:lineRule="auto"/>
        <w:jc w:val="both"/>
        <w:rPr>
          <w:rFonts w:ascii="Tahoma" w:hAnsi="Tahoma" w:cs="Tahoma"/>
          <w:color w:val="000000"/>
          <w:lang w:val="id-ID"/>
        </w:rPr>
      </w:pPr>
    </w:p>
    <w:p w:rsidR="008856C5" w:rsidRDefault="008856C5" w:rsidP="004D6A77">
      <w:pPr>
        <w:spacing w:afterLines="50" w:line="360" w:lineRule="auto"/>
        <w:jc w:val="both"/>
        <w:rPr>
          <w:rFonts w:ascii="Tahoma" w:hAnsi="Tahoma" w:cs="Tahoma"/>
          <w:color w:val="000000"/>
          <w:lang w:val="id-ID"/>
        </w:rPr>
      </w:pPr>
    </w:p>
    <w:p w:rsidR="008856C5" w:rsidRDefault="004D6A77" w:rsidP="004D6A77">
      <w:pPr>
        <w:pStyle w:val="Title"/>
        <w:numPr>
          <w:ilvl w:val="0"/>
          <w:numId w:val="9"/>
        </w:numPr>
        <w:tabs>
          <w:tab w:val="left" w:pos="851"/>
        </w:tabs>
        <w:spacing w:afterLines="50"/>
        <w:ind w:left="901" w:hanging="461"/>
        <w:jc w:val="both"/>
        <w:rPr>
          <w:rFonts w:ascii="Tahoma" w:hAnsi="Tahoma" w:cs="Tahoma"/>
          <w:sz w:val="22"/>
          <w:szCs w:val="22"/>
          <w:lang w:val="id-ID"/>
        </w:rPr>
      </w:pPr>
      <w:r>
        <w:rPr>
          <w:rFonts w:ascii="Tahoma" w:hAnsi="Tahoma" w:cs="Tahoma"/>
          <w:sz w:val="22"/>
          <w:szCs w:val="22"/>
          <w:lang w:val="id-ID"/>
        </w:rPr>
        <w:t xml:space="preserve">Meningkatnya Kualitas Pengelolaan </w:t>
      </w:r>
      <w:r>
        <w:rPr>
          <w:rFonts w:ascii="Tahoma" w:hAnsi="Tahoma" w:cs="Tahoma"/>
          <w:sz w:val="22"/>
          <w:szCs w:val="22"/>
          <w:lang w:val="id-ID"/>
        </w:rPr>
        <w:t>Keuangan Daerah</w:t>
      </w:r>
    </w:p>
    <w:p w:rsidR="008856C5" w:rsidRDefault="004D6A77" w:rsidP="004D6A77">
      <w:pPr>
        <w:pStyle w:val="Title"/>
        <w:numPr>
          <w:ilvl w:val="0"/>
          <w:numId w:val="0"/>
        </w:numPr>
        <w:spacing w:before="120" w:afterLines="50" w:line="360" w:lineRule="auto"/>
        <w:ind w:left="851"/>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lastRenderedPageBreak/>
        <w:t xml:space="preserve">Pada </w:t>
      </w:r>
      <w:r>
        <w:rPr>
          <w:rFonts w:ascii="Tahoma" w:hAnsi="Tahoma" w:cs="Tahoma"/>
          <w:b w:val="0"/>
          <w:bCs w:val="0"/>
          <w:color w:val="000000"/>
          <w:sz w:val="22"/>
          <w:szCs w:val="22"/>
        </w:rPr>
        <w:t>s</w:t>
      </w:r>
      <w:r>
        <w:rPr>
          <w:rFonts w:ascii="Tahoma" w:hAnsi="Tahoma" w:cs="Tahoma"/>
          <w:b w:val="0"/>
          <w:bCs w:val="0"/>
          <w:color w:val="000000"/>
          <w:sz w:val="22"/>
          <w:szCs w:val="22"/>
          <w:lang w:val="id-ID"/>
        </w:rPr>
        <w:t xml:space="preserve">asaran meningkatnya kualitas pengelolaan keuangan daerah dapat dilihat bahwa indikator kinerjanya </w:t>
      </w:r>
      <w:r>
        <w:rPr>
          <w:rFonts w:ascii="Tahoma" w:hAnsi="Tahoma" w:cs="Tahoma"/>
          <w:b w:val="0"/>
          <w:bCs w:val="0"/>
          <w:color w:val="000000"/>
          <w:sz w:val="22"/>
          <w:szCs w:val="22"/>
        </w:rPr>
        <w:t>adalah o</w:t>
      </w:r>
      <w:r>
        <w:rPr>
          <w:rFonts w:ascii="Tahoma" w:hAnsi="Tahoma" w:cs="Tahoma"/>
          <w:b w:val="0"/>
          <w:bCs w:val="0"/>
          <w:color w:val="000000"/>
          <w:sz w:val="22"/>
          <w:szCs w:val="22"/>
          <w:lang w:val="id-ID"/>
        </w:rPr>
        <w:t xml:space="preserve">pini BPK dengan target WTP. Adapun realisasi  sasaran strategis meningkatnya kualitas pengelolaan keuangan daerah dapat dilihat sebagaimana tabel  dibawah ini : </w:t>
      </w:r>
    </w:p>
    <w:p w:rsidR="008856C5" w:rsidRDefault="004D6A77" w:rsidP="004D6A77">
      <w:pPr>
        <w:pStyle w:val="Title"/>
        <w:numPr>
          <w:ilvl w:val="0"/>
          <w:numId w:val="0"/>
        </w:numPr>
        <w:spacing w:afterLines="50"/>
        <w:ind w:left="850" w:hanging="11"/>
        <w:rPr>
          <w:rFonts w:ascii="Tahoma" w:hAnsi="Tahoma" w:cs="Tahoma"/>
          <w:bCs w:val="0"/>
          <w:color w:val="000000"/>
          <w:sz w:val="22"/>
          <w:szCs w:val="22"/>
          <w:lang w:val="id-ID"/>
        </w:rPr>
      </w:pPr>
      <w:r>
        <w:rPr>
          <w:rFonts w:ascii="Tahoma" w:hAnsi="Tahoma" w:cs="Tahoma"/>
          <w:bCs w:val="0"/>
          <w:color w:val="000000"/>
          <w:sz w:val="22"/>
          <w:szCs w:val="22"/>
          <w:lang w:val="id-ID"/>
        </w:rPr>
        <w:t>Tabel 3.</w:t>
      </w:r>
      <w:r>
        <w:rPr>
          <w:rFonts w:ascii="Tahoma" w:hAnsi="Tahoma" w:cs="Tahoma"/>
          <w:bCs w:val="0"/>
          <w:color w:val="000000"/>
          <w:sz w:val="22"/>
          <w:szCs w:val="22"/>
        </w:rPr>
        <w:t>2</w:t>
      </w:r>
    </w:p>
    <w:p w:rsidR="008856C5" w:rsidRDefault="004D6A77">
      <w:pPr>
        <w:pStyle w:val="Title"/>
        <w:numPr>
          <w:ilvl w:val="0"/>
          <w:numId w:val="0"/>
        </w:numPr>
        <w:ind w:left="851" w:hanging="11"/>
        <w:rPr>
          <w:rFonts w:ascii="Tahoma" w:hAnsi="Tahoma" w:cs="Tahoma"/>
          <w:bCs w:val="0"/>
          <w:color w:val="000000"/>
          <w:sz w:val="22"/>
          <w:szCs w:val="22"/>
          <w:lang w:val="id-ID"/>
        </w:rPr>
      </w:pPr>
      <w:r>
        <w:rPr>
          <w:rFonts w:ascii="Tahoma" w:hAnsi="Tahoma" w:cs="Tahoma"/>
          <w:bCs w:val="0"/>
          <w:color w:val="000000"/>
          <w:sz w:val="22"/>
          <w:szCs w:val="22"/>
          <w:lang w:val="id-ID"/>
        </w:rPr>
        <w:t>Pengukuran Kinerja</w:t>
      </w:r>
    </w:p>
    <w:p w:rsidR="008856C5" w:rsidRDefault="004D6A77">
      <w:pPr>
        <w:pStyle w:val="Title"/>
        <w:numPr>
          <w:ilvl w:val="0"/>
          <w:numId w:val="0"/>
        </w:numPr>
        <w:tabs>
          <w:tab w:val="clear" w:pos="1080"/>
        </w:tabs>
        <w:ind w:leftChars="481" w:left="1058" w:firstLineChars="93" w:firstLine="205"/>
        <w:jc w:val="both"/>
        <w:rPr>
          <w:rFonts w:ascii="Tahoma" w:hAnsi="Tahoma" w:cs="Tahoma"/>
          <w:bCs w:val="0"/>
          <w:color w:val="000000"/>
          <w:sz w:val="22"/>
          <w:szCs w:val="22"/>
          <w:lang w:val="id-ID"/>
        </w:rPr>
      </w:pPr>
      <w:r>
        <w:rPr>
          <w:rFonts w:ascii="Tahoma" w:hAnsi="Tahoma" w:cs="Tahoma"/>
          <w:bCs w:val="0"/>
          <w:color w:val="000000"/>
          <w:sz w:val="22"/>
          <w:szCs w:val="22"/>
          <w:lang w:val="id-ID"/>
        </w:rPr>
        <w:t>Meningkatnya Kualitas Pengelolaan Keuangan Daerah Tahun 2020</w:t>
      </w:r>
    </w:p>
    <w:p w:rsidR="008856C5" w:rsidRDefault="008856C5">
      <w:pPr>
        <w:pStyle w:val="Title"/>
        <w:numPr>
          <w:ilvl w:val="0"/>
          <w:numId w:val="0"/>
        </w:numPr>
        <w:ind w:left="851" w:hanging="11"/>
        <w:rPr>
          <w:rFonts w:ascii="Tahoma" w:hAnsi="Tahoma" w:cs="Tahoma"/>
          <w:bCs w:val="0"/>
          <w:color w:val="000000"/>
          <w:sz w:val="22"/>
          <w:szCs w:val="22"/>
          <w:lang w:val="id-ID"/>
        </w:rPr>
      </w:pPr>
    </w:p>
    <w:tbl>
      <w:tblPr>
        <w:tblW w:w="7935" w:type="dxa"/>
        <w:tblInd w:w="1046"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588"/>
        <w:gridCol w:w="2477"/>
        <w:gridCol w:w="1350"/>
        <w:gridCol w:w="1200"/>
        <w:gridCol w:w="1555"/>
        <w:gridCol w:w="765"/>
      </w:tblGrid>
      <w:tr w:rsidR="008856C5">
        <w:trPr>
          <w:trHeight w:val="511"/>
        </w:trPr>
        <w:tc>
          <w:tcPr>
            <w:tcW w:w="588" w:type="dxa"/>
            <w:vMerge w:val="restart"/>
            <w:shd w:val="clear" w:color="auto" w:fill="C2D69B"/>
            <w:vAlign w:val="center"/>
          </w:tcPr>
          <w:p w:rsidR="008856C5" w:rsidRDefault="004D6A77">
            <w:pPr>
              <w:pStyle w:val="Title"/>
              <w:numPr>
                <w:ilvl w:val="0"/>
                <w:numId w:val="0"/>
              </w:numPr>
              <w:spacing w:before="120" w:after="120"/>
              <w:rPr>
                <w:rFonts w:ascii="Calibri" w:hAnsi="Calibri" w:cs="Book Antiqua"/>
                <w:bCs w:val="0"/>
                <w:color w:val="000000"/>
                <w:sz w:val="22"/>
                <w:szCs w:val="22"/>
                <w:lang w:val="id-ID"/>
              </w:rPr>
            </w:pPr>
            <w:r>
              <w:rPr>
                <w:rFonts w:ascii="Calibri" w:hAnsi="Calibri" w:cs="Book Antiqua"/>
                <w:bCs w:val="0"/>
                <w:color w:val="000000"/>
                <w:sz w:val="22"/>
                <w:szCs w:val="22"/>
                <w:lang w:val="id-ID"/>
              </w:rPr>
              <w:t>No</w:t>
            </w:r>
          </w:p>
        </w:tc>
        <w:tc>
          <w:tcPr>
            <w:tcW w:w="2477" w:type="dxa"/>
            <w:vMerge w:val="restart"/>
            <w:shd w:val="clear" w:color="auto" w:fill="C2D69B"/>
            <w:vAlign w:val="center"/>
          </w:tcPr>
          <w:p w:rsidR="008856C5" w:rsidRDefault="004D6A77">
            <w:pPr>
              <w:pStyle w:val="Title"/>
              <w:numPr>
                <w:ilvl w:val="0"/>
                <w:numId w:val="0"/>
              </w:numPr>
              <w:rPr>
                <w:rFonts w:ascii="Tahoma" w:hAnsi="Tahoma" w:cs="Tahoma"/>
                <w:bCs w:val="0"/>
                <w:color w:val="000000"/>
                <w:sz w:val="20"/>
                <w:szCs w:val="20"/>
                <w:lang w:val="id-ID"/>
              </w:rPr>
            </w:pPr>
            <w:r>
              <w:rPr>
                <w:rFonts w:ascii="Tahoma" w:hAnsi="Tahoma" w:cs="Tahoma"/>
                <w:bCs w:val="0"/>
                <w:color w:val="000000"/>
                <w:sz w:val="20"/>
                <w:szCs w:val="20"/>
                <w:lang w:val="id-ID"/>
              </w:rPr>
              <w:t>SASARAN</w:t>
            </w:r>
          </w:p>
          <w:p w:rsidR="008856C5" w:rsidRDefault="004D6A77">
            <w:pPr>
              <w:pStyle w:val="Title"/>
              <w:numPr>
                <w:ilvl w:val="0"/>
                <w:numId w:val="0"/>
              </w:numPr>
              <w:rPr>
                <w:rFonts w:ascii="Tahoma" w:hAnsi="Tahoma" w:cs="Tahoma"/>
                <w:bCs w:val="0"/>
                <w:color w:val="000000"/>
                <w:sz w:val="20"/>
                <w:szCs w:val="20"/>
                <w:lang w:val="id-ID"/>
              </w:rPr>
            </w:pPr>
            <w:r>
              <w:rPr>
                <w:rFonts w:ascii="Tahoma" w:hAnsi="Tahoma" w:cs="Tahoma"/>
                <w:bCs w:val="0"/>
                <w:color w:val="000000"/>
                <w:sz w:val="20"/>
                <w:szCs w:val="20"/>
                <w:lang w:val="id-ID"/>
              </w:rPr>
              <w:t>STRATEGIS</w:t>
            </w:r>
          </w:p>
        </w:tc>
        <w:tc>
          <w:tcPr>
            <w:tcW w:w="1350"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INDIKATOR KINERJA</w:t>
            </w:r>
          </w:p>
        </w:tc>
        <w:tc>
          <w:tcPr>
            <w:tcW w:w="3520" w:type="dxa"/>
            <w:gridSpan w:val="3"/>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CAPAIAN KINERJA</w:t>
            </w:r>
          </w:p>
        </w:tc>
      </w:tr>
      <w:tr w:rsidR="008856C5">
        <w:trPr>
          <w:trHeight w:val="149"/>
        </w:trPr>
        <w:tc>
          <w:tcPr>
            <w:tcW w:w="588" w:type="dxa"/>
            <w:vMerge/>
            <w:shd w:val="clear" w:color="auto" w:fill="C2D69B"/>
            <w:vAlign w:val="center"/>
          </w:tcPr>
          <w:p w:rsidR="008856C5" w:rsidRDefault="008856C5">
            <w:pPr>
              <w:pStyle w:val="Title"/>
              <w:numPr>
                <w:ilvl w:val="0"/>
                <w:numId w:val="0"/>
              </w:numPr>
              <w:spacing w:before="120" w:after="120"/>
              <w:rPr>
                <w:rFonts w:ascii="Calibri" w:hAnsi="Calibri" w:cs="Book Antiqua"/>
                <w:bCs w:val="0"/>
                <w:color w:val="000000"/>
                <w:sz w:val="22"/>
                <w:szCs w:val="22"/>
                <w:lang w:val="id-ID"/>
              </w:rPr>
            </w:pPr>
          </w:p>
        </w:tc>
        <w:tc>
          <w:tcPr>
            <w:tcW w:w="2477"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350"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20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TARGET</w:t>
            </w:r>
          </w:p>
        </w:tc>
        <w:tc>
          <w:tcPr>
            <w:tcW w:w="155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REAL</w:t>
            </w:r>
            <w:r>
              <w:rPr>
                <w:rFonts w:ascii="Tahoma" w:hAnsi="Tahoma" w:cs="Tahoma"/>
                <w:bCs w:val="0"/>
                <w:color w:val="000000"/>
                <w:sz w:val="20"/>
                <w:szCs w:val="20"/>
              </w:rPr>
              <w:t>I</w:t>
            </w:r>
            <w:r>
              <w:rPr>
                <w:rFonts w:ascii="Tahoma" w:hAnsi="Tahoma" w:cs="Tahoma"/>
                <w:bCs w:val="0"/>
                <w:color w:val="000000"/>
                <w:sz w:val="20"/>
                <w:szCs w:val="20"/>
                <w:lang w:val="id-ID"/>
              </w:rPr>
              <w:t>SASI</w:t>
            </w:r>
          </w:p>
        </w:tc>
        <w:tc>
          <w:tcPr>
            <w:tcW w:w="76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w:t>
            </w:r>
          </w:p>
        </w:tc>
      </w:tr>
      <w:tr w:rsidR="008856C5">
        <w:trPr>
          <w:trHeight w:val="342"/>
        </w:trPr>
        <w:tc>
          <w:tcPr>
            <w:tcW w:w="588"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1</w:t>
            </w:r>
          </w:p>
        </w:tc>
        <w:tc>
          <w:tcPr>
            <w:tcW w:w="2477" w:type="dxa"/>
            <w:shd w:val="clear" w:color="auto" w:fill="FFFFFF"/>
          </w:tcPr>
          <w:p w:rsidR="008856C5" w:rsidRDefault="004D6A77">
            <w:pPr>
              <w:pStyle w:val="Title"/>
              <w:numPr>
                <w:ilvl w:val="0"/>
                <w:numId w:val="0"/>
              </w:numPr>
              <w:spacing w:before="60" w:after="60"/>
              <w:ind w:left="61"/>
              <w:jc w:val="left"/>
              <w:rPr>
                <w:rFonts w:ascii="Tahoma" w:hAnsi="Tahoma" w:cs="Tahoma"/>
                <w:bCs w:val="0"/>
                <w:color w:val="000000"/>
                <w:sz w:val="18"/>
                <w:szCs w:val="18"/>
                <w:lang w:val="id-ID"/>
              </w:rPr>
            </w:pPr>
            <w:r>
              <w:rPr>
                <w:rFonts w:ascii="Tahoma" w:hAnsi="Tahoma" w:cs="Tahoma"/>
                <w:bCs w:val="0"/>
                <w:color w:val="000000"/>
                <w:sz w:val="18"/>
                <w:szCs w:val="18"/>
                <w:lang w:val="id-ID"/>
              </w:rPr>
              <w:t>Meningkatnya Kualitas Pengelolaan Keuangan Daerah</w:t>
            </w:r>
          </w:p>
        </w:tc>
        <w:tc>
          <w:tcPr>
            <w:tcW w:w="135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Opini BPK</w:t>
            </w:r>
          </w:p>
        </w:tc>
        <w:tc>
          <w:tcPr>
            <w:tcW w:w="120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WTP</w:t>
            </w:r>
          </w:p>
        </w:tc>
        <w:tc>
          <w:tcPr>
            <w:tcW w:w="1555" w:type="dxa"/>
            <w:shd w:val="clear" w:color="auto" w:fill="FFFFFF"/>
          </w:tcPr>
          <w:p w:rsidR="008856C5" w:rsidRDefault="004D6A77">
            <w:pPr>
              <w:pStyle w:val="Title"/>
              <w:numPr>
                <w:ilvl w:val="0"/>
                <w:numId w:val="0"/>
              </w:numPr>
              <w:spacing w:before="60" w:after="60"/>
              <w:rPr>
                <w:rFonts w:ascii="Tahoma" w:hAnsi="Tahoma" w:cs="Tahoma"/>
                <w:b w:val="0"/>
                <w:bCs w:val="0"/>
                <w:sz w:val="18"/>
                <w:szCs w:val="18"/>
                <w:lang w:val="id-ID"/>
              </w:rPr>
            </w:pPr>
            <w:r>
              <w:rPr>
                <w:rFonts w:ascii="Tahoma" w:hAnsi="Tahoma" w:cs="Tahoma"/>
                <w:b w:val="0"/>
                <w:bCs w:val="0"/>
                <w:sz w:val="18"/>
                <w:szCs w:val="18"/>
                <w:lang w:val="id-ID"/>
              </w:rPr>
              <w:t>WTP</w:t>
            </w:r>
          </w:p>
        </w:tc>
        <w:tc>
          <w:tcPr>
            <w:tcW w:w="765" w:type="dxa"/>
            <w:shd w:val="clear" w:color="auto" w:fill="FFFFFF"/>
          </w:tcPr>
          <w:p w:rsidR="008856C5" w:rsidRDefault="004D6A77">
            <w:pPr>
              <w:pStyle w:val="Title"/>
              <w:numPr>
                <w:ilvl w:val="0"/>
                <w:numId w:val="0"/>
              </w:numPr>
              <w:spacing w:before="60" w:after="60"/>
              <w:rPr>
                <w:rFonts w:ascii="Tahoma" w:hAnsi="Tahoma" w:cs="Tahoma"/>
                <w:b w:val="0"/>
                <w:bCs w:val="0"/>
                <w:sz w:val="18"/>
                <w:szCs w:val="18"/>
                <w:lang w:val="id-ID"/>
              </w:rPr>
            </w:pPr>
            <w:r>
              <w:rPr>
                <w:rFonts w:ascii="Tahoma" w:hAnsi="Tahoma" w:cs="Tahoma"/>
                <w:b w:val="0"/>
                <w:bCs w:val="0"/>
                <w:sz w:val="18"/>
                <w:szCs w:val="18"/>
                <w:lang w:val="id-ID"/>
              </w:rPr>
              <w:t>100</w:t>
            </w:r>
          </w:p>
        </w:tc>
      </w:tr>
    </w:tbl>
    <w:p w:rsidR="008856C5" w:rsidRDefault="004D6A77" w:rsidP="004D6A77">
      <w:pPr>
        <w:pStyle w:val="Title"/>
        <w:numPr>
          <w:ilvl w:val="0"/>
          <w:numId w:val="0"/>
        </w:numPr>
        <w:spacing w:beforeLines="100" w:afterLines="50" w:line="360" w:lineRule="auto"/>
        <w:ind w:left="879"/>
        <w:jc w:val="both"/>
        <w:rPr>
          <w:rFonts w:ascii="Tahoma" w:hAnsi="Tahoma" w:cs="Tahoma"/>
          <w:b w:val="0"/>
          <w:sz w:val="22"/>
          <w:szCs w:val="22"/>
        </w:rPr>
      </w:pPr>
      <w:r>
        <w:rPr>
          <w:rFonts w:ascii="Tahoma" w:hAnsi="Tahoma" w:cs="Tahoma"/>
          <w:b w:val="0"/>
          <w:bCs w:val="0"/>
          <w:color w:val="000000"/>
          <w:sz w:val="22"/>
          <w:szCs w:val="22"/>
          <w:lang w:val="id-ID"/>
        </w:rPr>
        <w:t xml:space="preserve">Opini BPK disamping indikator kinerja Pemerintah Daerah juga merupakan indikator </w:t>
      </w:r>
      <w:r>
        <w:rPr>
          <w:rFonts w:ascii="Tahoma" w:hAnsi="Tahoma" w:cs="Tahoma"/>
          <w:b w:val="0"/>
          <w:bCs w:val="0"/>
          <w:color w:val="000000"/>
          <w:sz w:val="22"/>
          <w:szCs w:val="22"/>
        </w:rPr>
        <w:t>k</w:t>
      </w:r>
      <w:r>
        <w:rPr>
          <w:rFonts w:ascii="Tahoma" w:hAnsi="Tahoma" w:cs="Tahoma"/>
          <w:b w:val="0"/>
          <w:bCs w:val="0"/>
          <w:color w:val="000000"/>
          <w:sz w:val="22"/>
          <w:szCs w:val="22"/>
          <w:lang w:val="id-ID"/>
        </w:rPr>
        <w:t xml:space="preserve">inerja </w:t>
      </w:r>
      <w:r>
        <w:rPr>
          <w:rFonts w:ascii="Tahoma" w:hAnsi="Tahoma" w:cs="Tahoma"/>
          <w:b w:val="0"/>
          <w:bCs w:val="0"/>
          <w:color w:val="000000"/>
          <w:sz w:val="22"/>
          <w:szCs w:val="22"/>
        </w:rPr>
        <w:t xml:space="preserve">Badan Keuangan </w:t>
      </w:r>
      <w:r>
        <w:rPr>
          <w:rFonts w:ascii="Tahoma" w:hAnsi="Tahoma" w:cs="Tahoma"/>
          <w:b w:val="0"/>
          <w:bCs w:val="0"/>
          <w:color w:val="000000"/>
          <w:sz w:val="22"/>
          <w:szCs w:val="22"/>
        </w:rPr>
        <w:t>Daerah</w:t>
      </w:r>
      <w:r>
        <w:rPr>
          <w:rFonts w:ascii="Tahoma" w:hAnsi="Tahoma" w:cs="Tahoma"/>
          <w:b w:val="0"/>
          <w:bCs w:val="0"/>
          <w:color w:val="000000"/>
          <w:sz w:val="22"/>
          <w:szCs w:val="22"/>
          <w:lang w:val="id-ID"/>
        </w:rPr>
        <w:t xml:space="preserve">, karena ini merupakan salah satu indikator dari </w:t>
      </w:r>
      <w:r>
        <w:rPr>
          <w:rFonts w:ascii="Tahoma" w:hAnsi="Tahoma" w:cs="Tahoma"/>
          <w:b w:val="0"/>
          <w:bCs w:val="0"/>
          <w:color w:val="000000"/>
          <w:sz w:val="22"/>
          <w:szCs w:val="22"/>
        </w:rPr>
        <w:t>s</w:t>
      </w:r>
      <w:r>
        <w:rPr>
          <w:rFonts w:ascii="Tahoma" w:hAnsi="Tahoma" w:cs="Tahoma"/>
          <w:b w:val="0"/>
          <w:bCs w:val="0"/>
          <w:color w:val="000000"/>
          <w:sz w:val="22"/>
          <w:szCs w:val="22"/>
          <w:lang w:val="id-ID"/>
        </w:rPr>
        <w:t xml:space="preserve">asaran strategis yaitu meningkatnya kualitas pengelolaan keuangan daerah. Pada tahun 2012, 2013, 2014, 2015, 2016, 2017, dan 2018 realisasi </w:t>
      </w:r>
      <w:r>
        <w:rPr>
          <w:rFonts w:ascii="Tahoma" w:hAnsi="Tahoma" w:cs="Tahoma"/>
          <w:b w:val="0"/>
          <w:bCs w:val="0"/>
          <w:color w:val="000000"/>
          <w:sz w:val="22"/>
          <w:szCs w:val="22"/>
        </w:rPr>
        <w:t>i</w:t>
      </w:r>
      <w:r>
        <w:rPr>
          <w:rFonts w:ascii="Tahoma" w:hAnsi="Tahoma" w:cs="Tahoma"/>
          <w:b w:val="0"/>
          <w:bCs w:val="0"/>
          <w:color w:val="000000"/>
          <w:sz w:val="22"/>
          <w:szCs w:val="22"/>
          <w:lang w:val="id-ID"/>
        </w:rPr>
        <w:t xml:space="preserve">ndikator </w:t>
      </w:r>
      <w:r>
        <w:rPr>
          <w:rFonts w:ascii="Tahoma" w:hAnsi="Tahoma" w:cs="Tahoma"/>
          <w:b w:val="0"/>
          <w:bCs w:val="0"/>
          <w:color w:val="000000"/>
          <w:sz w:val="22"/>
          <w:szCs w:val="22"/>
        </w:rPr>
        <w:t>k</w:t>
      </w:r>
      <w:r>
        <w:rPr>
          <w:rFonts w:ascii="Tahoma" w:hAnsi="Tahoma" w:cs="Tahoma"/>
          <w:b w:val="0"/>
          <w:bCs w:val="0"/>
          <w:color w:val="000000"/>
          <w:sz w:val="22"/>
          <w:szCs w:val="22"/>
          <w:lang w:val="id-ID"/>
        </w:rPr>
        <w:t xml:space="preserve">inerjanya WTP dengan capaian 100%. </w:t>
      </w:r>
      <w:r>
        <w:rPr>
          <w:rFonts w:ascii="Tahoma" w:hAnsi="Tahoma" w:cs="Tahoma"/>
          <w:b w:val="0"/>
          <w:sz w:val="22"/>
          <w:szCs w:val="22"/>
        </w:rPr>
        <w:t>Pada tahun 201</w:t>
      </w:r>
      <w:r>
        <w:rPr>
          <w:rFonts w:ascii="Tahoma" w:hAnsi="Tahoma" w:cs="Tahoma"/>
          <w:b w:val="0"/>
          <w:sz w:val="22"/>
          <w:szCs w:val="22"/>
        </w:rPr>
        <w:t xml:space="preserve">8 Pemerintah Sumatera Barat juga mendapatkan penghargaan dari Pemerintah Pusat yang mana penghargaan itu didapat karena Pemerintah Provinsi Sumatera Barat telah berhasil mempertahankan opini WTP </w:t>
      </w:r>
      <w:r>
        <w:rPr>
          <w:rFonts w:ascii="Tahoma" w:hAnsi="Tahoma" w:cs="Tahoma"/>
          <w:b w:val="0"/>
          <w:sz w:val="22"/>
          <w:szCs w:val="22"/>
          <w:lang w:val="id-ID"/>
        </w:rPr>
        <w:t>6</w:t>
      </w:r>
      <w:r>
        <w:rPr>
          <w:rFonts w:ascii="Tahoma" w:hAnsi="Tahoma" w:cs="Tahoma"/>
          <w:b w:val="0"/>
          <w:sz w:val="22"/>
          <w:szCs w:val="22"/>
        </w:rPr>
        <w:t xml:space="preserve"> kali berturut turut. Di Indonesia didapat oleh 8 (delapan) </w:t>
      </w:r>
      <w:r>
        <w:rPr>
          <w:rFonts w:ascii="Tahoma" w:hAnsi="Tahoma" w:cs="Tahoma"/>
          <w:b w:val="0"/>
          <w:sz w:val="22"/>
          <w:szCs w:val="22"/>
        </w:rPr>
        <w:t>Provinsi, yaitu Prov. Sumbar, Prov. Kep.Riau, Prov. Jabar, DI.Yogyakarta, Prov. NTB, Prov. Kalsel, Prov. Sulteng dan Prov. Gorontalo. Penghargaan tersebut diserahkan bertepatan dengan Rapat Kerja Nasional ( Rakernas) Akuntasi dan Pelaporan Keuangan Pemerin</w:t>
      </w:r>
      <w:r>
        <w:rPr>
          <w:rFonts w:ascii="Tahoma" w:hAnsi="Tahoma" w:cs="Tahoma"/>
          <w:b w:val="0"/>
          <w:sz w:val="22"/>
          <w:szCs w:val="22"/>
        </w:rPr>
        <w:t>tah Tahun 2018 p</w:t>
      </w:r>
      <w:r>
        <w:rPr>
          <w:rFonts w:ascii="Tahoma" w:hAnsi="Tahoma" w:cs="Tahoma"/>
          <w:b w:val="0"/>
          <w:sz w:val="22"/>
          <w:szCs w:val="22"/>
          <w:lang w:val="id-ID"/>
        </w:rPr>
        <w:t>a</w:t>
      </w:r>
      <w:r>
        <w:rPr>
          <w:rFonts w:ascii="Tahoma" w:hAnsi="Tahoma" w:cs="Tahoma"/>
          <w:b w:val="0"/>
          <w:sz w:val="22"/>
          <w:szCs w:val="22"/>
        </w:rPr>
        <w:t>d</w:t>
      </w:r>
      <w:r>
        <w:rPr>
          <w:rFonts w:ascii="Tahoma" w:hAnsi="Tahoma" w:cs="Tahoma"/>
          <w:b w:val="0"/>
          <w:sz w:val="22"/>
          <w:szCs w:val="22"/>
          <w:lang w:val="id-ID"/>
        </w:rPr>
        <w:t>a</w:t>
      </w:r>
      <w:r>
        <w:rPr>
          <w:rFonts w:ascii="Tahoma" w:hAnsi="Tahoma" w:cs="Tahoma"/>
          <w:b w:val="0"/>
          <w:sz w:val="22"/>
          <w:szCs w:val="22"/>
        </w:rPr>
        <w:t xml:space="preserve"> tanggal 20 September 2018 di Gedung Dhanapala Kementerian Keuangan Republik Indonesia. </w:t>
      </w:r>
    </w:p>
    <w:p w:rsidR="008856C5" w:rsidRDefault="008856C5" w:rsidP="004D6A77">
      <w:pPr>
        <w:pStyle w:val="Title"/>
        <w:numPr>
          <w:ilvl w:val="0"/>
          <w:numId w:val="0"/>
        </w:numPr>
        <w:spacing w:afterLines="50"/>
        <w:ind w:left="879"/>
        <w:rPr>
          <w:rFonts w:ascii="Tahoma" w:hAnsi="Tahoma" w:cs="Tahoma"/>
          <w:bCs w:val="0"/>
          <w:sz w:val="22"/>
          <w:szCs w:val="22"/>
        </w:rPr>
      </w:pPr>
    </w:p>
    <w:p w:rsidR="008856C5" w:rsidRDefault="008856C5" w:rsidP="004D6A77">
      <w:pPr>
        <w:pStyle w:val="Title"/>
        <w:numPr>
          <w:ilvl w:val="0"/>
          <w:numId w:val="0"/>
        </w:numPr>
        <w:spacing w:afterLines="50"/>
        <w:ind w:left="879"/>
        <w:rPr>
          <w:rFonts w:ascii="Tahoma" w:hAnsi="Tahoma" w:cs="Tahoma"/>
          <w:bCs w:val="0"/>
          <w:sz w:val="22"/>
          <w:szCs w:val="22"/>
        </w:rPr>
      </w:pPr>
    </w:p>
    <w:p w:rsidR="008856C5" w:rsidRDefault="008856C5" w:rsidP="004D6A77">
      <w:pPr>
        <w:pStyle w:val="Title"/>
        <w:numPr>
          <w:ilvl w:val="0"/>
          <w:numId w:val="0"/>
        </w:numPr>
        <w:spacing w:afterLines="50"/>
        <w:ind w:left="879"/>
        <w:rPr>
          <w:rFonts w:ascii="Tahoma" w:hAnsi="Tahoma" w:cs="Tahoma"/>
          <w:bCs w:val="0"/>
          <w:sz w:val="22"/>
          <w:szCs w:val="22"/>
        </w:rPr>
      </w:pPr>
    </w:p>
    <w:p w:rsidR="008856C5" w:rsidRDefault="008856C5" w:rsidP="004D6A77">
      <w:pPr>
        <w:pStyle w:val="Title"/>
        <w:numPr>
          <w:ilvl w:val="0"/>
          <w:numId w:val="0"/>
        </w:numPr>
        <w:spacing w:afterLines="50"/>
        <w:ind w:left="879"/>
        <w:rPr>
          <w:rFonts w:ascii="Tahoma" w:hAnsi="Tahoma" w:cs="Tahoma"/>
          <w:bCs w:val="0"/>
          <w:sz w:val="22"/>
          <w:szCs w:val="22"/>
        </w:rPr>
      </w:pPr>
    </w:p>
    <w:p w:rsidR="008856C5" w:rsidRDefault="008856C5" w:rsidP="004D6A77">
      <w:pPr>
        <w:pStyle w:val="Title"/>
        <w:numPr>
          <w:ilvl w:val="0"/>
          <w:numId w:val="0"/>
        </w:numPr>
        <w:spacing w:afterLines="50"/>
        <w:ind w:left="879"/>
        <w:rPr>
          <w:rFonts w:ascii="Tahoma" w:hAnsi="Tahoma" w:cs="Tahoma"/>
          <w:bCs w:val="0"/>
          <w:sz w:val="22"/>
          <w:szCs w:val="22"/>
        </w:rPr>
      </w:pPr>
    </w:p>
    <w:p w:rsidR="008856C5" w:rsidRDefault="008856C5" w:rsidP="004D6A77">
      <w:pPr>
        <w:pStyle w:val="Title"/>
        <w:numPr>
          <w:ilvl w:val="0"/>
          <w:numId w:val="0"/>
        </w:numPr>
        <w:spacing w:afterLines="50"/>
        <w:ind w:left="879"/>
        <w:rPr>
          <w:rFonts w:ascii="Tahoma" w:hAnsi="Tahoma" w:cs="Tahoma"/>
          <w:bCs w:val="0"/>
          <w:sz w:val="22"/>
          <w:szCs w:val="22"/>
        </w:rPr>
      </w:pPr>
    </w:p>
    <w:p w:rsidR="008856C5" w:rsidRDefault="008856C5" w:rsidP="004D6A77">
      <w:pPr>
        <w:pStyle w:val="Title"/>
        <w:numPr>
          <w:ilvl w:val="0"/>
          <w:numId w:val="0"/>
        </w:numPr>
        <w:spacing w:afterLines="50"/>
        <w:jc w:val="both"/>
        <w:rPr>
          <w:rFonts w:ascii="Tahoma" w:hAnsi="Tahoma" w:cs="Tahoma"/>
          <w:bCs w:val="0"/>
          <w:sz w:val="22"/>
          <w:szCs w:val="22"/>
        </w:rPr>
      </w:pPr>
    </w:p>
    <w:p w:rsidR="008856C5" w:rsidRDefault="004D6A77" w:rsidP="004D6A77">
      <w:pPr>
        <w:pStyle w:val="Title"/>
        <w:numPr>
          <w:ilvl w:val="0"/>
          <w:numId w:val="0"/>
        </w:numPr>
        <w:spacing w:afterLines="50"/>
        <w:ind w:left="879"/>
        <w:rPr>
          <w:rFonts w:ascii="Tahoma" w:hAnsi="Tahoma" w:cs="Tahoma"/>
          <w:bCs w:val="0"/>
          <w:sz w:val="22"/>
          <w:szCs w:val="22"/>
        </w:rPr>
      </w:pPr>
      <w:r>
        <w:rPr>
          <w:rFonts w:ascii="Tahoma" w:hAnsi="Tahoma" w:cs="Tahoma"/>
          <w:bCs w:val="0"/>
          <w:sz w:val="22"/>
          <w:szCs w:val="22"/>
        </w:rPr>
        <w:t>Gambar 3.1.</w:t>
      </w:r>
    </w:p>
    <w:p w:rsidR="008856C5" w:rsidRDefault="004D6A77" w:rsidP="004D6A77">
      <w:pPr>
        <w:pStyle w:val="Title"/>
        <w:numPr>
          <w:ilvl w:val="0"/>
          <w:numId w:val="0"/>
        </w:numPr>
        <w:spacing w:afterLines="100"/>
        <w:ind w:left="879"/>
        <w:rPr>
          <w:rFonts w:ascii="Tahoma" w:hAnsi="Tahoma" w:cs="Tahoma"/>
          <w:b w:val="0"/>
          <w:sz w:val="22"/>
          <w:szCs w:val="22"/>
        </w:rPr>
      </w:pPr>
      <w:r>
        <w:rPr>
          <w:rFonts w:ascii="Tahoma" w:hAnsi="Tahoma" w:cs="Tahoma"/>
          <w:bCs w:val="0"/>
          <w:sz w:val="22"/>
          <w:szCs w:val="22"/>
        </w:rPr>
        <w:lastRenderedPageBreak/>
        <w:t>Penghargaan Pemerintah RI kepada Pemerintah Provinsi Sumatera Barat atas Capaian Opini WTP Lima Tahun Berturut-turut (2013-2017)</w:t>
      </w:r>
    </w:p>
    <w:p w:rsidR="008856C5" w:rsidRDefault="004D6A77">
      <w:pPr>
        <w:pStyle w:val="ListParagraph"/>
        <w:spacing w:after="0" w:line="360" w:lineRule="auto"/>
        <w:ind w:left="2640"/>
        <w:jc w:val="both"/>
        <w:rPr>
          <w:rFonts w:cs="Calibri"/>
          <w:sz w:val="24"/>
          <w:szCs w:val="24"/>
          <w:lang w:val="id-ID" w:eastAsia="id-ID"/>
        </w:rPr>
      </w:pPr>
      <w:r>
        <w:rPr>
          <w:rFonts w:cs="Calibri"/>
          <w:noProof/>
          <w:sz w:val="24"/>
          <w:szCs w:val="24"/>
        </w:rPr>
        <w:drawing>
          <wp:inline distT="0" distB="0" distL="0" distR="0">
            <wp:extent cx="3390265" cy="4261485"/>
            <wp:effectExtent l="0" t="0" r="635" b="5715"/>
            <wp:docPr id="14" name="Picture 3" descr="P_20180924_10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P_20180924_104159"/>
                    <pic:cNvPicPr>
                      <a:picLocks noChangeAspect="1" noChangeArrowheads="1"/>
                    </pic:cNvPicPr>
                  </pic:nvPicPr>
                  <pic:blipFill>
                    <a:blip r:embed="rId14" cstate="print"/>
                    <a:srcRect/>
                    <a:stretch>
                      <a:fillRect/>
                    </a:stretch>
                  </pic:blipFill>
                  <pic:spPr>
                    <a:xfrm>
                      <a:off x="0" y="0"/>
                      <a:ext cx="3390265" cy="4261485"/>
                    </a:xfrm>
                    <a:prstGeom prst="rect">
                      <a:avLst/>
                    </a:prstGeom>
                    <a:noFill/>
                    <a:ln w="9525">
                      <a:noFill/>
                      <a:miter lim="800000"/>
                      <a:headEnd/>
                      <a:tailEnd/>
                    </a:ln>
                  </pic:spPr>
                </pic:pic>
              </a:graphicData>
            </a:graphic>
          </wp:inline>
        </w:drawing>
      </w:r>
    </w:p>
    <w:p w:rsidR="008856C5" w:rsidRDefault="004D6A77" w:rsidP="004D6A77">
      <w:pPr>
        <w:spacing w:afterLines="50" w:line="360" w:lineRule="auto"/>
        <w:ind w:leftChars="399" w:left="878"/>
        <w:jc w:val="both"/>
        <w:rPr>
          <w:rFonts w:ascii="Tahoma" w:hAnsi="Tahoma" w:cs="Tahoma"/>
          <w:lang w:val="id-ID"/>
        </w:rPr>
      </w:pPr>
      <w:r>
        <w:rPr>
          <w:rFonts w:ascii="Tahoma" w:hAnsi="Tahoma" w:cs="Tahoma"/>
          <w:lang w:val="id-ID"/>
        </w:rPr>
        <w:t xml:space="preserve">Pada tanggal 3 November 2019 Pemerintah </w:t>
      </w:r>
      <w:r>
        <w:rPr>
          <w:rFonts w:ascii="Tahoma" w:hAnsi="Tahoma" w:cs="Tahoma"/>
        </w:rPr>
        <w:t>P</w:t>
      </w:r>
      <w:r>
        <w:rPr>
          <w:rFonts w:ascii="Tahoma" w:hAnsi="Tahoma" w:cs="Tahoma"/>
          <w:lang w:val="id-ID"/>
        </w:rPr>
        <w:t xml:space="preserve">rovinsi Sumatera Barat juga mendapat penghargaan dari Indonesia </w:t>
      </w:r>
      <w:r>
        <w:rPr>
          <w:rFonts w:ascii="Tahoma" w:hAnsi="Tahoma" w:cs="Tahoma"/>
        </w:rPr>
        <w:t>A</w:t>
      </w:r>
      <w:r>
        <w:rPr>
          <w:rFonts w:ascii="Tahoma" w:hAnsi="Tahoma" w:cs="Tahoma"/>
          <w:lang w:val="id-ID"/>
        </w:rPr>
        <w:t>w</w:t>
      </w:r>
      <w:r>
        <w:rPr>
          <w:rFonts w:ascii="Tahoma" w:hAnsi="Tahoma" w:cs="Tahoma"/>
        </w:rPr>
        <w:t>a</w:t>
      </w:r>
      <w:r>
        <w:rPr>
          <w:rFonts w:ascii="Tahoma" w:hAnsi="Tahoma" w:cs="Tahoma"/>
          <w:lang w:val="id-ID"/>
        </w:rPr>
        <w:t>rd 2019 Tata Pengelolaan Ke</w:t>
      </w:r>
      <w:r>
        <w:rPr>
          <w:rFonts w:ascii="Tahoma" w:hAnsi="Tahoma" w:cs="Tahoma"/>
        </w:rPr>
        <w:t>uangan</w:t>
      </w:r>
      <w:r>
        <w:rPr>
          <w:rFonts w:ascii="Tahoma" w:hAnsi="Tahoma" w:cs="Tahoma"/>
          <w:lang w:val="id-ID"/>
        </w:rPr>
        <w:t xml:space="preserve"> Daerah </w:t>
      </w:r>
      <w:r>
        <w:rPr>
          <w:rFonts w:ascii="Tahoma" w:hAnsi="Tahoma" w:cs="Tahoma"/>
        </w:rPr>
        <w:t>T</w:t>
      </w:r>
      <w:r>
        <w:rPr>
          <w:rFonts w:ascii="Tahoma" w:hAnsi="Tahoma" w:cs="Tahoma"/>
          <w:lang w:val="id-ID"/>
        </w:rPr>
        <w:t xml:space="preserve">erbaik di Jakarta. Disamping itu Pemerintah Provinsi Sumatera Barat menerima penghargaan dari media GATRA kategori Opimalisasi </w:t>
      </w:r>
      <w:r>
        <w:rPr>
          <w:rFonts w:ascii="Tahoma" w:hAnsi="Tahoma" w:cs="Tahoma"/>
        </w:rPr>
        <w:t>A</w:t>
      </w:r>
      <w:r>
        <w:rPr>
          <w:rFonts w:ascii="Tahoma" w:hAnsi="Tahoma" w:cs="Tahoma"/>
          <w:lang w:val="id-ID"/>
        </w:rPr>
        <w:t xml:space="preserve">nggaran. Penghargaan tersebut diserahkan langsung oleh Direktur Utama </w:t>
      </w:r>
      <w:r>
        <w:rPr>
          <w:rFonts w:ascii="Tahoma" w:hAnsi="Tahoma" w:cs="Tahoma"/>
        </w:rPr>
        <w:t>M</w:t>
      </w:r>
      <w:r>
        <w:rPr>
          <w:rFonts w:ascii="Tahoma" w:hAnsi="Tahoma" w:cs="Tahoma"/>
          <w:lang w:val="id-ID"/>
        </w:rPr>
        <w:t>edia Group, Hendri Firzani kepada Gubernur Irwan Prayitno</w:t>
      </w:r>
      <w:r>
        <w:rPr>
          <w:rFonts w:ascii="Tahoma" w:hAnsi="Tahoma" w:cs="Tahoma"/>
          <w:lang w:val="id-ID"/>
        </w:rPr>
        <w:t xml:space="preserve"> di Bogor tanggal 1 </w:t>
      </w:r>
      <w:r>
        <w:rPr>
          <w:rFonts w:ascii="Tahoma" w:hAnsi="Tahoma" w:cs="Tahoma"/>
        </w:rPr>
        <w:t>Desember</w:t>
      </w:r>
      <w:r>
        <w:rPr>
          <w:rFonts w:ascii="Tahoma" w:hAnsi="Tahoma" w:cs="Tahoma"/>
          <w:lang w:val="id-ID"/>
        </w:rPr>
        <w:t xml:space="preserve"> 2019.</w:t>
      </w:r>
    </w:p>
    <w:p w:rsidR="008856C5" w:rsidRDefault="004D6A77">
      <w:pPr>
        <w:spacing w:after="0" w:line="360" w:lineRule="auto"/>
        <w:ind w:leftChars="399" w:left="878"/>
        <w:jc w:val="both"/>
        <w:rPr>
          <w:rFonts w:ascii="Tahoma" w:hAnsi="Tahoma" w:cs="Tahoma"/>
        </w:rPr>
      </w:pPr>
      <w:r>
        <w:rPr>
          <w:rFonts w:ascii="Tahoma" w:hAnsi="Tahoma" w:cs="Tahoma"/>
        </w:rPr>
        <w:t>Untuk mencapai opini WTP, seluruh SKPD mempunyai peranan penting</w:t>
      </w:r>
      <w:r>
        <w:rPr>
          <w:rFonts w:ascii="Tahoma" w:hAnsi="Tahoma" w:cs="Tahoma"/>
          <w:lang w:val="id-ID"/>
        </w:rPr>
        <w:t>, dimana</w:t>
      </w:r>
      <w:r>
        <w:rPr>
          <w:rFonts w:ascii="Tahoma" w:hAnsi="Tahoma" w:cs="Tahoma"/>
        </w:rPr>
        <w:t xml:space="preserve"> dengan tiga SKPD yang menjadi penanggungjawabnya yaitu Badan Keuangan Daerah, Biro AP2BMD, dan Inspektorat. BPK melaksanakan pemeriksaan atas pengel</w:t>
      </w:r>
      <w:r>
        <w:rPr>
          <w:rFonts w:ascii="Tahoma" w:hAnsi="Tahoma" w:cs="Tahoma"/>
        </w:rPr>
        <w:t>olaan dan tanggung jawab keuangan negara, yang meliputi pemeriksaan keuangan,pemeriksaan kinerja dan pemeriksaan dengan tujuan tertentu. Pemeriksaan Keuangan adalah pemeriksaan atas laporan keuangan yang terdiri dari 7 (tujuh) laporan yaitu Laporan Realisa</w:t>
      </w:r>
      <w:r>
        <w:rPr>
          <w:rFonts w:ascii="Tahoma" w:hAnsi="Tahoma" w:cs="Tahoma"/>
        </w:rPr>
        <w:t xml:space="preserve">si Anggaran, Laporan Perubahan Saldo Anggaran Lebih, Laporan Arus Kas, Laporan Operasional, Laporan Perubahan </w:t>
      </w:r>
      <w:r>
        <w:rPr>
          <w:rFonts w:ascii="Tahoma" w:hAnsi="Tahoma" w:cs="Tahoma"/>
        </w:rPr>
        <w:lastRenderedPageBreak/>
        <w:t>Ekuitas, Neraca dan Catatan Atas Laporan Keuangan. Laporan hasil pemeriksaan atas laporan keuangan pemerintah daerah memuat opini BPK. Opini BPK m</w:t>
      </w:r>
      <w:r>
        <w:rPr>
          <w:rFonts w:ascii="Tahoma" w:hAnsi="Tahoma" w:cs="Tahoma"/>
        </w:rPr>
        <w:t>erupakan pernyataan  profesional pemeriksa mengenai kewajaran informasi keuangan yang disajikan dalam laporan keuangan yang didasarkan pada 4 (empat) kriteria yakni :</w:t>
      </w:r>
    </w:p>
    <w:p w:rsidR="008856C5" w:rsidRDefault="004D6A77" w:rsidP="004D6A77">
      <w:pPr>
        <w:pStyle w:val="ListParagraph"/>
        <w:numPr>
          <w:ilvl w:val="0"/>
          <w:numId w:val="10"/>
        </w:numPr>
        <w:spacing w:after="0" w:line="360" w:lineRule="auto"/>
        <w:ind w:leftChars="400" w:left="1316" w:hangingChars="198" w:hanging="436"/>
        <w:jc w:val="both"/>
        <w:rPr>
          <w:rFonts w:ascii="Tahoma" w:hAnsi="Tahoma" w:cs="Tahoma"/>
        </w:rPr>
      </w:pPr>
      <w:r>
        <w:rPr>
          <w:rFonts w:ascii="Tahoma" w:hAnsi="Tahoma" w:cs="Tahoma"/>
        </w:rPr>
        <w:t>Kesesuaian dengan standar akuntansi pemerintah</w:t>
      </w:r>
    </w:p>
    <w:p w:rsidR="008856C5" w:rsidRDefault="004D6A77" w:rsidP="004D6A77">
      <w:pPr>
        <w:pStyle w:val="ListParagraph"/>
        <w:numPr>
          <w:ilvl w:val="0"/>
          <w:numId w:val="10"/>
        </w:numPr>
        <w:spacing w:line="360" w:lineRule="auto"/>
        <w:ind w:leftChars="400" w:left="1316" w:hangingChars="198" w:hanging="436"/>
        <w:jc w:val="both"/>
        <w:rPr>
          <w:rFonts w:ascii="Tahoma" w:hAnsi="Tahoma" w:cs="Tahoma"/>
        </w:rPr>
      </w:pPr>
      <w:r>
        <w:rPr>
          <w:rFonts w:ascii="Tahoma" w:hAnsi="Tahoma" w:cs="Tahoma"/>
        </w:rPr>
        <w:t>Kecukupan pengungkapan</w:t>
      </w:r>
    </w:p>
    <w:p w:rsidR="008856C5" w:rsidRDefault="004D6A77" w:rsidP="004D6A77">
      <w:pPr>
        <w:pStyle w:val="ListParagraph"/>
        <w:numPr>
          <w:ilvl w:val="0"/>
          <w:numId w:val="10"/>
        </w:numPr>
        <w:spacing w:line="360" w:lineRule="auto"/>
        <w:ind w:leftChars="400" w:left="1316" w:hangingChars="198" w:hanging="436"/>
        <w:jc w:val="both"/>
        <w:rPr>
          <w:rFonts w:ascii="Tahoma" w:hAnsi="Tahoma" w:cs="Tahoma"/>
        </w:rPr>
      </w:pPr>
      <w:r>
        <w:rPr>
          <w:rFonts w:ascii="Tahoma" w:hAnsi="Tahoma" w:cs="Tahoma"/>
        </w:rPr>
        <w:t xml:space="preserve">Kepatuhan terhadap </w:t>
      </w:r>
      <w:r>
        <w:rPr>
          <w:rFonts w:ascii="Tahoma" w:hAnsi="Tahoma" w:cs="Tahoma"/>
        </w:rPr>
        <w:t>peraturan perundang-undangan</w:t>
      </w:r>
    </w:p>
    <w:p w:rsidR="008856C5" w:rsidRDefault="004D6A77" w:rsidP="004D6A77">
      <w:pPr>
        <w:pStyle w:val="ListParagraph"/>
        <w:numPr>
          <w:ilvl w:val="0"/>
          <w:numId w:val="10"/>
        </w:numPr>
        <w:spacing w:line="360" w:lineRule="auto"/>
        <w:ind w:leftChars="400" w:left="1316" w:hangingChars="198" w:hanging="436"/>
        <w:jc w:val="both"/>
        <w:rPr>
          <w:rFonts w:ascii="Tahoma" w:hAnsi="Tahoma" w:cs="Tahoma"/>
        </w:rPr>
      </w:pPr>
      <w:r>
        <w:rPr>
          <w:rFonts w:ascii="Tahoma" w:hAnsi="Tahoma" w:cs="Tahoma"/>
        </w:rPr>
        <w:t>Dan efektifitas sistem pengendalian intern.</w:t>
      </w:r>
    </w:p>
    <w:p w:rsidR="008856C5" w:rsidRDefault="004D6A77">
      <w:pPr>
        <w:spacing w:after="0" w:line="360" w:lineRule="auto"/>
        <w:ind w:leftChars="400" w:left="880"/>
        <w:jc w:val="both"/>
        <w:rPr>
          <w:rFonts w:ascii="Tahoma" w:hAnsi="Tahoma" w:cs="Tahoma"/>
        </w:rPr>
      </w:pPr>
      <w:r>
        <w:rPr>
          <w:rFonts w:ascii="Tahoma" w:hAnsi="Tahoma" w:cs="Tahoma"/>
        </w:rPr>
        <w:t>Pada tahun 20</w:t>
      </w:r>
      <w:r>
        <w:rPr>
          <w:rFonts w:ascii="Tahoma" w:hAnsi="Tahoma" w:cs="Tahoma"/>
          <w:lang w:val="id-ID"/>
        </w:rPr>
        <w:t>20</w:t>
      </w:r>
      <w:r>
        <w:rPr>
          <w:rFonts w:ascii="Tahoma" w:hAnsi="Tahoma" w:cs="Tahoma"/>
        </w:rPr>
        <w:t>, BPK telah menerbitkan Laporan Hasil Pemeriksaan Keuangan atas Laporan Keuangan Pemda Provinsi Sumatera Barat Tahun 201</w:t>
      </w:r>
      <w:r>
        <w:rPr>
          <w:rFonts w:ascii="Tahoma" w:hAnsi="Tahoma" w:cs="Tahoma"/>
          <w:lang w:val="id-ID"/>
        </w:rPr>
        <w:t>9</w:t>
      </w:r>
      <w:r>
        <w:rPr>
          <w:rFonts w:ascii="Tahoma" w:hAnsi="Tahoma" w:cs="Tahoma"/>
        </w:rPr>
        <w:t xml:space="preserve"> yang memuat opini Wajar Tanpa Pengecualian. Opini Wajar Tanpa Pengecualian tersebut sudah sesuai dengan target yang ditetapkan dan merupakan pencapaian untuk ke</w:t>
      </w:r>
      <w:r>
        <w:rPr>
          <w:rFonts w:ascii="Tahoma" w:hAnsi="Tahoma" w:cs="Tahoma"/>
          <w:lang w:val="id-ID"/>
        </w:rPr>
        <w:t>delapan</w:t>
      </w:r>
      <w:r>
        <w:rPr>
          <w:rFonts w:ascii="Tahoma" w:hAnsi="Tahoma" w:cs="Tahoma"/>
        </w:rPr>
        <w:t xml:space="preserve"> kalinya sejak laporan keuangan tahun 2012.Keberhasilan Pemda Sumatera Barat dalam mempe</w:t>
      </w:r>
      <w:r>
        <w:rPr>
          <w:rFonts w:ascii="Tahoma" w:hAnsi="Tahoma" w:cs="Tahoma"/>
        </w:rPr>
        <w:t>rtahankan opini Wajar Tanpa Pengecualian tersebut didukung dengan faktor-faktor sebagai berikut :</w:t>
      </w:r>
    </w:p>
    <w:p w:rsidR="008856C5" w:rsidRDefault="004D6A77" w:rsidP="004D6A77">
      <w:pPr>
        <w:pStyle w:val="ListParagraph"/>
        <w:numPr>
          <w:ilvl w:val="0"/>
          <w:numId w:val="11"/>
        </w:numPr>
        <w:spacing w:line="360" w:lineRule="auto"/>
        <w:ind w:leftChars="400" w:left="1316" w:hangingChars="198" w:hanging="436"/>
        <w:jc w:val="both"/>
        <w:rPr>
          <w:rFonts w:ascii="Tahoma" w:hAnsi="Tahoma" w:cs="Tahoma"/>
        </w:rPr>
      </w:pPr>
      <w:r>
        <w:rPr>
          <w:rFonts w:ascii="Tahoma" w:hAnsi="Tahoma" w:cs="Tahoma"/>
        </w:rPr>
        <w:t>Adanya penyesuaian regulasi pengelolaan keuangan daerah dan kebijakan akuntansi karena adanya perubahan regulasi yang dilakukan oleh pemerintah.</w:t>
      </w:r>
    </w:p>
    <w:p w:rsidR="008856C5" w:rsidRDefault="004D6A77" w:rsidP="004D6A77">
      <w:pPr>
        <w:pStyle w:val="ListParagraph"/>
        <w:numPr>
          <w:ilvl w:val="0"/>
          <w:numId w:val="11"/>
        </w:numPr>
        <w:spacing w:line="360" w:lineRule="auto"/>
        <w:ind w:leftChars="400" w:left="1316" w:hangingChars="198" w:hanging="436"/>
        <w:jc w:val="both"/>
        <w:rPr>
          <w:rFonts w:ascii="Tahoma" w:hAnsi="Tahoma" w:cs="Tahoma"/>
        </w:rPr>
      </w:pPr>
      <w:r>
        <w:rPr>
          <w:rFonts w:ascii="Tahoma" w:hAnsi="Tahoma" w:cs="Tahoma"/>
        </w:rPr>
        <w:t>Adanya upaya-</w:t>
      </w:r>
      <w:r>
        <w:rPr>
          <w:rFonts w:ascii="Tahoma" w:hAnsi="Tahoma" w:cs="Tahoma"/>
        </w:rPr>
        <w:t>upaya peningkatan kualitas sumber daya manusia secara berkelanjutan yang berdampak pada peningkatan kualitas perencanaan, penganggaran, penatausahaan, dan pelaporan keuangan.</w:t>
      </w:r>
    </w:p>
    <w:p w:rsidR="008856C5" w:rsidRDefault="004D6A77" w:rsidP="004D6A77">
      <w:pPr>
        <w:pStyle w:val="ListParagraph"/>
        <w:numPr>
          <w:ilvl w:val="0"/>
          <w:numId w:val="11"/>
        </w:numPr>
        <w:spacing w:line="360" w:lineRule="auto"/>
        <w:ind w:leftChars="400" w:left="1316" w:hangingChars="198" w:hanging="436"/>
        <w:jc w:val="both"/>
        <w:rPr>
          <w:rFonts w:ascii="Tahoma" w:hAnsi="Tahoma" w:cs="Tahoma"/>
        </w:rPr>
      </w:pPr>
      <w:r>
        <w:rPr>
          <w:rFonts w:ascii="Tahoma" w:hAnsi="Tahoma" w:cs="Tahoma"/>
        </w:rPr>
        <w:t>Adanya dukungan aplikasi yang terintegrasi sejak penganggaran, penatausahaan, dan</w:t>
      </w:r>
      <w:r>
        <w:rPr>
          <w:rFonts w:ascii="Tahoma" w:hAnsi="Tahoma" w:cs="Tahoma"/>
        </w:rPr>
        <w:t xml:space="preserve"> pertanggungjawaban yang semakin baik sehingga laporan dapat diselesaikan tepat waktu dan meminimalkan terjadi kesalahan-kesalahan baik pada tahap penganggaran, penatausahaan, dan pertanggungjawaban.</w:t>
      </w:r>
    </w:p>
    <w:p w:rsidR="008856C5" w:rsidRDefault="004D6A77" w:rsidP="004D6A77">
      <w:pPr>
        <w:pStyle w:val="ListParagraph"/>
        <w:numPr>
          <w:ilvl w:val="0"/>
          <w:numId w:val="11"/>
        </w:numPr>
        <w:spacing w:line="360" w:lineRule="auto"/>
        <w:ind w:leftChars="400" w:left="1316" w:hangingChars="198" w:hanging="436"/>
        <w:jc w:val="both"/>
        <w:rPr>
          <w:rFonts w:ascii="Tahoma" w:hAnsi="Tahoma" w:cs="Tahoma"/>
        </w:rPr>
      </w:pPr>
      <w:r>
        <w:rPr>
          <w:rFonts w:ascii="Tahoma" w:hAnsi="Tahoma" w:cs="Tahoma"/>
        </w:rPr>
        <w:t xml:space="preserve">Peningkatan peran Aparat Pengawasan Intern (APIP) dalam </w:t>
      </w:r>
      <w:r>
        <w:rPr>
          <w:rFonts w:ascii="Tahoma" w:hAnsi="Tahoma" w:cs="Tahoma"/>
        </w:rPr>
        <w:t>pelaksanaan pengendalian internal pemerintah daerah.</w:t>
      </w:r>
    </w:p>
    <w:p w:rsidR="008856C5" w:rsidRDefault="008856C5" w:rsidP="004D6A77">
      <w:pPr>
        <w:pStyle w:val="ListParagraph"/>
        <w:spacing w:beforeLines="200" w:after="240" w:line="360" w:lineRule="auto"/>
        <w:ind w:left="879"/>
        <w:jc w:val="both"/>
        <w:rPr>
          <w:rFonts w:ascii="Tahoma" w:hAnsi="Tahoma" w:cs="Tahoma"/>
        </w:rPr>
      </w:pPr>
    </w:p>
    <w:p w:rsidR="008856C5" w:rsidRDefault="008856C5" w:rsidP="004D6A77">
      <w:pPr>
        <w:pStyle w:val="ListParagraph"/>
        <w:spacing w:beforeLines="200" w:after="240" w:line="360" w:lineRule="auto"/>
        <w:ind w:left="879"/>
        <w:jc w:val="both"/>
        <w:rPr>
          <w:rFonts w:ascii="Tahoma" w:hAnsi="Tahoma" w:cs="Tahoma"/>
        </w:rPr>
      </w:pPr>
    </w:p>
    <w:p w:rsidR="008856C5" w:rsidRDefault="008856C5" w:rsidP="004D6A77">
      <w:pPr>
        <w:pStyle w:val="ListParagraph"/>
        <w:spacing w:beforeLines="200" w:after="240" w:line="360" w:lineRule="auto"/>
        <w:ind w:left="879"/>
        <w:jc w:val="both"/>
        <w:rPr>
          <w:rFonts w:ascii="Tahoma" w:hAnsi="Tahoma" w:cs="Tahoma"/>
        </w:rPr>
      </w:pPr>
    </w:p>
    <w:p w:rsidR="008856C5" w:rsidRDefault="008856C5" w:rsidP="004D6A77">
      <w:pPr>
        <w:pStyle w:val="ListParagraph"/>
        <w:spacing w:beforeLines="200" w:after="240" w:line="360" w:lineRule="auto"/>
        <w:ind w:left="879"/>
        <w:jc w:val="both"/>
        <w:rPr>
          <w:rFonts w:ascii="Tahoma" w:hAnsi="Tahoma" w:cs="Tahoma"/>
        </w:rPr>
      </w:pPr>
    </w:p>
    <w:p w:rsidR="008856C5" w:rsidRDefault="004D6A77" w:rsidP="004D6A77">
      <w:pPr>
        <w:pStyle w:val="ListParagraph"/>
        <w:spacing w:beforeLines="200" w:after="240" w:line="360" w:lineRule="auto"/>
        <w:ind w:left="879"/>
        <w:jc w:val="both"/>
        <w:rPr>
          <w:rFonts w:ascii="Tahoma" w:hAnsi="Tahoma" w:cs="Tahoma"/>
        </w:rPr>
      </w:pPr>
      <w:r>
        <w:rPr>
          <w:rFonts w:ascii="Tahoma" w:hAnsi="Tahoma" w:cs="Tahoma"/>
        </w:rPr>
        <w:t>Upaya yang dilakukan Pemerintah Provinsi Sumatera Barat melalui Badan Keuangan Daerah untuk mempertahankan Opini BPK adalah:</w:t>
      </w:r>
    </w:p>
    <w:p w:rsidR="008856C5" w:rsidRDefault="008856C5">
      <w:pPr>
        <w:pStyle w:val="ListParagraph"/>
        <w:spacing w:line="240" w:lineRule="auto"/>
        <w:ind w:leftChars="292" w:left="642"/>
        <w:jc w:val="both"/>
        <w:rPr>
          <w:rFonts w:ascii="Tahoma" w:hAnsi="Tahoma" w:cs="Tahoma"/>
        </w:rPr>
      </w:pPr>
    </w:p>
    <w:p w:rsidR="008856C5" w:rsidRDefault="004D6A77">
      <w:pPr>
        <w:pStyle w:val="ListParagraph"/>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hAnsi="Tahoma" w:cs="Tahoma"/>
        </w:rPr>
        <w:t>U</w:t>
      </w:r>
      <w:r>
        <w:rPr>
          <w:rFonts w:ascii="Tahoma" w:eastAsiaTheme="minorEastAsia" w:hAnsi="Tahoma" w:cs="Tahoma"/>
        </w:rPr>
        <w:t>ntuk validnya data/angka dalam Laporan Keuangan PemerintahProvinsi Sumat</w:t>
      </w:r>
      <w:r>
        <w:rPr>
          <w:rFonts w:ascii="Tahoma" w:eastAsiaTheme="minorEastAsia" w:hAnsi="Tahoma" w:cs="Tahoma"/>
        </w:rPr>
        <w:t xml:space="preserve">era Barat yaitu Angka Realisasi Pendapatan, Angka Realisasi Belanja, Angka Realisasi Pembiayaan, maka dilakukan sebagai berikut: </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w:t>
      </w:r>
      <w:r>
        <w:rPr>
          <w:rFonts w:ascii="Tahoma" w:eastAsiaTheme="minorEastAsia" w:hAnsi="Tahoma" w:cs="Tahoma"/>
        </w:rPr>
        <w:tab/>
        <w:t>Rekonsiliasi pendapatan dan belanja (LRA) Pemda setiap bulannya antara Bidang Akuntansi dan Pelaporan dengan BidangPerbendah</w:t>
      </w:r>
      <w:r>
        <w:rPr>
          <w:rFonts w:ascii="Tahoma" w:eastAsiaTheme="minorEastAsia" w:hAnsi="Tahoma" w:cs="Tahoma"/>
        </w:rPr>
        <w:t>araan (selaku Bendahara Umum Daerah);</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 xml:space="preserve">- </w:t>
      </w:r>
      <w:r>
        <w:rPr>
          <w:rFonts w:ascii="Tahoma" w:eastAsiaTheme="minorEastAsia" w:hAnsi="Tahoma" w:cs="Tahoma"/>
        </w:rPr>
        <w:tab/>
        <w:t>Rekonsiliasi atas pemungutan perhitungan Pihak Ketiga pada belanja pegawai dengan BPJS Kesehatan dan PT. Taspen;</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 xml:space="preserve">-  </w:t>
      </w:r>
      <w:r>
        <w:rPr>
          <w:rFonts w:ascii="Tahoma" w:eastAsiaTheme="minorEastAsia" w:hAnsi="Tahoma" w:cs="Tahoma"/>
        </w:rPr>
        <w:tab/>
        <w:t>Rekonsiliasi Daftar Transaksi Harian Pajak dan rekonsiliasi Harian Pajak atas belanja pada APBD Pr</w:t>
      </w:r>
      <w:r>
        <w:rPr>
          <w:rFonts w:ascii="Tahoma" w:eastAsiaTheme="minorEastAsia" w:hAnsi="Tahoma" w:cs="Tahoma"/>
        </w:rPr>
        <w:t>ovinsi Sumatera Barat dengan OPD dan Direktorat Jenderal Pajak Kementerian Keuangan RI melalui KPKN;</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w:t>
      </w:r>
      <w:r>
        <w:rPr>
          <w:rFonts w:ascii="Tahoma" w:eastAsiaTheme="minorEastAsia" w:hAnsi="Tahoma" w:cs="Tahoma"/>
        </w:rPr>
        <w:tab/>
        <w:t>Rekonsiliasi posisi kas daerah dengan PT. BPD Sumatera Barat (Bank Nagari);</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 xml:space="preserve">- </w:t>
      </w:r>
      <w:r>
        <w:rPr>
          <w:rFonts w:ascii="Tahoma" w:eastAsiaTheme="minorEastAsia" w:hAnsi="Tahoma" w:cs="Tahoma"/>
        </w:rPr>
        <w:tab/>
        <w:t>Rekonsiliasi dana perimbangan DAK Non Fisik dengan Kementerian Keuangan RI</w:t>
      </w:r>
      <w:r>
        <w:rPr>
          <w:rFonts w:ascii="Tahoma" w:eastAsiaTheme="minorEastAsia" w:hAnsi="Tahoma" w:cs="Tahoma"/>
        </w:rPr>
        <w:t xml:space="preserve"> dan Kementerian Pendidikan Kebudayaan RI;</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 xml:space="preserve">- </w:t>
      </w:r>
      <w:r>
        <w:rPr>
          <w:rFonts w:ascii="Tahoma" w:eastAsiaTheme="minorEastAsia" w:hAnsi="Tahoma" w:cs="Tahoma"/>
        </w:rPr>
        <w:tab/>
        <w:t>Rekonsiliasi pendapatan pajak daerah setiap bulannya antara  Bidang Akuntansi dan Pelaporan dengan Bidang Pajak Daerah dan Bendahara Penerimaan Badan Keuangan Daerah Provinsi Sumatera Barat;</w:t>
      </w:r>
    </w:p>
    <w:p w:rsidR="008856C5" w:rsidRDefault="004D6A77" w:rsidP="004D6A77">
      <w:pPr>
        <w:pStyle w:val="ListParagraph"/>
        <w:spacing w:beforeLines="150" w:afterLines="100" w:line="360" w:lineRule="auto"/>
        <w:ind w:leftChars="600" w:left="1760" w:hangingChars="200" w:hanging="440"/>
        <w:jc w:val="both"/>
        <w:rPr>
          <w:rFonts w:ascii="Tahoma" w:eastAsiaTheme="minorEastAsia" w:hAnsi="Tahoma" w:cs="Tahoma"/>
        </w:rPr>
      </w:pPr>
      <w:r>
        <w:rPr>
          <w:rFonts w:ascii="Tahoma" w:eastAsiaTheme="minorEastAsia" w:hAnsi="Tahoma" w:cs="Tahoma"/>
        </w:rPr>
        <w:t xml:space="preserve">- </w:t>
      </w:r>
      <w:r>
        <w:rPr>
          <w:rFonts w:ascii="Tahoma" w:eastAsiaTheme="minorEastAsia" w:hAnsi="Tahoma" w:cs="Tahoma"/>
        </w:rPr>
        <w:tab/>
        <w:t>Rekonsiliasi Bid</w:t>
      </w:r>
      <w:r>
        <w:rPr>
          <w:rFonts w:ascii="Tahoma" w:eastAsiaTheme="minorEastAsia" w:hAnsi="Tahoma" w:cs="Tahoma"/>
        </w:rPr>
        <w:t xml:space="preserve">angAkuntansi dan Pelaporan dengan 49 SKPD (yang memiliki DPA dan melaksanakan anggaran). </w:t>
      </w:r>
    </w:p>
    <w:p w:rsidR="008856C5" w:rsidRDefault="004D6A77" w:rsidP="004D6A77">
      <w:pPr>
        <w:pStyle w:val="ListParagraph"/>
        <w:spacing w:beforeLines="150" w:afterLines="100" w:line="360" w:lineRule="auto"/>
        <w:ind w:leftChars="600" w:left="1760" w:hangingChars="200" w:hanging="440"/>
        <w:jc w:val="both"/>
        <w:rPr>
          <w:rFonts w:ascii="Tahoma" w:eastAsiaTheme="minorEastAsia" w:hAnsi="Tahoma" w:cs="Tahoma"/>
        </w:rPr>
      </w:pPr>
      <w:r>
        <w:rPr>
          <w:rFonts w:ascii="Tahoma" w:eastAsiaTheme="minorEastAsia" w:hAnsi="Tahoma" w:cs="Tahoma"/>
        </w:rPr>
        <w:t>- Melakukan asistensi dan fasilitasi kepada SKPD terkait penyusunan laporan keuangan.</w:t>
      </w:r>
    </w:p>
    <w:p w:rsidR="008856C5" w:rsidRDefault="004D6A77" w:rsidP="004D6A77">
      <w:pPr>
        <w:pStyle w:val="ListParagraph"/>
        <w:numPr>
          <w:ilvl w:val="0"/>
          <w:numId w:val="12"/>
        </w:numPr>
        <w:tabs>
          <w:tab w:val="clear" w:pos="425"/>
        </w:tabs>
        <w:spacing w:beforeLines="50" w:after="0" w:line="360" w:lineRule="auto"/>
        <w:ind w:leftChars="400" w:left="1320" w:hangingChars="200" w:hanging="440"/>
        <w:jc w:val="both"/>
        <w:rPr>
          <w:rFonts w:ascii="Tahoma" w:eastAsiaTheme="minorEastAsia" w:hAnsi="Tahoma" w:cs="Tahoma"/>
        </w:rPr>
      </w:pPr>
      <w:r>
        <w:rPr>
          <w:rFonts w:ascii="Tahoma" w:eastAsiaTheme="minorEastAsia" w:hAnsi="Tahoma" w:cs="Tahoma"/>
        </w:rPr>
        <w:t>Untuk validnya data/angka dalam Laporan Keuangan Pemerintah Provinsi Sumatera Ba</w:t>
      </w:r>
      <w:r>
        <w:rPr>
          <w:rFonts w:ascii="Tahoma" w:eastAsiaTheme="minorEastAsia" w:hAnsi="Tahoma" w:cs="Tahoma"/>
        </w:rPr>
        <w:t xml:space="preserve">rat yaitu Angka Aset Tetap, Aset Lainnya, Investasi Jangka Panjang dan Hutang, maka dilakukan sebagai berikut: </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  Rekonsiliasi antara Bidang Akuntansi dan Pelaporan dengan SKPDdan Biro AP2BMD (untuk Aset Tetap);</w:t>
      </w:r>
    </w:p>
    <w:p w:rsidR="008856C5" w:rsidRDefault="004D6A77">
      <w:pPr>
        <w:pStyle w:val="ListParagraph"/>
        <w:spacing w:after="0" w:line="360" w:lineRule="auto"/>
        <w:ind w:leftChars="600" w:left="1760" w:hangingChars="200" w:hanging="440"/>
        <w:jc w:val="both"/>
        <w:rPr>
          <w:rFonts w:ascii="Tahoma" w:eastAsiaTheme="minorEastAsia" w:hAnsi="Tahoma" w:cs="Tahoma"/>
        </w:rPr>
      </w:pPr>
      <w:r>
        <w:rPr>
          <w:rFonts w:ascii="Tahoma" w:eastAsiaTheme="minorEastAsia" w:hAnsi="Tahoma" w:cs="Tahoma"/>
        </w:rPr>
        <w:t>- Rekonsiliasi Bidang Akuntansi danPelapora</w:t>
      </w:r>
      <w:r>
        <w:rPr>
          <w:rFonts w:ascii="Tahoma" w:eastAsiaTheme="minorEastAsia" w:hAnsi="Tahoma" w:cs="Tahoma"/>
        </w:rPr>
        <w:t xml:space="preserve">n dengan SKPD dan Biro Perekonomian serta Bank Nagari (untuk Dana Bergulir). </w:t>
      </w:r>
    </w:p>
    <w:p w:rsidR="008856C5" w:rsidRDefault="004D6A77">
      <w:pPr>
        <w:pStyle w:val="ListParagraph"/>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eastAsiaTheme="minorEastAsia" w:hAnsi="Tahoma" w:cs="Tahoma"/>
        </w:rPr>
        <w:t xml:space="preserve">Untuk membantu SKPD dalammelaksanakan penyusunan anggaran, penatausahaan keuangan dan penyusunan laporan keuangan, maka Badan </w:t>
      </w:r>
      <w:r>
        <w:rPr>
          <w:rFonts w:ascii="Tahoma" w:eastAsiaTheme="minorEastAsia" w:hAnsi="Tahoma" w:cs="Tahoma"/>
        </w:rPr>
        <w:lastRenderedPageBreak/>
        <w:t>Keuangan Daerah melaksanakan Sosialisasi dan Bimbing</w:t>
      </w:r>
      <w:r>
        <w:rPr>
          <w:rFonts w:ascii="Tahoma" w:eastAsiaTheme="minorEastAsia" w:hAnsi="Tahoma" w:cs="Tahoma"/>
        </w:rPr>
        <w:t xml:space="preserve">an Teknis kepada Bendahara, PPK, dan Sekretaris seluruh SKPD. </w:t>
      </w:r>
    </w:p>
    <w:p w:rsidR="008856C5" w:rsidRDefault="004D6A77">
      <w:pPr>
        <w:pStyle w:val="ListParagraph"/>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eastAsiaTheme="minorEastAsia" w:hAnsi="Tahoma" w:cs="Tahoma"/>
        </w:rPr>
        <w:t>Untuk memudahkan SKPD dalam menyusun RKA, DPA, membuat SPP, SPM, dan SP2D menyusun SPJ serta menyusun Laporan Keuangan SKPD berupa Laporan Realisasi Anggaran dan Neraca, maka selalu dilaksanaka</w:t>
      </w:r>
      <w:r>
        <w:rPr>
          <w:rFonts w:ascii="Tahoma" w:eastAsiaTheme="minorEastAsia" w:hAnsi="Tahoma" w:cs="Tahoma"/>
        </w:rPr>
        <w:t xml:space="preserve">n Update Aplikasi Sistem Informasi Keuangan Pemerintah Daerah(SIPKD) dan dilaksanakan bimbingan teknis kepada seluruh operator SIPKD, yaitu Operator Anggaran, Operator Penatausahaan dan Operator Pertanggungjawaban. </w:t>
      </w:r>
    </w:p>
    <w:p w:rsidR="008856C5" w:rsidRDefault="004D6A77">
      <w:pPr>
        <w:pStyle w:val="ListParagraph"/>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eastAsiaTheme="minorEastAsia" w:hAnsi="Tahoma" w:cs="Tahoma"/>
        </w:rPr>
        <w:t>Untuk mengawasi penatausahaan dan pelaks</w:t>
      </w:r>
      <w:r>
        <w:rPr>
          <w:rFonts w:ascii="Tahoma" w:eastAsiaTheme="minorEastAsia" w:hAnsi="Tahoma" w:cs="Tahoma"/>
        </w:rPr>
        <w:t>anaan keuangan daerah yang dilaksanakan oleh SKPD yaitu oleh PA, KPA, PPTK, Bendahara Penerimaan,  Bendahara Pengeluaran, Bendahara Barang, dan Pengurus Barang maka dilakukan pengawasan oleh Inspektorat sesuai dengan Program Kegiatan Pemeriksaan Tahunan (P</w:t>
      </w:r>
      <w:r>
        <w:rPr>
          <w:rFonts w:ascii="Tahoma" w:eastAsiaTheme="minorEastAsia" w:hAnsi="Tahoma" w:cs="Tahoma"/>
        </w:rPr>
        <w:t xml:space="preserve">KPT) yang telah ditetapkan kepada seluruh SKPD dilingkungan Pemerintah Provinsi Sumatera Barat. </w:t>
      </w:r>
    </w:p>
    <w:p w:rsidR="008856C5" w:rsidRDefault="004D6A77">
      <w:pPr>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eastAsiaTheme="minorEastAsia" w:hAnsi="Tahoma" w:cs="Tahoma"/>
        </w:rPr>
        <w:t>Untuk meyakinkanbahwa Laporan Keuangan yang telah disusun oleh SKPD dan Pemerintah Daerah telah sesuai dengan Standar Akuntansi Pemerintah, maka telah dilakuka</w:t>
      </w:r>
      <w:r>
        <w:rPr>
          <w:rFonts w:ascii="Tahoma" w:eastAsiaTheme="minorEastAsia" w:hAnsi="Tahoma" w:cs="Tahoma"/>
        </w:rPr>
        <w:t xml:space="preserve">n Reviu oleh Inspektorat Provinsi Sumatera Barat baik Semesteran, Laporan Keuangan SKPDmaupun Laporan Keuangan Pemerintah Daerah. </w:t>
      </w:r>
    </w:p>
    <w:p w:rsidR="008856C5" w:rsidRDefault="004D6A77">
      <w:pPr>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eastAsiaTheme="minorEastAsia" w:hAnsi="Tahoma" w:cs="Tahoma"/>
        </w:rPr>
        <w:t>Untuk menyelesaikan permasalahan aset dilingkungan Pemerintah Provinsi Sumatera Barat, maka dilakukan dengan menyusun Rencana</w:t>
      </w:r>
      <w:r>
        <w:rPr>
          <w:rFonts w:ascii="Tahoma" w:eastAsiaTheme="minorEastAsia" w:hAnsi="Tahoma" w:cs="Tahoma"/>
        </w:rPr>
        <w:t xml:space="preserve"> Aksi Penyelesaian Masalah Aset Pemerintah Provinsi Sumatera Barat yang dilaksanakan dibawah koordinasi Biro AP2BMD.</w:t>
      </w:r>
    </w:p>
    <w:p w:rsidR="008856C5" w:rsidRDefault="004D6A77">
      <w:pPr>
        <w:pStyle w:val="ListParagraph"/>
        <w:numPr>
          <w:ilvl w:val="0"/>
          <w:numId w:val="12"/>
        </w:numPr>
        <w:tabs>
          <w:tab w:val="clear" w:pos="425"/>
        </w:tabs>
        <w:spacing w:before="100" w:beforeAutospacing="1" w:after="0" w:line="360" w:lineRule="auto"/>
        <w:ind w:leftChars="400" w:left="1320" w:hangingChars="200" w:hanging="440"/>
        <w:jc w:val="both"/>
        <w:rPr>
          <w:rFonts w:ascii="Tahoma" w:eastAsiaTheme="minorEastAsia" w:hAnsi="Tahoma" w:cs="Tahoma"/>
        </w:rPr>
      </w:pPr>
      <w:r>
        <w:rPr>
          <w:rFonts w:ascii="Tahoma" w:eastAsiaTheme="minorEastAsia" w:hAnsi="Tahoma" w:cs="Tahoma"/>
        </w:rPr>
        <w:t xml:space="preserve">Selain itu juga dilakukan pendampingan secara terus menerus melalui group </w:t>
      </w:r>
      <w:r>
        <w:rPr>
          <w:rFonts w:ascii="Tahoma" w:eastAsiaTheme="minorEastAsia" w:hAnsi="Tahoma" w:cs="Tahoma"/>
          <w:i/>
          <w:iCs/>
        </w:rPr>
        <w:t>Whatsapp</w:t>
      </w:r>
      <w:r>
        <w:rPr>
          <w:rFonts w:ascii="Tahoma" w:eastAsiaTheme="minorEastAsia" w:hAnsi="Tahoma" w:cs="Tahoma"/>
        </w:rPr>
        <w:t xml:space="preserve"> yaitu </w:t>
      </w:r>
      <w:r>
        <w:rPr>
          <w:rFonts w:ascii="Tahoma" w:eastAsiaTheme="minorEastAsia" w:hAnsi="Tahoma" w:cs="Tahoma"/>
          <w:i/>
          <w:iCs/>
        </w:rPr>
        <w:t>Help Desk</w:t>
      </w:r>
      <w:r>
        <w:rPr>
          <w:rFonts w:ascii="Tahoma" w:eastAsiaTheme="minorEastAsia" w:hAnsi="Tahoma" w:cs="Tahoma"/>
        </w:rPr>
        <w:t xml:space="preserve"> SIPKD. Di grup ini apabila SKPD menemui masalah akan dapat ditindaklanjuti langsung oleh admin SIPKD.</w:t>
      </w:r>
    </w:p>
    <w:p w:rsidR="008856C5" w:rsidRDefault="008856C5" w:rsidP="004D6A77">
      <w:pPr>
        <w:pStyle w:val="ListParagraph"/>
        <w:tabs>
          <w:tab w:val="left" w:pos="426"/>
          <w:tab w:val="left" w:leader="dot" w:pos="8505"/>
        </w:tabs>
        <w:spacing w:beforeLines="100" w:afterLines="50" w:line="360" w:lineRule="auto"/>
        <w:ind w:leftChars="200" w:left="440"/>
        <w:rPr>
          <w:rFonts w:ascii="Tahoma" w:hAnsi="Tahoma" w:cs="Tahoma"/>
          <w:iCs/>
        </w:rPr>
      </w:pPr>
    </w:p>
    <w:p w:rsidR="008856C5" w:rsidRDefault="004D6A77" w:rsidP="004D6A77">
      <w:pPr>
        <w:pStyle w:val="ListParagraph"/>
        <w:tabs>
          <w:tab w:val="left" w:pos="426"/>
          <w:tab w:val="left" w:leader="dot" w:pos="8505"/>
        </w:tabs>
        <w:spacing w:beforeLines="100" w:afterLines="50" w:line="360" w:lineRule="auto"/>
        <w:ind w:leftChars="200" w:left="440"/>
        <w:rPr>
          <w:rFonts w:ascii="Tahoma" w:hAnsi="Tahoma" w:cs="Tahoma"/>
        </w:rPr>
      </w:pPr>
      <w:r>
        <w:rPr>
          <w:rFonts w:ascii="Tahoma" w:hAnsi="Tahoma" w:cs="Tahoma"/>
          <w:iCs/>
        </w:rPr>
        <w:t>Faktor penghambat</w:t>
      </w:r>
      <w:r>
        <w:rPr>
          <w:rFonts w:ascii="Tahoma" w:hAnsi="Tahoma" w:cs="Tahoma"/>
        </w:rPr>
        <w:t>untuk mempertahankan Opini BPK :</w:t>
      </w:r>
    </w:p>
    <w:p w:rsidR="008856C5" w:rsidRDefault="004D6A77" w:rsidP="004D6A77">
      <w:pPr>
        <w:pStyle w:val="ListParagraph"/>
        <w:numPr>
          <w:ilvl w:val="0"/>
          <w:numId w:val="13"/>
        </w:numPr>
        <w:spacing w:beforeLines="100" w:after="120" w:line="360" w:lineRule="auto"/>
        <w:ind w:leftChars="200" w:left="880" w:hangingChars="200" w:hanging="440"/>
        <w:jc w:val="both"/>
        <w:rPr>
          <w:rFonts w:ascii="Tahoma" w:eastAsiaTheme="minorEastAsia" w:hAnsi="Tahoma" w:cs="Tahoma"/>
        </w:rPr>
      </w:pPr>
      <w:r>
        <w:rPr>
          <w:rFonts w:ascii="Tahoma" w:eastAsiaTheme="minorEastAsia" w:hAnsi="Tahoma" w:cs="Tahoma"/>
        </w:rPr>
        <w:t>Peraturan perundang-undangan, sistem, dan mekanisme tata kelola keuangan, yang meliputi penatausahaan,</w:t>
      </w:r>
      <w:r>
        <w:rPr>
          <w:rFonts w:ascii="Tahoma" w:eastAsiaTheme="minorEastAsia" w:hAnsi="Tahoma" w:cs="Tahoma"/>
        </w:rPr>
        <w:t xml:space="preserve"> penganggaran dan pertanggungjawaban pelaporan keuangan, serta pengelolaan aset daerah yang belum dipahami secara menyeluruh oleh SKPD.</w:t>
      </w:r>
    </w:p>
    <w:p w:rsidR="008856C5" w:rsidRDefault="004D6A77">
      <w:pPr>
        <w:pStyle w:val="ListParagraph"/>
        <w:numPr>
          <w:ilvl w:val="0"/>
          <w:numId w:val="13"/>
        </w:numPr>
        <w:spacing w:before="100" w:beforeAutospacing="1" w:after="120" w:line="360" w:lineRule="auto"/>
        <w:ind w:leftChars="200" w:left="880" w:hangingChars="200" w:hanging="440"/>
        <w:jc w:val="both"/>
        <w:rPr>
          <w:rFonts w:ascii="Tahoma" w:eastAsiaTheme="minorEastAsia" w:hAnsi="Tahoma" w:cs="Tahoma"/>
        </w:rPr>
      </w:pPr>
      <w:r>
        <w:rPr>
          <w:rFonts w:ascii="Tahoma" w:eastAsiaTheme="minorEastAsia" w:hAnsi="Tahoma" w:cs="Tahoma"/>
        </w:rPr>
        <w:lastRenderedPageBreak/>
        <w:t>Kurang maksimalnya koordinasi dalam proses penyusunan anggaran, penyusunan laporan keuangan serta penyelesaian permasala</w:t>
      </w:r>
      <w:r>
        <w:rPr>
          <w:rFonts w:ascii="Tahoma" w:eastAsiaTheme="minorEastAsia" w:hAnsi="Tahoma" w:cs="Tahoma"/>
        </w:rPr>
        <w:t>han dalam pengelolaan aset daerah.</w:t>
      </w:r>
    </w:p>
    <w:p w:rsidR="008856C5" w:rsidRDefault="004D6A77">
      <w:pPr>
        <w:pStyle w:val="ListParagraph"/>
        <w:numPr>
          <w:ilvl w:val="0"/>
          <w:numId w:val="13"/>
        </w:numPr>
        <w:spacing w:before="100" w:beforeAutospacing="1" w:after="120" w:line="360" w:lineRule="auto"/>
        <w:ind w:leftChars="200" w:left="880" w:hangingChars="200" w:hanging="440"/>
        <w:jc w:val="both"/>
        <w:rPr>
          <w:rFonts w:ascii="Tahoma" w:hAnsi="Tahoma" w:cs="Tahoma"/>
        </w:rPr>
      </w:pPr>
      <w:r>
        <w:rPr>
          <w:rFonts w:ascii="Tahoma" w:eastAsiaTheme="minorEastAsia" w:hAnsi="Tahoma" w:cs="Tahoma"/>
        </w:rPr>
        <w:t xml:space="preserve">Adanya peraturan perundang-undangan atau ketentuan peraturan lainnya pada tahun berjalan tidak disertai dengan petunjuk pelaksanaan yang jelas, sehingga menyulitkan dalam pemahaman dan implementasi. </w:t>
      </w:r>
    </w:p>
    <w:p w:rsidR="008856C5" w:rsidRDefault="008856C5">
      <w:pPr>
        <w:pStyle w:val="ListParagraph"/>
        <w:spacing w:line="360" w:lineRule="auto"/>
        <w:ind w:leftChars="202" w:left="444"/>
        <w:jc w:val="both"/>
        <w:rPr>
          <w:rFonts w:ascii="Tahoma" w:hAnsi="Tahoma" w:cs="Tahoma"/>
        </w:rPr>
      </w:pPr>
    </w:p>
    <w:p w:rsidR="008856C5" w:rsidRDefault="004D6A77">
      <w:pPr>
        <w:pStyle w:val="ListParagraph"/>
        <w:spacing w:before="100" w:beforeAutospacing="1" w:after="120" w:line="360" w:lineRule="auto"/>
        <w:ind w:left="426"/>
        <w:rPr>
          <w:rFonts w:ascii="Tahoma" w:hAnsi="Tahoma" w:cs="Tahoma"/>
        </w:rPr>
      </w:pPr>
      <w:r>
        <w:rPr>
          <w:rFonts w:ascii="Tahoma" w:hAnsi="Tahoma" w:cs="Tahoma"/>
        </w:rPr>
        <w:t>Upaya untuk memperta</w:t>
      </w:r>
      <w:r>
        <w:rPr>
          <w:rFonts w:ascii="Tahoma" w:hAnsi="Tahoma" w:cs="Tahoma"/>
        </w:rPr>
        <w:t>hankan Opini BPK di masa yang akan datang:</w:t>
      </w:r>
      <w:r>
        <w:rPr>
          <w:rFonts w:ascii="Tahoma" w:hAnsi="Tahoma" w:cs="Tahoma"/>
        </w:rPr>
        <w:tab/>
      </w:r>
    </w:p>
    <w:p w:rsidR="008856C5" w:rsidRDefault="004D6A77">
      <w:pPr>
        <w:pStyle w:val="ListParagraph"/>
        <w:numPr>
          <w:ilvl w:val="0"/>
          <w:numId w:val="14"/>
        </w:numPr>
        <w:tabs>
          <w:tab w:val="clear" w:pos="425"/>
        </w:tabs>
        <w:spacing w:before="100" w:beforeAutospacing="1" w:after="120" w:line="360" w:lineRule="auto"/>
        <w:ind w:left="885" w:hanging="445"/>
        <w:jc w:val="both"/>
        <w:rPr>
          <w:rFonts w:ascii="Tahoma" w:eastAsiaTheme="minorEastAsia" w:hAnsi="Tahoma" w:cs="Tahoma"/>
        </w:rPr>
      </w:pPr>
      <w:r>
        <w:rPr>
          <w:rFonts w:ascii="Tahoma" w:eastAsiaTheme="minorEastAsia" w:hAnsi="Tahoma" w:cs="Tahoma"/>
        </w:rPr>
        <w:t>Adanya penyesuaian regulasi pengelolaan keuangan daerah dan kebijakan akuntansi karena adanya perubahan regulasi yang dilakukan oleh pemerintah.</w:t>
      </w:r>
    </w:p>
    <w:p w:rsidR="008856C5" w:rsidRDefault="004D6A77">
      <w:pPr>
        <w:pStyle w:val="ListParagraph"/>
        <w:numPr>
          <w:ilvl w:val="0"/>
          <w:numId w:val="14"/>
        </w:numPr>
        <w:tabs>
          <w:tab w:val="clear" w:pos="425"/>
        </w:tabs>
        <w:spacing w:before="100" w:beforeAutospacing="1" w:after="120" w:line="360" w:lineRule="auto"/>
        <w:ind w:left="885" w:hanging="445"/>
        <w:jc w:val="both"/>
        <w:rPr>
          <w:rFonts w:ascii="Tahoma" w:eastAsiaTheme="minorEastAsia" w:hAnsi="Tahoma" w:cs="Tahoma"/>
        </w:rPr>
      </w:pPr>
      <w:r>
        <w:rPr>
          <w:rFonts w:ascii="Tahoma" w:eastAsiaTheme="minorEastAsia" w:hAnsi="Tahoma" w:cs="Tahoma"/>
        </w:rPr>
        <w:t xml:space="preserve">Adanya upaya-upaya peningkatan kualitas sumber daya manusia secara </w:t>
      </w:r>
      <w:r>
        <w:rPr>
          <w:rFonts w:ascii="Tahoma" w:eastAsiaTheme="minorEastAsia" w:hAnsi="Tahoma" w:cs="Tahoma"/>
        </w:rPr>
        <w:t>berkelanjutan yang berdampak pada peningkatan kualitas perencanaan, penganggaran, penatausahaan, dan pelaporan keuangan.</w:t>
      </w:r>
    </w:p>
    <w:p w:rsidR="008856C5" w:rsidRDefault="004D6A77">
      <w:pPr>
        <w:pStyle w:val="ListParagraph"/>
        <w:numPr>
          <w:ilvl w:val="0"/>
          <w:numId w:val="14"/>
        </w:numPr>
        <w:tabs>
          <w:tab w:val="clear" w:pos="425"/>
        </w:tabs>
        <w:spacing w:before="100" w:beforeAutospacing="1" w:after="120" w:line="360" w:lineRule="auto"/>
        <w:ind w:left="885" w:hanging="445"/>
        <w:jc w:val="both"/>
        <w:rPr>
          <w:rFonts w:ascii="Tahoma" w:eastAsiaTheme="minorEastAsia" w:hAnsi="Tahoma" w:cs="Tahoma"/>
        </w:rPr>
      </w:pPr>
      <w:r>
        <w:rPr>
          <w:rFonts w:ascii="Tahoma" w:eastAsiaTheme="minorEastAsia" w:hAnsi="Tahoma" w:cs="Tahoma"/>
        </w:rPr>
        <w:t>Adanya dukungan aplikasi yang terintegrasi sejak penganggaran, penatausahaan, dan pertanggungjawaban yang semakin baik sehingga laporan</w:t>
      </w:r>
      <w:r>
        <w:rPr>
          <w:rFonts w:ascii="Tahoma" w:eastAsiaTheme="minorEastAsia" w:hAnsi="Tahoma" w:cs="Tahoma"/>
        </w:rPr>
        <w:t xml:space="preserve"> dapat diselesaikan tepat waktu dan meminimalkan terjadi kesalahan-kesalahan baik pada tahap penganggaran, penatausahaan, dan pertanggungjawaban.</w:t>
      </w:r>
    </w:p>
    <w:p w:rsidR="008856C5" w:rsidRDefault="004D6A77">
      <w:pPr>
        <w:pStyle w:val="ListParagraph"/>
        <w:numPr>
          <w:ilvl w:val="0"/>
          <w:numId w:val="14"/>
        </w:numPr>
        <w:tabs>
          <w:tab w:val="clear" w:pos="425"/>
        </w:tabs>
        <w:spacing w:before="100" w:beforeAutospacing="1" w:after="120" w:line="360" w:lineRule="auto"/>
        <w:ind w:left="885" w:hanging="445"/>
        <w:jc w:val="both"/>
        <w:rPr>
          <w:rFonts w:ascii="Tahoma" w:hAnsi="Tahoma" w:cs="Tahoma"/>
        </w:rPr>
      </w:pPr>
      <w:r>
        <w:rPr>
          <w:rFonts w:ascii="Tahoma" w:eastAsiaTheme="minorEastAsia" w:hAnsi="Tahoma" w:cs="Tahoma"/>
        </w:rPr>
        <w:t>Peningkatan peran Aparat Pengawasan Intern (APIP) dalam pelaksanaan pengendalian internal pemerintah daerah.</w:t>
      </w:r>
    </w:p>
    <w:p w:rsidR="008856C5" w:rsidRDefault="004D6A77">
      <w:pPr>
        <w:pStyle w:val="ListParagraph"/>
        <w:numPr>
          <w:ilvl w:val="0"/>
          <w:numId w:val="14"/>
        </w:numPr>
        <w:tabs>
          <w:tab w:val="clear" w:pos="425"/>
        </w:tabs>
        <w:spacing w:before="100" w:beforeAutospacing="1" w:after="120" w:line="360" w:lineRule="auto"/>
        <w:ind w:left="885" w:hanging="445"/>
        <w:jc w:val="both"/>
        <w:rPr>
          <w:rFonts w:ascii="Tahoma" w:hAnsi="Tahoma" w:cs="Tahoma"/>
        </w:rPr>
      </w:pPr>
      <w:r>
        <w:rPr>
          <w:rFonts w:ascii="Tahoma" w:eastAsiaTheme="minorEastAsia" w:hAnsi="Tahoma" w:cs="Tahoma"/>
        </w:rPr>
        <w:t>M</w:t>
      </w:r>
      <w:r>
        <w:rPr>
          <w:rFonts w:ascii="Tahoma" w:eastAsiaTheme="minorEastAsia" w:hAnsi="Tahoma" w:cs="Tahoma"/>
        </w:rPr>
        <w:t>enyelesaikan tindak lanjut dari BPK-RI dan menyikapi rekomendasi BPK yang tertuang dalam surat Hasil Pemeriksaan atas Laporan Keuangan Pemerintah Provinsi Sumatera Barat TA 2019 agar kedepannya dapat meminimalisir kelemahan sistem pengendalian intern dalam</w:t>
      </w:r>
      <w:r>
        <w:rPr>
          <w:rFonts w:ascii="Tahoma" w:eastAsiaTheme="minorEastAsia" w:hAnsi="Tahoma" w:cs="Tahoma"/>
        </w:rPr>
        <w:t xml:space="preserve"> penyusunan laporan keuangan sehingga opini BPK yaitu WTP di masa mendatang dapat dipertahankan. </w:t>
      </w:r>
    </w:p>
    <w:p w:rsidR="008856C5" w:rsidRDefault="004D6A77">
      <w:pPr>
        <w:pStyle w:val="ListParagraph"/>
        <w:numPr>
          <w:ilvl w:val="0"/>
          <w:numId w:val="14"/>
        </w:numPr>
        <w:tabs>
          <w:tab w:val="clear" w:pos="425"/>
        </w:tabs>
        <w:spacing w:before="100" w:beforeAutospacing="1" w:after="120" w:line="360" w:lineRule="auto"/>
        <w:ind w:left="885" w:hanging="445"/>
        <w:jc w:val="both"/>
        <w:rPr>
          <w:rFonts w:ascii="Tahoma" w:hAnsi="Tahoma" w:cs="Tahoma"/>
        </w:rPr>
      </w:pPr>
      <w:r>
        <w:rPr>
          <w:rFonts w:ascii="Tahoma" w:hAnsi="Tahoma" w:cs="Tahoma"/>
        </w:rPr>
        <w:t xml:space="preserve">Selain itu juga dilakukan pendampingan secara terus menerus melalui group </w:t>
      </w:r>
      <w:r>
        <w:rPr>
          <w:rFonts w:ascii="Tahoma" w:hAnsi="Tahoma" w:cs="Tahoma"/>
          <w:i/>
          <w:iCs/>
        </w:rPr>
        <w:t>Whatsapp</w:t>
      </w:r>
      <w:r>
        <w:rPr>
          <w:rFonts w:ascii="Tahoma" w:hAnsi="Tahoma" w:cs="Tahoma"/>
        </w:rPr>
        <w:t xml:space="preserve"> yaitu </w:t>
      </w:r>
      <w:r>
        <w:rPr>
          <w:rFonts w:ascii="Tahoma" w:hAnsi="Tahoma" w:cs="Tahoma"/>
          <w:i/>
          <w:iCs/>
        </w:rPr>
        <w:t>Help Desk</w:t>
      </w:r>
      <w:r>
        <w:rPr>
          <w:rFonts w:ascii="Tahoma" w:hAnsi="Tahoma" w:cs="Tahoma"/>
        </w:rPr>
        <w:t xml:space="preserve"> SIPKD. Di grup ini apabila SKPD menemui masalah akan dapat </w:t>
      </w:r>
      <w:r>
        <w:rPr>
          <w:rFonts w:ascii="Tahoma" w:hAnsi="Tahoma" w:cs="Tahoma"/>
        </w:rPr>
        <w:t>ditindaklanjuti langsung oleh admin SIPKD.</w:t>
      </w:r>
    </w:p>
    <w:p w:rsidR="008856C5" w:rsidRDefault="008856C5" w:rsidP="004D6A77">
      <w:pPr>
        <w:pStyle w:val="ListParagraph"/>
        <w:spacing w:afterLines="50" w:line="360" w:lineRule="auto"/>
        <w:ind w:left="1100" w:firstLine="714"/>
        <w:jc w:val="center"/>
        <w:rPr>
          <w:rFonts w:ascii="Tahoma" w:hAnsi="Tahoma" w:cs="Tahoma"/>
          <w:b/>
          <w:bCs/>
        </w:rPr>
      </w:pPr>
    </w:p>
    <w:p w:rsidR="008856C5" w:rsidRDefault="008856C5" w:rsidP="004D6A77">
      <w:pPr>
        <w:pStyle w:val="ListParagraph"/>
        <w:spacing w:afterLines="50" w:line="360" w:lineRule="auto"/>
        <w:ind w:left="1100" w:firstLine="714"/>
        <w:jc w:val="center"/>
        <w:rPr>
          <w:rFonts w:ascii="Tahoma" w:hAnsi="Tahoma" w:cs="Tahoma"/>
          <w:b/>
          <w:bCs/>
        </w:rPr>
      </w:pPr>
    </w:p>
    <w:p w:rsidR="008856C5" w:rsidRDefault="008856C5" w:rsidP="004D6A77">
      <w:pPr>
        <w:pStyle w:val="ListParagraph"/>
        <w:spacing w:afterLines="50" w:line="360" w:lineRule="auto"/>
        <w:ind w:left="1100" w:firstLine="714"/>
        <w:jc w:val="center"/>
        <w:rPr>
          <w:rFonts w:ascii="Tahoma" w:hAnsi="Tahoma" w:cs="Tahoma"/>
          <w:b/>
          <w:bCs/>
        </w:rPr>
      </w:pPr>
    </w:p>
    <w:p w:rsidR="008856C5" w:rsidRDefault="008856C5" w:rsidP="004D6A77">
      <w:pPr>
        <w:pStyle w:val="ListParagraph"/>
        <w:spacing w:afterLines="50" w:line="360" w:lineRule="auto"/>
        <w:ind w:left="1100" w:firstLine="714"/>
        <w:jc w:val="center"/>
        <w:rPr>
          <w:rFonts w:ascii="Tahoma" w:hAnsi="Tahoma" w:cs="Tahoma"/>
          <w:b/>
          <w:bCs/>
        </w:rPr>
      </w:pPr>
    </w:p>
    <w:p w:rsidR="008856C5" w:rsidRDefault="008856C5" w:rsidP="004D6A77">
      <w:pPr>
        <w:pStyle w:val="ListParagraph"/>
        <w:spacing w:afterLines="50" w:line="360" w:lineRule="auto"/>
        <w:ind w:left="1100" w:firstLine="714"/>
        <w:jc w:val="center"/>
        <w:rPr>
          <w:rFonts w:ascii="Tahoma" w:hAnsi="Tahoma" w:cs="Tahoma"/>
          <w:b/>
          <w:bCs/>
        </w:rPr>
      </w:pPr>
    </w:p>
    <w:p w:rsidR="008856C5" w:rsidRDefault="004D6A77" w:rsidP="004D6A77">
      <w:pPr>
        <w:pStyle w:val="ListParagraph"/>
        <w:spacing w:afterLines="50" w:line="360" w:lineRule="auto"/>
        <w:ind w:left="1100"/>
        <w:jc w:val="center"/>
        <w:rPr>
          <w:rFonts w:ascii="Tahoma" w:hAnsi="Tahoma" w:cs="Tahoma"/>
          <w:b/>
          <w:bCs/>
        </w:rPr>
      </w:pPr>
      <w:r>
        <w:rPr>
          <w:rFonts w:ascii="Tahoma" w:hAnsi="Tahoma" w:cs="Tahoma"/>
          <w:b/>
          <w:bCs/>
        </w:rPr>
        <w:t>Gambar 3.</w:t>
      </w:r>
      <w:r>
        <w:rPr>
          <w:rFonts w:ascii="Tahoma" w:hAnsi="Tahoma" w:cs="Tahoma"/>
          <w:b/>
          <w:bCs/>
        </w:rPr>
        <w:t>2</w:t>
      </w:r>
    </w:p>
    <w:p w:rsidR="008856C5" w:rsidRDefault="004D6A77" w:rsidP="004D6A77">
      <w:pPr>
        <w:pStyle w:val="ListParagraph"/>
        <w:spacing w:afterLines="100" w:line="360" w:lineRule="auto"/>
        <w:ind w:left="1100"/>
        <w:jc w:val="center"/>
        <w:rPr>
          <w:rFonts w:ascii="Tahoma" w:hAnsi="Tahoma" w:cs="Tahoma"/>
        </w:rPr>
      </w:pPr>
      <w:r>
        <w:rPr>
          <w:rFonts w:ascii="Tahoma" w:hAnsi="Tahoma" w:cs="Tahoma"/>
          <w:b/>
          <w:bCs/>
        </w:rPr>
        <w:lastRenderedPageBreak/>
        <w:t>Screenshoot Whatsapp Group Helpdesk SIPKD</w:t>
      </w:r>
    </w:p>
    <w:p w:rsidR="008856C5" w:rsidRDefault="004D6A77">
      <w:pPr>
        <w:spacing w:after="0" w:line="360" w:lineRule="auto"/>
        <w:ind w:left="1540"/>
        <w:jc w:val="both"/>
        <w:rPr>
          <w:rFonts w:cs="Calibri"/>
          <w:color w:val="000000"/>
          <w:lang w:val="id-ID"/>
        </w:rPr>
      </w:pPr>
      <w:r>
        <w:rPr>
          <w:rFonts w:cs="Calibri"/>
          <w:noProof/>
          <w:sz w:val="24"/>
          <w:szCs w:val="24"/>
        </w:rPr>
        <w:drawing>
          <wp:inline distT="0" distB="0" distL="0" distR="0">
            <wp:extent cx="4365625" cy="3996055"/>
            <wp:effectExtent l="0" t="0" r="15875" b="4445"/>
            <wp:docPr id="15" name="Picture 4" descr="WhatsApp Image 2019-01-22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WhatsApp Image 2019-01-22 at 14"/>
                    <pic:cNvPicPr>
                      <a:picLocks noChangeAspect="1" noChangeArrowheads="1"/>
                    </pic:cNvPicPr>
                  </pic:nvPicPr>
                  <pic:blipFill>
                    <a:blip r:embed="rId15"/>
                    <a:srcRect/>
                    <a:stretch>
                      <a:fillRect/>
                    </a:stretch>
                  </pic:blipFill>
                  <pic:spPr>
                    <a:xfrm>
                      <a:off x="0" y="0"/>
                      <a:ext cx="4365625" cy="3996055"/>
                    </a:xfrm>
                    <a:prstGeom prst="rect">
                      <a:avLst/>
                    </a:prstGeom>
                    <a:noFill/>
                    <a:ln w="9525">
                      <a:noFill/>
                      <a:miter lim="800000"/>
                      <a:headEnd/>
                      <a:tailEnd/>
                    </a:ln>
                  </pic:spPr>
                </pic:pic>
              </a:graphicData>
            </a:graphic>
          </wp:inline>
        </w:drawing>
      </w:r>
    </w:p>
    <w:p w:rsidR="008856C5" w:rsidRDefault="008856C5">
      <w:pPr>
        <w:pStyle w:val="Title"/>
        <w:numPr>
          <w:ilvl w:val="0"/>
          <w:numId w:val="0"/>
        </w:numPr>
        <w:tabs>
          <w:tab w:val="left" w:pos="851"/>
        </w:tabs>
        <w:jc w:val="both"/>
        <w:rPr>
          <w:color w:val="000000"/>
          <w:lang w:val="id-ID"/>
        </w:rPr>
      </w:pPr>
    </w:p>
    <w:p w:rsidR="008856C5" w:rsidRDefault="004D6A77" w:rsidP="004D6A77">
      <w:pPr>
        <w:pStyle w:val="ListParagraph"/>
        <w:spacing w:before="100" w:beforeAutospacing="1" w:after="0" w:line="360" w:lineRule="auto"/>
        <w:ind w:left="425" w:firstLineChars="100" w:firstLine="221"/>
        <w:rPr>
          <w:rFonts w:ascii="Tahoma" w:hAnsi="Tahoma" w:cs="Tahoma"/>
          <w:b/>
          <w:bCs/>
        </w:rPr>
      </w:pPr>
      <w:r>
        <w:rPr>
          <w:rFonts w:ascii="Tahoma" w:hAnsi="Tahoma" w:cs="Tahoma"/>
          <w:b/>
          <w:bCs/>
        </w:rPr>
        <w:t>Program/kegiatan dan Anggaran dengan sasaran ini adalah:</w:t>
      </w:r>
    </w:p>
    <w:p w:rsidR="008856C5" w:rsidRDefault="004D6A77">
      <w:pPr>
        <w:pStyle w:val="ListParagraph"/>
        <w:spacing w:after="0" w:line="360" w:lineRule="auto"/>
        <w:ind w:leftChars="300" w:left="660"/>
        <w:rPr>
          <w:rFonts w:ascii="Tahoma" w:hAnsi="Tahoma" w:cs="Tahoma"/>
          <w:iCs/>
        </w:rPr>
      </w:pPr>
      <w:r>
        <w:rPr>
          <w:rFonts w:ascii="Tahoma" w:hAnsi="Tahoma" w:cs="Tahoma"/>
          <w:iCs/>
        </w:rPr>
        <w:t>Program : Kualitas Pengelolaan Keuangan Daerah</w:t>
      </w:r>
    </w:p>
    <w:p w:rsidR="008856C5" w:rsidRDefault="004D6A77">
      <w:pPr>
        <w:pStyle w:val="ListParagraph"/>
        <w:spacing w:after="0" w:line="360" w:lineRule="auto"/>
        <w:ind w:left="660"/>
        <w:rPr>
          <w:rFonts w:ascii="Tahoma" w:hAnsi="Tahoma" w:cs="Tahoma"/>
          <w:iCs/>
        </w:rPr>
      </w:pPr>
      <w:r>
        <w:rPr>
          <w:rFonts w:ascii="Tahoma" w:hAnsi="Tahoma" w:cs="Tahoma"/>
          <w:iCs/>
        </w:rPr>
        <w:t>Kegiatan :</w:t>
      </w:r>
    </w:p>
    <w:p w:rsidR="008856C5" w:rsidRDefault="004D6A77">
      <w:pPr>
        <w:numPr>
          <w:ilvl w:val="0"/>
          <w:numId w:val="15"/>
        </w:numPr>
        <w:tabs>
          <w:tab w:val="clear" w:pos="425"/>
        </w:tabs>
        <w:autoSpaceDE w:val="0"/>
        <w:autoSpaceDN w:val="0"/>
        <w:adjustRightInd w:val="0"/>
        <w:spacing w:after="0" w:line="360" w:lineRule="auto"/>
        <w:ind w:left="1100" w:hanging="440"/>
        <w:jc w:val="both"/>
        <w:rPr>
          <w:rFonts w:ascii="Tahoma" w:hAnsi="Tahoma" w:cs="Tahoma"/>
          <w:bCs/>
          <w:lang w:val="id-ID"/>
        </w:rPr>
      </w:pPr>
      <w:r>
        <w:rPr>
          <w:rFonts w:ascii="Tahoma" w:hAnsi="Tahoma" w:cs="Tahoma"/>
          <w:bCs/>
          <w:lang w:val="id-ID"/>
        </w:rPr>
        <w:t xml:space="preserve">Penyusunan </w:t>
      </w:r>
      <w:r>
        <w:rPr>
          <w:rFonts w:ascii="Tahoma" w:hAnsi="Tahoma" w:cs="Tahoma"/>
          <w:bCs/>
        </w:rPr>
        <w:t xml:space="preserve">Peraturan Daerah </w:t>
      </w:r>
      <w:r>
        <w:rPr>
          <w:rFonts w:ascii="Tahoma" w:hAnsi="Tahoma" w:cs="Tahoma"/>
          <w:bCs/>
          <w:lang w:val="id-ID"/>
        </w:rPr>
        <w:t xml:space="preserve">tentang APBD </w:t>
      </w:r>
      <w:r>
        <w:rPr>
          <w:rFonts w:ascii="Tahoma" w:hAnsi="Tahoma" w:cs="Tahoma"/>
          <w:bCs/>
        </w:rPr>
        <w:t>dengan anggaran sebesar Rp. 858.847.400,-</w:t>
      </w:r>
    </w:p>
    <w:p w:rsidR="008856C5" w:rsidRDefault="004D6A77">
      <w:pPr>
        <w:numPr>
          <w:ilvl w:val="0"/>
          <w:numId w:val="15"/>
        </w:numPr>
        <w:tabs>
          <w:tab w:val="clear" w:pos="425"/>
        </w:tabs>
        <w:autoSpaceDE w:val="0"/>
        <w:autoSpaceDN w:val="0"/>
        <w:adjustRightInd w:val="0"/>
        <w:spacing w:after="0" w:line="360" w:lineRule="auto"/>
        <w:ind w:left="1100" w:hanging="440"/>
        <w:jc w:val="both"/>
        <w:rPr>
          <w:rFonts w:ascii="Tahoma" w:hAnsi="Tahoma" w:cs="Tahoma"/>
          <w:bCs/>
          <w:lang w:val="id-ID"/>
        </w:rPr>
      </w:pPr>
      <w:r>
        <w:rPr>
          <w:rFonts w:ascii="Tahoma" w:hAnsi="Tahoma" w:cs="Tahoma"/>
          <w:bCs/>
        </w:rPr>
        <w:t>P</w:t>
      </w:r>
      <w:r>
        <w:rPr>
          <w:rFonts w:ascii="Tahoma" w:hAnsi="Tahoma" w:cs="Tahoma"/>
          <w:bCs/>
          <w:lang w:val="id-ID"/>
        </w:rPr>
        <w:t xml:space="preserve">enyusunan </w:t>
      </w:r>
      <w:r>
        <w:rPr>
          <w:rFonts w:ascii="Tahoma" w:hAnsi="Tahoma" w:cs="Tahoma"/>
          <w:bCs/>
        </w:rPr>
        <w:t>P</w:t>
      </w:r>
      <w:r>
        <w:rPr>
          <w:rFonts w:ascii="Tahoma" w:hAnsi="Tahoma" w:cs="Tahoma"/>
          <w:bCs/>
          <w:lang w:val="id-ID"/>
        </w:rPr>
        <w:t xml:space="preserve">eraturan Gubernur tentang </w:t>
      </w:r>
      <w:r>
        <w:rPr>
          <w:rFonts w:ascii="Tahoma" w:hAnsi="Tahoma" w:cs="Tahoma"/>
          <w:bCs/>
        </w:rPr>
        <w:t>P</w:t>
      </w:r>
      <w:r>
        <w:rPr>
          <w:rFonts w:ascii="Tahoma" w:hAnsi="Tahoma" w:cs="Tahoma"/>
          <w:bCs/>
          <w:lang w:val="id-ID"/>
        </w:rPr>
        <w:t xml:space="preserve">enjabaran APBD </w:t>
      </w:r>
      <w:r>
        <w:rPr>
          <w:rFonts w:ascii="Tahoma" w:hAnsi="Tahoma" w:cs="Tahoma"/>
          <w:bCs/>
        </w:rPr>
        <w:t>dengan anggaran sebesar Rp. 120.684.800,-</w:t>
      </w:r>
    </w:p>
    <w:p w:rsidR="008856C5" w:rsidRDefault="004D6A77">
      <w:pPr>
        <w:numPr>
          <w:ilvl w:val="0"/>
          <w:numId w:val="15"/>
        </w:numPr>
        <w:tabs>
          <w:tab w:val="clear" w:pos="425"/>
        </w:tabs>
        <w:autoSpaceDE w:val="0"/>
        <w:autoSpaceDN w:val="0"/>
        <w:adjustRightInd w:val="0"/>
        <w:spacing w:after="0" w:line="360" w:lineRule="auto"/>
        <w:ind w:left="1100" w:hanging="440"/>
        <w:jc w:val="both"/>
        <w:rPr>
          <w:rFonts w:ascii="Tahoma" w:hAnsi="Tahoma" w:cs="Tahoma"/>
          <w:bCs/>
          <w:lang w:val="id-ID"/>
        </w:rPr>
      </w:pPr>
      <w:r>
        <w:rPr>
          <w:rFonts w:ascii="Tahoma" w:hAnsi="Tahoma" w:cs="Tahoma"/>
          <w:bCs/>
          <w:lang w:val="id-ID"/>
        </w:rPr>
        <w:t>Penyusunan Per</w:t>
      </w:r>
      <w:r>
        <w:rPr>
          <w:rFonts w:ascii="Tahoma" w:hAnsi="Tahoma" w:cs="Tahoma"/>
          <w:bCs/>
        </w:rPr>
        <w:t>aturan D</w:t>
      </w:r>
      <w:r>
        <w:rPr>
          <w:rFonts w:ascii="Tahoma" w:hAnsi="Tahoma" w:cs="Tahoma"/>
          <w:bCs/>
          <w:lang w:val="id-ID"/>
        </w:rPr>
        <w:t>a</w:t>
      </w:r>
      <w:r>
        <w:rPr>
          <w:rFonts w:ascii="Tahoma" w:hAnsi="Tahoma" w:cs="Tahoma"/>
          <w:bCs/>
        </w:rPr>
        <w:t>erah</w:t>
      </w:r>
      <w:r>
        <w:rPr>
          <w:rFonts w:ascii="Tahoma" w:hAnsi="Tahoma" w:cs="Tahoma"/>
          <w:bCs/>
          <w:lang w:val="id-ID"/>
        </w:rPr>
        <w:t xml:space="preserve"> tentang </w:t>
      </w:r>
      <w:r>
        <w:rPr>
          <w:rFonts w:ascii="Tahoma" w:hAnsi="Tahoma" w:cs="Tahoma"/>
          <w:bCs/>
        </w:rPr>
        <w:t>P</w:t>
      </w:r>
      <w:r>
        <w:rPr>
          <w:rFonts w:ascii="Tahoma" w:hAnsi="Tahoma" w:cs="Tahoma"/>
          <w:bCs/>
          <w:lang w:val="id-ID"/>
        </w:rPr>
        <w:t xml:space="preserve">erubahan APBD </w:t>
      </w:r>
      <w:r>
        <w:rPr>
          <w:rFonts w:ascii="Tahoma" w:hAnsi="Tahoma" w:cs="Tahoma"/>
          <w:bCs/>
        </w:rPr>
        <w:t>dengan anggaran sebesar Rp. 866.616.200,-</w:t>
      </w:r>
    </w:p>
    <w:p w:rsidR="008856C5" w:rsidRDefault="004D6A77">
      <w:pPr>
        <w:numPr>
          <w:ilvl w:val="0"/>
          <w:numId w:val="15"/>
        </w:numPr>
        <w:tabs>
          <w:tab w:val="clear" w:pos="425"/>
        </w:tabs>
        <w:autoSpaceDE w:val="0"/>
        <w:autoSpaceDN w:val="0"/>
        <w:adjustRightInd w:val="0"/>
        <w:spacing w:after="0" w:line="360" w:lineRule="auto"/>
        <w:ind w:left="1100" w:hanging="440"/>
        <w:jc w:val="both"/>
        <w:rPr>
          <w:rFonts w:ascii="Tahoma" w:hAnsi="Tahoma" w:cs="Tahoma"/>
          <w:bCs/>
          <w:lang w:val="id-ID"/>
        </w:rPr>
      </w:pPr>
      <w:r>
        <w:rPr>
          <w:rFonts w:ascii="Tahoma" w:hAnsi="Tahoma" w:cs="Tahoma"/>
          <w:bCs/>
          <w:lang w:val="id-ID"/>
        </w:rPr>
        <w:t xml:space="preserve">Penyusunan </w:t>
      </w:r>
      <w:r>
        <w:rPr>
          <w:rFonts w:ascii="Tahoma" w:hAnsi="Tahoma" w:cs="Tahoma"/>
          <w:bCs/>
        </w:rPr>
        <w:t>P</w:t>
      </w:r>
      <w:r>
        <w:rPr>
          <w:rFonts w:ascii="Tahoma" w:hAnsi="Tahoma" w:cs="Tahoma"/>
          <w:bCs/>
          <w:lang w:val="id-ID"/>
        </w:rPr>
        <w:t xml:space="preserve">eraturan Gubernur tentang </w:t>
      </w:r>
      <w:r>
        <w:rPr>
          <w:rFonts w:ascii="Tahoma" w:hAnsi="Tahoma" w:cs="Tahoma"/>
          <w:bCs/>
        </w:rPr>
        <w:t>P</w:t>
      </w:r>
      <w:r>
        <w:rPr>
          <w:rFonts w:ascii="Tahoma" w:hAnsi="Tahoma" w:cs="Tahoma"/>
          <w:bCs/>
          <w:lang w:val="id-ID"/>
        </w:rPr>
        <w:t xml:space="preserve">enjabaran </w:t>
      </w:r>
      <w:r>
        <w:rPr>
          <w:rFonts w:ascii="Tahoma" w:hAnsi="Tahoma" w:cs="Tahoma"/>
          <w:bCs/>
        </w:rPr>
        <w:t>P</w:t>
      </w:r>
      <w:r>
        <w:rPr>
          <w:rFonts w:ascii="Tahoma" w:hAnsi="Tahoma" w:cs="Tahoma"/>
          <w:bCs/>
          <w:lang w:val="id-ID"/>
        </w:rPr>
        <w:t>erubahan APBD</w:t>
      </w:r>
      <w:r>
        <w:rPr>
          <w:rFonts w:ascii="Tahoma" w:hAnsi="Tahoma" w:cs="Tahoma"/>
          <w:bCs/>
        </w:rPr>
        <w:t xml:space="preserve"> dengan anggaran sebesar Rp. 252.897.250,-</w:t>
      </w:r>
    </w:p>
    <w:p w:rsidR="008856C5" w:rsidRDefault="004D6A77">
      <w:pPr>
        <w:numPr>
          <w:ilvl w:val="0"/>
          <w:numId w:val="15"/>
        </w:numPr>
        <w:tabs>
          <w:tab w:val="clear" w:pos="425"/>
        </w:tabs>
        <w:autoSpaceDE w:val="0"/>
        <w:autoSpaceDN w:val="0"/>
        <w:adjustRightInd w:val="0"/>
        <w:spacing w:after="0" w:line="360" w:lineRule="auto"/>
        <w:ind w:left="1100" w:hanging="440"/>
        <w:jc w:val="both"/>
        <w:rPr>
          <w:rFonts w:ascii="Tahoma" w:hAnsi="Tahoma" w:cs="Tahoma"/>
          <w:bCs/>
          <w:lang w:val="id-ID"/>
        </w:rPr>
      </w:pPr>
      <w:r>
        <w:rPr>
          <w:rFonts w:ascii="Tahoma" w:hAnsi="Tahoma" w:cs="Tahoma"/>
          <w:bCs/>
          <w:lang w:val="id-ID"/>
        </w:rPr>
        <w:t xml:space="preserve">Verifikasi DPA-OPD, DPPA-OPD </w:t>
      </w:r>
      <w:r>
        <w:rPr>
          <w:rFonts w:ascii="Tahoma" w:hAnsi="Tahoma" w:cs="Tahoma"/>
          <w:bCs/>
        </w:rPr>
        <w:t>d</w:t>
      </w:r>
      <w:r>
        <w:rPr>
          <w:rFonts w:ascii="Tahoma" w:hAnsi="Tahoma" w:cs="Tahoma"/>
          <w:bCs/>
          <w:lang w:val="id-ID"/>
        </w:rPr>
        <w:t>an Pergeseran DPA-OPD</w:t>
      </w:r>
      <w:r>
        <w:rPr>
          <w:rFonts w:ascii="Tahoma" w:hAnsi="Tahoma" w:cs="Tahoma"/>
          <w:bCs/>
        </w:rPr>
        <w:t xml:space="preserve"> dengan anggaran sebesar Rp. 383.471.341,-</w:t>
      </w:r>
    </w:p>
    <w:p w:rsidR="008856C5" w:rsidRDefault="004D6A77">
      <w:pPr>
        <w:numPr>
          <w:ilvl w:val="0"/>
          <w:numId w:val="15"/>
        </w:numPr>
        <w:tabs>
          <w:tab w:val="clear" w:pos="425"/>
        </w:tabs>
        <w:autoSpaceDE w:val="0"/>
        <w:autoSpaceDN w:val="0"/>
        <w:adjustRightInd w:val="0"/>
        <w:spacing w:before="100" w:after="0" w:line="360" w:lineRule="auto"/>
        <w:ind w:left="1100" w:hanging="440"/>
        <w:jc w:val="both"/>
        <w:rPr>
          <w:rFonts w:ascii="Tahoma" w:hAnsi="Tahoma" w:cs="Tahoma"/>
          <w:bCs/>
          <w:lang w:val="id-ID"/>
        </w:rPr>
      </w:pPr>
      <w:r>
        <w:rPr>
          <w:rFonts w:ascii="Tahoma" w:hAnsi="Tahoma" w:cs="Tahoma"/>
          <w:bCs/>
          <w:lang w:val="id-ID"/>
        </w:rPr>
        <w:lastRenderedPageBreak/>
        <w:t>Bimbingan Teknis dan Pelatihan Peningkatan SDM Berbasis Teknologi In</w:t>
      </w:r>
      <w:r>
        <w:rPr>
          <w:rFonts w:ascii="Tahoma" w:hAnsi="Tahoma" w:cs="Tahoma"/>
          <w:bCs/>
          <w:lang w:val="id-ID"/>
        </w:rPr>
        <w:t xml:space="preserve">formasi </w:t>
      </w:r>
      <w:r>
        <w:rPr>
          <w:rFonts w:ascii="Tahoma" w:hAnsi="Tahoma" w:cs="Tahoma"/>
          <w:bCs/>
        </w:rPr>
        <w:t xml:space="preserve"> dengan anggaran sebesar Rp. 64.335.900,-</w:t>
      </w:r>
    </w:p>
    <w:p w:rsidR="008856C5" w:rsidRDefault="004D6A77">
      <w:pPr>
        <w:numPr>
          <w:ilvl w:val="0"/>
          <w:numId w:val="15"/>
        </w:numPr>
        <w:tabs>
          <w:tab w:val="clear" w:pos="425"/>
        </w:tabs>
        <w:autoSpaceDE w:val="0"/>
        <w:autoSpaceDN w:val="0"/>
        <w:adjustRightInd w:val="0"/>
        <w:spacing w:before="100" w:after="0" w:line="360" w:lineRule="auto"/>
        <w:ind w:left="1100" w:hanging="440"/>
        <w:jc w:val="both"/>
        <w:rPr>
          <w:rFonts w:ascii="Tahoma" w:hAnsi="Tahoma" w:cs="Tahoma"/>
          <w:bCs/>
          <w:lang w:val="id-ID"/>
        </w:rPr>
      </w:pPr>
      <w:r>
        <w:rPr>
          <w:rFonts w:ascii="Tahoma" w:hAnsi="Tahoma" w:cs="Tahoma"/>
          <w:bCs/>
          <w:lang w:val="id-ID"/>
        </w:rPr>
        <w:t xml:space="preserve">Pengembangan Sistem Informasi Pengelolaan Keuangan Daerah (SIPKD) </w:t>
      </w:r>
      <w:r>
        <w:rPr>
          <w:rFonts w:ascii="Tahoma" w:hAnsi="Tahoma" w:cs="Tahoma"/>
          <w:bCs/>
        </w:rPr>
        <w:t>dengan anggaran sebesar 684.849.700,-</w:t>
      </w:r>
    </w:p>
    <w:p w:rsidR="008856C5" w:rsidRDefault="004D6A77">
      <w:pPr>
        <w:numPr>
          <w:ilvl w:val="0"/>
          <w:numId w:val="15"/>
        </w:numPr>
        <w:tabs>
          <w:tab w:val="clear" w:pos="425"/>
        </w:tabs>
        <w:autoSpaceDE w:val="0"/>
        <w:autoSpaceDN w:val="0"/>
        <w:adjustRightInd w:val="0"/>
        <w:spacing w:before="100" w:after="0" w:line="360" w:lineRule="auto"/>
        <w:ind w:left="1100" w:hanging="440"/>
        <w:jc w:val="both"/>
        <w:rPr>
          <w:rFonts w:ascii="Tahoma" w:hAnsi="Tahoma" w:cs="Tahoma"/>
          <w:bCs/>
          <w:lang w:val="id-ID"/>
        </w:rPr>
      </w:pPr>
      <w:r>
        <w:rPr>
          <w:rFonts w:ascii="Tahoma" w:hAnsi="Tahoma" w:cs="Tahoma"/>
          <w:bCs/>
          <w:lang w:val="id-ID"/>
        </w:rPr>
        <w:t xml:space="preserve">Penetapan Pengelola Keuangan, Penerima Hibah, Bantuan Keuangan dan Bantuan Operasional </w:t>
      </w:r>
      <w:r>
        <w:rPr>
          <w:rFonts w:ascii="Tahoma" w:hAnsi="Tahoma" w:cs="Tahoma"/>
          <w:bCs/>
        </w:rPr>
        <w:t xml:space="preserve"> dengan anggara</w:t>
      </w:r>
      <w:r>
        <w:rPr>
          <w:rFonts w:ascii="Tahoma" w:hAnsi="Tahoma" w:cs="Tahoma"/>
          <w:bCs/>
        </w:rPr>
        <w:t>n sebesar Rp. 93.875.100,-</w:t>
      </w:r>
    </w:p>
    <w:p w:rsidR="008856C5" w:rsidRDefault="004D6A77">
      <w:pPr>
        <w:numPr>
          <w:ilvl w:val="0"/>
          <w:numId w:val="15"/>
        </w:numPr>
        <w:tabs>
          <w:tab w:val="clear" w:pos="425"/>
        </w:tabs>
        <w:autoSpaceDE w:val="0"/>
        <w:autoSpaceDN w:val="0"/>
        <w:adjustRightInd w:val="0"/>
        <w:spacing w:before="100" w:after="0" w:line="360" w:lineRule="auto"/>
        <w:ind w:left="1100" w:hanging="440"/>
        <w:jc w:val="both"/>
        <w:rPr>
          <w:rFonts w:ascii="Tahoma" w:hAnsi="Tahoma" w:cs="Tahoma"/>
          <w:bCs/>
          <w:lang w:val="id-ID"/>
        </w:rPr>
      </w:pPr>
      <w:r>
        <w:rPr>
          <w:rFonts w:ascii="Tahoma" w:hAnsi="Tahoma" w:cs="Tahoma"/>
          <w:bCs/>
          <w:lang w:val="id-ID"/>
        </w:rPr>
        <w:t>Sosialisasi Peraturan Perundang-undangan tentang Penatausahaaan Keuangan Kepada OPD Lingkup Provinsi Sum</w:t>
      </w:r>
      <w:r>
        <w:rPr>
          <w:rFonts w:ascii="Tahoma" w:hAnsi="Tahoma" w:cs="Tahoma"/>
          <w:bCs/>
        </w:rPr>
        <w:t>atera Baratdengan anggaran sebesar Rp. 20.002.400,-</w:t>
      </w:r>
    </w:p>
    <w:p w:rsidR="008856C5" w:rsidRDefault="004D6A77">
      <w:pPr>
        <w:numPr>
          <w:ilvl w:val="0"/>
          <w:numId w:val="15"/>
        </w:numPr>
        <w:tabs>
          <w:tab w:val="clear" w:pos="425"/>
        </w:tabs>
        <w:autoSpaceDE w:val="0"/>
        <w:autoSpaceDN w:val="0"/>
        <w:adjustRightInd w:val="0"/>
        <w:spacing w:before="100" w:after="0" w:line="360" w:lineRule="auto"/>
        <w:ind w:left="1100" w:hanging="440"/>
        <w:jc w:val="both"/>
        <w:rPr>
          <w:rFonts w:ascii="Tahoma" w:hAnsi="Tahoma" w:cs="Tahoma"/>
          <w:bCs/>
          <w:lang w:val="id-ID"/>
        </w:rPr>
      </w:pPr>
      <w:r>
        <w:rPr>
          <w:rFonts w:ascii="Tahoma" w:hAnsi="Tahoma" w:cs="Tahoma"/>
          <w:bCs/>
          <w:lang w:val="id-ID"/>
        </w:rPr>
        <w:t>Rekonsiliasi Dana Tranfer, Belanja Pegawai dan Daftar Transaksi Harian da</w:t>
      </w:r>
      <w:r>
        <w:rPr>
          <w:rFonts w:ascii="Tahoma" w:hAnsi="Tahoma" w:cs="Tahoma"/>
          <w:bCs/>
          <w:lang w:val="id-ID"/>
        </w:rPr>
        <w:t xml:space="preserve">n Rekapitulasi Harian </w:t>
      </w:r>
      <w:r>
        <w:rPr>
          <w:rFonts w:ascii="Tahoma" w:hAnsi="Tahoma" w:cs="Tahoma"/>
          <w:bCs/>
        </w:rPr>
        <w:t>dengan anggaran sebesar Rp. 251.229.600,-</w:t>
      </w:r>
    </w:p>
    <w:p w:rsidR="008856C5" w:rsidRDefault="004D6A77">
      <w:pPr>
        <w:numPr>
          <w:ilvl w:val="0"/>
          <w:numId w:val="15"/>
        </w:numPr>
        <w:tabs>
          <w:tab w:val="clear" w:pos="425"/>
        </w:tabs>
        <w:autoSpaceDE w:val="0"/>
        <w:autoSpaceDN w:val="0"/>
        <w:adjustRightInd w:val="0"/>
        <w:spacing w:before="100" w:after="0" w:line="360" w:lineRule="auto"/>
        <w:ind w:left="1100" w:hanging="440"/>
        <w:jc w:val="both"/>
        <w:rPr>
          <w:rFonts w:ascii="Tahoma" w:hAnsi="Tahoma" w:cs="Tahoma"/>
          <w:bCs/>
          <w:lang w:val="id-ID"/>
        </w:rPr>
      </w:pPr>
      <w:r>
        <w:rPr>
          <w:rFonts w:ascii="Tahoma" w:hAnsi="Tahoma" w:cs="Tahoma"/>
          <w:bCs/>
          <w:lang w:val="id-ID"/>
        </w:rPr>
        <w:t>Penyusunan Laporan Pertanggungjawaban Pelaksanaan APBD</w:t>
      </w:r>
      <w:r>
        <w:rPr>
          <w:rFonts w:ascii="Tahoma" w:hAnsi="Tahoma" w:cs="Tahoma"/>
          <w:bCs/>
        </w:rPr>
        <w:t xml:space="preserve"> dengan anggaran sebesar Rp. 616.866.900,-</w:t>
      </w:r>
    </w:p>
    <w:p w:rsidR="008856C5" w:rsidRDefault="008856C5">
      <w:pPr>
        <w:pStyle w:val="ListParagraph"/>
        <w:spacing w:line="240" w:lineRule="auto"/>
        <w:ind w:left="0"/>
        <w:jc w:val="both"/>
        <w:rPr>
          <w:rFonts w:ascii="Tahoma" w:hAnsi="Tahoma" w:cs="Tahoma"/>
        </w:rPr>
      </w:pPr>
    </w:p>
    <w:p w:rsidR="008856C5" w:rsidRDefault="004D6A77" w:rsidP="004D6A77">
      <w:pPr>
        <w:pStyle w:val="Title"/>
        <w:numPr>
          <w:ilvl w:val="0"/>
          <w:numId w:val="9"/>
        </w:numPr>
        <w:tabs>
          <w:tab w:val="left" w:pos="660"/>
        </w:tabs>
        <w:spacing w:line="360" w:lineRule="auto"/>
        <w:ind w:leftChars="100" w:left="909" w:hangingChars="312" w:hanging="689"/>
        <w:jc w:val="both"/>
        <w:rPr>
          <w:rFonts w:ascii="Tahoma" w:hAnsi="Tahoma" w:cs="Tahoma"/>
          <w:color w:val="000000"/>
          <w:sz w:val="22"/>
          <w:szCs w:val="22"/>
          <w:lang w:val="id-ID"/>
        </w:rPr>
      </w:pPr>
      <w:r>
        <w:rPr>
          <w:rFonts w:ascii="Tahoma" w:hAnsi="Tahoma" w:cs="Tahoma"/>
          <w:sz w:val="22"/>
          <w:szCs w:val="22"/>
          <w:lang w:val="id-ID"/>
        </w:rPr>
        <w:t>Meningkatnya Kualitas APBD Kabupaten/Kota</w:t>
      </w:r>
    </w:p>
    <w:p w:rsidR="008856C5" w:rsidRDefault="004D6A77" w:rsidP="004D6A77">
      <w:pPr>
        <w:pStyle w:val="ListParagraph"/>
        <w:tabs>
          <w:tab w:val="left" w:pos="709"/>
        </w:tabs>
        <w:spacing w:afterLines="100" w:line="360" w:lineRule="auto"/>
        <w:ind w:leftChars="100" w:left="664" w:hangingChars="202" w:hanging="444"/>
        <w:jc w:val="both"/>
        <w:rPr>
          <w:rFonts w:ascii="Tahoma" w:hAnsi="Tahoma" w:cs="Tahoma"/>
          <w:color w:val="000000"/>
          <w:lang w:val="id-ID"/>
        </w:rPr>
      </w:pPr>
      <w:r>
        <w:rPr>
          <w:rFonts w:ascii="Tahoma" w:hAnsi="Tahoma" w:cs="Tahoma"/>
          <w:color w:val="000000"/>
        </w:rPr>
        <w:tab/>
      </w:r>
      <w:r>
        <w:rPr>
          <w:rFonts w:ascii="Tahoma" w:hAnsi="Tahoma" w:cs="Tahoma"/>
          <w:color w:val="000000"/>
          <w:lang w:val="id-ID"/>
        </w:rPr>
        <w:t>Berdasarkan UU No</w:t>
      </w:r>
      <w:r>
        <w:rPr>
          <w:rFonts w:ascii="Tahoma" w:hAnsi="Tahoma" w:cs="Tahoma"/>
          <w:color w:val="000000"/>
        </w:rPr>
        <w:t>mor</w:t>
      </w:r>
      <w:r>
        <w:rPr>
          <w:rFonts w:ascii="Tahoma" w:hAnsi="Tahoma" w:cs="Tahoma"/>
          <w:color w:val="000000"/>
          <w:lang w:val="id-ID"/>
        </w:rPr>
        <w:t xml:space="preserve"> 32 Tahun 2004 tentang Pemerintah Daerah</w:t>
      </w:r>
      <w:r>
        <w:rPr>
          <w:rFonts w:ascii="Tahoma" w:hAnsi="Tahoma" w:cs="Tahoma"/>
          <w:color w:val="000000"/>
        </w:rPr>
        <w:t xml:space="preserve"> dinyatakan</w:t>
      </w:r>
      <w:r>
        <w:rPr>
          <w:rFonts w:ascii="Tahoma" w:hAnsi="Tahoma" w:cs="Tahoma"/>
          <w:color w:val="000000"/>
          <w:lang w:val="id-ID"/>
        </w:rPr>
        <w:t xml:space="preserve"> bahwa Pemerintah Provinsi selaku wakil Pemerintah Pusat di daerah berkewajiban melakukan pembinaan kepada Pemerintah Kabupaten/Kota diwilayahnya dan PP </w:t>
      </w:r>
      <w:r>
        <w:rPr>
          <w:rFonts w:ascii="Tahoma" w:hAnsi="Tahoma" w:cs="Tahoma"/>
          <w:color w:val="000000"/>
        </w:rPr>
        <w:t>Nomor</w:t>
      </w:r>
      <w:r>
        <w:rPr>
          <w:rFonts w:ascii="Tahoma" w:hAnsi="Tahoma" w:cs="Tahoma"/>
          <w:color w:val="000000"/>
          <w:lang w:val="id-ID"/>
        </w:rPr>
        <w:t xml:space="preserve"> 13 </w:t>
      </w:r>
      <w:r>
        <w:rPr>
          <w:rFonts w:ascii="Tahoma" w:hAnsi="Tahoma" w:cs="Tahoma"/>
          <w:color w:val="000000"/>
        </w:rPr>
        <w:t>T</w:t>
      </w:r>
      <w:r>
        <w:rPr>
          <w:rFonts w:ascii="Tahoma" w:hAnsi="Tahoma" w:cs="Tahoma"/>
          <w:color w:val="000000"/>
          <w:lang w:val="id-ID"/>
        </w:rPr>
        <w:t>ahun 2018 tentang pelaksanaan tugas dan we</w:t>
      </w:r>
      <w:r>
        <w:rPr>
          <w:rFonts w:ascii="Tahoma" w:hAnsi="Tahoma" w:cs="Tahoma"/>
          <w:color w:val="000000"/>
          <w:lang w:val="id-ID"/>
        </w:rPr>
        <w:t xml:space="preserve">wenang Gubernur sebagai wakil Pemerintah Pusat. Pembinaan tersebut diwujudkan dalam bentuk supervisi, asistensi, fasilitasi, evaluasi, yang pada </w:t>
      </w:r>
      <w:r>
        <w:rPr>
          <w:rFonts w:ascii="Tahoma" w:hAnsi="Tahoma" w:cs="Tahoma"/>
          <w:color w:val="000000"/>
        </w:rPr>
        <w:t>akhir</w:t>
      </w:r>
      <w:r>
        <w:rPr>
          <w:rFonts w:ascii="Tahoma" w:hAnsi="Tahoma" w:cs="Tahoma"/>
          <w:color w:val="000000"/>
          <w:lang w:val="id-ID"/>
        </w:rPr>
        <w:t>nya akan bermuara kepada beberapa indikator kinerja yang menggambarkan komposisi ideal sebuah APBD di Kabu</w:t>
      </w:r>
      <w:r>
        <w:rPr>
          <w:rFonts w:ascii="Tahoma" w:hAnsi="Tahoma" w:cs="Tahoma"/>
          <w:color w:val="000000"/>
          <w:lang w:val="id-ID"/>
        </w:rPr>
        <w:t>paten/</w:t>
      </w:r>
      <w:r>
        <w:rPr>
          <w:rFonts w:ascii="Tahoma" w:hAnsi="Tahoma" w:cs="Tahoma"/>
          <w:color w:val="000000"/>
        </w:rPr>
        <w:t>K</w:t>
      </w:r>
      <w:r>
        <w:rPr>
          <w:rFonts w:ascii="Tahoma" w:hAnsi="Tahoma" w:cs="Tahoma"/>
          <w:color w:val="000000"/>
          <w:lang w:val="id-ID"/>
        </w:rPr>
        <w:t>ota ses</w:t>
      </w:r>
      <w:r>
        <w:rPr>
          <w:rFonts w:ascii="Tahoma" w:hAnsi="Tahoma" w:cs="Tahoma"/>
          <w:color w:val="000000"/>
        </w:rPr>
        <w:t>uai</w:t>
      </w:r>
      <w:r>
        <w:rPr>
          <w:rFonts w:ascii="Tahoma" w:hAnsi="Tahoma" w:cs="Tahoma"/>
          <w:color w:val="000000"/>
          <w:lang w:val="id-ID"/>
        </w:rPr>
        <w:t xml:space="preserve"> dengan peraturan dan perundangan yang berlaku. Outcome dari program ini yaitu meningkatnya pengelolaan kualitas APBD Kab</w:t>
      </w:r>
      <w:r>
        <w:rPr>
          <w:rFonts w:ascii="Tahoma" w:hAnsi="Tahoma" w:cs="Tahoma"/>
          <w:color w:val="000000"/>
        </w:rPr>
        <w:t>upaten</w:t>
      </w:r>
      <w:r>
        <w:rPr>
          <w:rFonts w:ascii="Tahoma" w:hAnsi="Tahoma" w:cs="Tahoma"/>
          <w:color w:val="000000"/>
          <w:lang w:val="id-ID"/>
        </w:rPr>
        <w:t>/Kota. Adapun realisasi  sasaran strategis meningkatnya kualitas APBD Kabu</w:t>
      </w:r>
      <w:r>
        <w:rPr>
          <w:rFonts w:ascii="Tahoma" w:hAnsi="Tahoma" w:cs="Tahoma"/>
          <w:color w:val="000000"/>
        </w:rPr>
        <w:t>pa</w:t>
      </w:r>
      <w:r>
        <w:rPr>
          <w:rFonts w:ascii="Tahoma" w:hAnsi="Tahoma" w:cs="Tahoma"/>
          <w:color w:val="000000"/>
          <w:lang w:val="id-ID"/>
        </w:rPr>
        <w:t>ten/Kota tahun 20</w:t>
      </w:r>
      <w:r>
        <w:rPr>
          <w:rFonts w:ascii="Tahoma" w:hAnsi="Tahoma" w:cs="Tahoma"/>
          <w:color w:val="000000"/>
        </w:rPr>
        <w:t>20</w:t>
      </w:r>
      <w:r>
        <w:rPr>
          <w:rFonts w:ascii="Tahoma" w:hAnsi="Tahoma" w:cs="Tahoma"/>
          <w:color w:val="000000"/>
          <w:lang w:val="id-ID"/>
        </w:rPr>
        <w:t xml:space="preserve"> dapat dilihat se</w:t>
      </w:r>
      <w:r>
        <w:rPr>
          <w:rFonts w:ascii="Tahoma" w:hAnsi="Tahoma" w:cs="Tahoma"/>
          <w:color w:val="000000"/>
          <w:lang w:val="id-ID"/>
        </w:rPr>
        <w:t xml:space="preserve">bagaimana tabel  </w:t>
      </w:r>
      <w:r>
        <w:rPr>
          <w:rFonts w:ascii="Tahoma" w:hAnsi="Tahoma" w:cs="Tahoma"/>
          <w:color w:val="000000"/>
        </w:rPr>
        <w:t>berikut</w:t>
      </w:r>
      <w:r>
        <w:rPr>
          <w:rFonts w:ascii="Tahoma" w:hAnsi="Tahoma" w:cs="Tahoma"/>
          <w:color w:val="000000"/>
          <w:lang w:val="id-ID"/>
        </w:rPr>
        <w:t xml:space="preserve"> ini: </w:t>
      </w:r>
    </w:p>
    <w:p w:rsidR="008856C5" w:rsidRDefault="008856C5" w:rsidP="004D6A77">
      <w:pPr>
        <w:pStyle w:val="ListParagraph"/>
        <w:tabs>
          <w:tab w:val="left" w:pos="709"/>
        </w:tabs>
        <w:spacing w:afterLines="100" w:line="360" w:lineRule="auto"/>
        <w:ind w:leftChars="100" w:left="664" w:hangingChars="202" w:hanging="444"/>
        <w:jc w:val="both"/>
        <w:rPr>
          <w:rFonts w:ascii="Tahoma" w:hAnsi="Tahoma" w:cs="Tahoma"/>
          <w:color w:val="000000"/>
          <w:lang w:val="id-ID"/>
        </w:rPr>
      </w:pPr>
    </w:p>
    <w:p w:rsidR="008856C5" w:rsidRDefault="008856C5" w:rsidP="004D6A77">
      <w:pPr>
        <w:pStyle w:val="ListParagraph"/>
        <w:tabs>
          <w:tab w:val="left" w:pos="709"/>
        </w:tabs>
        <w:spacing w:afterLines="100" w:line="360" w:lineRule="auto"/>
        <w:ind w:leftChars="100" w:left="664" w:hangingChars="202" w:hanging="444"/>
        <w:jc w:val="both"/>
        <w:rPr>
          <w:rFonts w:ascii="Tahoma" w:hAnsi="Tahoma" w:cs="Tahoma"/>
          <w:color w:val="000000"/>
          <w:lang w:val="id-ID"/>
        </w:rPr>
      </w:pPr>
    </w:p>
    <w:p w:rsidR="008856C5" w:rsidRDefault="008856C5" w:rsidP="004D6A77">
      <w:pPr>
        <w:pStyle w:val="ListParagraph"/>
        <w:tabs>
          <w:tab w:val="left" w:pos="709"/>
        </w:tabs>
        <w:spacing w:afterLines="100" w:line="360" w:lineRule="auto"/>
        <w:ind w:leftChars="100" w:left="664" w:hangingChars="202" w:hanging="444"/>
        <w:jc w:val="both"/>
        <w:rPr>
          <w:rFonts w:ascii="Tahoma" w:hAnsi="Tahoma" w:cs="Tahoma"/>
          <w:color w:val="000000"/>
          <w:lang w:val="id-ID"/>
        </w:rPr>
      </w:pPr>
    </w:p>
    <w:p w:rsidR="008856C5" w:rsidRDefault="008856C5" w:rsidP="004D6A77">
      <w:pPr>
        <w:pStyle w:val="ListParagraph"/>
        <w:tabs>
          <w:tab w:val="left" w:pos="709"/>
        </w:tabs>
        <w:spacing w:afterLines="100" w:line="360" w:lineRule="auto"/>
        <w:ind w:leftChars="100" w:left="664" w:hangingChars="202" w:hanging="444"/>
        <w:jc w:val="both"/>
        <w:rPr>
          <w:rFonts w:ascii="Tahoma" w:hAnsi="Tahoma" w:cs="Tahoma"/>
          <w:color w:val="000000"/>
          <w:lang w:val="id-ID"/>
        </w:rPr>
      </w:pPr>
    </w:p>
    <w:p w:rsidR="008856C5" w:rsidRDefault="008856C5" w:rsidP="004D6A77">
      <w:pPr>
        <w:pStyle w:val="ListParagraph"/>
        <w:tabs>
          <w:tab w:val="left" w:pos="709"/>
        </w:tabs>
        <w:spacing w:afterLines="100" w:line="360" w:lineRule="auto"/>
        <w:ind w:leftChars="100" w:left="664" w:hangingChars="202" w:hanging="444"/>
        <w:jc w:val="both"/>
        <w:rPr>
          <w:rFonts w:ascii="Tahoma" w:hAnsi="Tahoma" w:cs="Tahoma"/>
          <w:color w:val="000000"/>
          <w:lang w:val="id-ID"/>
        </w:rPr>
      </w:pPr>
    </w:p>
    <w:p w:rsidR="008856C5" w:rsidRDefault="004D6A77" w:rsidP="004D6A77">
      <w:pPr>
        <w:pStyle w:val="Title"/>
        <w:numPr>
          <w:ilvl w:val="0"/>
          <w:numId w:val="0"/>
        </w:numPr>
        <w:spacing w:afterLines="50"/>
        <w:ind w:leftChars="400" w:left="880"/>
        <w:rPr>
          <w:rFonts w:ascii="Tahoma" w:hAnsi="Tahoma" w:cs="Tahoma"/>
          <w:bCs w:val="0"/>
          <w:color w:val="000000"/>
          <w:sz w:val="22"/>
          <w:szCs w:val="22"/>
        </w:rPr>
      </w:pPr>
      <w:r>
        <w:rPr>
          <w:rFonts w:ascii="Tahoma" w:hAnsi="Tahoma" w:cs="Tahoma"/>
          <w:bCs w:val="0"/>
          <w:color w:val="000000"/>
          <w:sz w:val="22"/>
          <w:szCs w:val="22"/>
          <w:lang w:val="id-ID"/>
        </w:rPr>
        <w:lastRenderedPageBreak/>
        <w:t xml:space="preserve">Tabel </w:t>
      </w:r>
      <w:r>
        <w:rPr>
          <w:rFonts w:ascii="Tahoma" w:hAnsi="Tahoma" w:cs="Tahoma"/>
          <w:bCs w:val="0"/>
          <w:color w:val="000000"/>
          <w:sz w:val="22"/>
          <w:szCs w:val="22"/>
        </w:rPr>
        <w:t>3.</w:t>
      </w:r>
      <w:r>
        <w:rPr>
          <w:rFonts w:ascii="Tahoma" w:hAnsi="Tahoma" w:cs="Tahoma"/>
          <w:bCs w:val="0"/>
          <w:color w:val="000000"/>
          <w:sz w:val="22"/>
          <w:szCs w:val="22"/>
        </w:rPr>
        <w:t>3</w:t>
      </w:r>
    </w:p>
    <w:p w:rsidR="008856C5" w:rsidRDefault="004D6A77">
      <w:pPr>
        <w:pStyle w:val="Title"/>
        <w:numPr>
          <w:ilvl w:val="0"/>
          <w:numId w:val="0"/>
        </w:numPr>
        <w:ind w:leftChars="300" w:left="660"/>
        <w:rPr>
          <w:rFonts w:ascii="Tahoma" w:hAnsi="Tahoma" w:cs="Tahoma"/>
          <w:bCs w:val="0"/>
          <w:color w:val="000000"/>
          <w:sz w:val="22"/>
          <w:szCs w:val="22"/>
          <w:lang w:val="id-ID"/>
        </w:rPr>
      </w:pPr>
      <w:r>
        <w:rPr>
          <w:rFonts w:ascii="Tahoma" w:hAnsi="Tahoma" w:cs="Tahoma"/>
          <w:bCs w:val="0"/>
          <w:color w:val="000000"/>
          <w:sz w:val="22"/>
          <w:szCs w:val="22"/>
          <w:lang w:val="id-ID"/>
        </w:rPr>
        <w:t>Pengukuran Kinerja</w:t>
      </w:r>
    </w:p>
    <w:p w:rsidR="008856C5" w:rsidRDefault="004D6A77">
      <w:pPr>
        <w:pStyle w:val="Title"/>
        <w:numPr>
          <w:ilvl w:val="0"/>
          <w:numId w:val="0"/>
        </w:numPr>
        <w:ind w:leftChars="400" w:left="880"/>
        <w:rPr>
          <w:rFonts w:ascii="Tahoma" w:hAnsi="Tahoma" w:cs="Tahoma"/>
          <w:bCs w:val="0"/>
          <w:color w:val="000000"/>
          <w:sz w:val="22"/>
          <w:szCs w:val="22"/>
        </w:rPr>
      </w:pPr>
      <w:r>
        <w:rPr>
          <w:rFonts w:ascii="Tahoma" w:hAnsi="Tahoma" w:cs="Tahoma"/>
          <w:bCs w:val="0"/>
          <w:color w:val="000000"/>
          <w:sz w:val="22"/>
          <w:szCs w:val="22"/>
          <w:lang w:val="id-ID"/>
        </w:rPr>
        <w:t xml:space="preserve">Meningkatnya Kualitas </w:t>
      </w:r>
      <w:r>
        <w:rPr>
          <w:rFonts w:ascii="Tahoma" w:hAnsi="Tahoma" w:cs="Tahoma"/>
          <w:bCs w:val="0"/>
          <w:color w:val="000000"/>
          <w:sz w:val="22"/>
          <w:szCs w:val="22"/>
        </w:rPr>
        <w:t xml:space="preserve">APBD </w:t>
      </w:r>
      <w:r>
        <w:rPr>
          <w:rFonts w:ascii="Tahoma" w:hAnsi="Tahoma" w:cs="Tahoma"/>
          <w:bCs w:val="0"/>
          <w:color w:val="000000"/>
          <w:sz w:val="22"/>
          <w:szCs w:val="22"/>
          <w:lang w:val="id-ID"/>
        </w:rPr>
        <w:t xml:space="preserve">Kabupaten/Kota </w:t>
      </w:r>
      <w:r>
        <w:rPr>
          <w:rFonts w:ascii="Tahoma" w:hAnsi="Tahoma" w:cs="Tahoma"/>
          <w:bCs w:val="0"/>
          <w:color w:val="000000"/>
          <w:sz w:val="22"/>
          <w:szCs w:val="22"/>
        </w:rPr>
        <w:t xml:space="preserve">Tahun </w:t>
      </w:r>
      <w:r>
        <w:rPr>
          <w:rFonts w:ascii="Tahoma" w:hAnsi="Tahoma" w:cs="Tahoma"/>
          <w:bCs w:val="0"/>
          <w:color w:val="000000"/>
          <w:sz w:val="22"/>
          <w:szCs w:val="22"/>
          <w:lang w:val="id-ID"/>
        </w:rPr>
        <w:t>20</w:t>
      </w:r>
      <w:r>
        <w:rPr>
          <w:rFonts w:ascii="Tahoma" w:hAnsi="Tahoma" w:cs="Tahoma"/>
          <w:bCs w:val="0"/>
          <w:color w:val="000000"/>
          <w:sz w:val="22"/>
          <w:szCs w:val="22"/>
        </w:rPr>
        <w:t>19</w:t>
      </w:r>
    </w:p>
    <w:p w:rsidR="008856C5" w:rsidRDefault="008856C5">
      <w:pPr>
        <w:pStyle w:val="Title"/>
        <w:numPr>
          <w:ilvl w:val="0"/>
          <w:numId w:val="0"/>
        </w:numPr>
        <w:ind w:leftChars="400" w:left="880"/>
        <w:rPr>
          <w:rFonts w:ascii="Tahoma" w:hAnsi="Tahoma" w:cs="Tahoma"/>
          <w:bCs w:val="0"/>
          <w:color w:val="000000"/>
          <w:sz w:val="22"/>
          <w:szCs w:val="22"/>
        </w:rPr>
      </w:pPr>
    </w:p>
    <w:tbl>
      <w:tblPr>
        <w:tblW w:w="7755" w:type="dxa"/>
        <w:tblInd w:w="1151"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547"/>
        <w:gridCol w:w="1741"/>
        <w:gridCol w:w="2757"/>
        <w:gridCol w:w="1088"/>
        <w:gridCol w:w="871"/>
        <w:gridCol w:w="751"/>
      </w:tblGrid>
      <w:tr w:rsidR="008856C5">
        <w:trPr>
          <w:trHeight w:val="519"/>
        </w:trPr>
        <w:tc>
          <w:tcPr>
            <w:tcW w:w="547"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No</w:t>
            </w:r>
          </w:p>
        </w:tc>
        <w:tc>
          <w:tcPr>
            <w:tcW w:w="1741"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SASARAN STRATEGIS</w:t>
            </w:r>
          </w:p>
        </w:tc>
        <w:tc>
          <w:tcPr>
            <w:tcW w:w="2757"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INDIKATOR KINERJA</w:t>
            </w:r>
          </w:p>
        </w:tc>
        <w:tc>
          <w:tcPr>
            <w:tcW w:w="2710" w:type="dxa"/>
            <w:gridSpan w:val="3"/>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CAPAIAN KINERJA</w:t>
            </w:r>
          </w:p>
        </w:tc>
      </w:tr>
      <w:tr w:rsidR="008856C5">
        <w:trPr>
          <w:trHeight w:val="147"/>
        </w:trPr>
        <w:tc>
          <w:tcPr>
            <w:tcW w:w="547"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741"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2757"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088"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TARGET</w:t>
            </w:r>
          </w:p>
        </w:tc>
        <w:tc>
          <w:tcPr>
            <w:tcW w:w="871"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REALI SASI</w:t>
            </w:r>
          </w:p>
        </w:tc>
        <w:tc>
          <w:tcPr>
            <w:tcW w:w="751"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w:t>
            </w:r>
          </w:p>
        </w:tc>
      </w:tr>
      <w:tr w:rsidR="008856C5">
        <w:trPr>
          <w:trHeight w:val="565"/>
        </w:trPr>
        <w:tc>
          <w:tcPr>
            <w:tcW w:w="547"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rPr>
              <w:t>2</w:t>
            </w:r>
          </w:p>
        </w:tc>
        <w:tc>
          <w:tcPr>
            <w:tcW w:w="1741" w:type="dxa"/>
            <w:shd w:val="clear" w:color="auto" w:fill="FFFFFF"/>
          </w:tcPr>
          <w:p w:rsidR="008856C5" w:rsidRDefault="004D6A77">
            <w:pPr>
              <w:spacing w:after="0" w:line="240" w:lineRule="auto"/>
              <w:rPr>
                <w:rFonts w:ascii="Tahoma" w:hAnsi="Tahoma" w:cs="Tahoma"/>
                <w:sz w:val="18"/>
                <w:szCs w:val="18"/>
              </w:rPr>
            </w:pPr>
            <w:r>
              <w:rPr>
                <w:rFonts w:ascii="Tahoma" w:eastAsia="SimSun" w:hAnsi="Tahoma" w:cs="Tahoma"/>
                <w:b/>
                <w:color w:val="000000"/>
                <w:sz w:val="18"/>
                <w:szCs w:val="18"/>
                <w:lang w:eastAsia="zh-CN"/>
              </w:rPr>
              <w:t xml:space="preserve">Meningkatnya </w:t>
            </w:r>
          </w:p>
          <w:p w:rsidR="008856C5" w:rsidRDefault="004D6A77">
            <w:pPr>
              <w:spacing w:after="0" w:line="240" w:lineRule="auto"/>
              <w:rPr>
                <w:rFonts w:ascii="Tahoma" w:hAnsi="Tahoma" w:cs="Tahoma"/>
                <w:sz w:val="18"/>
                <w:szCs w:val="18"/>
              </w:rPr>
            </w:pPr>
            <w:r>
              <w:rPr>
                <w:rFonts w:ascii="Tahoma" w:eastAsia="SimSun" w:hAnsi="Tahoma" w:cs="Tahoma"/>
                <w:b/>
                <w:color w:val="000000"/>
                <w:sz w:val="18"/>
                <w:szCs w:val="18"/>
                <w:lang w:eastAsia="zh-CN"/>
              </w:rPr>
              <w:t xml:space="preserve">Kualitas APBD </w:t>
            </w:r>
          </w:p>
          <w:p w:rsidR="008856C5" w:rsidRDefault="004D6A77">
            <w:pPr>
              <w:spacing w:after="0" w:line="240" w:lineRule="auto"/>
              <w:rPr>
                <w:rFonts w:ascii="Tahoma" w:hAnsi="Tahoma" w:cs="Tahoma"/>
                <w:sz w:val="18"/>
                <w:szCs w:val="18"/>
              </w:rPr>
            </w:pPr>
            <w:r>
              <w:rPr>
                <w:rFonts w:ascii="Tahoma" w:eastAsia="SimSun" w:hAnsi="Tahoma" w:cs="Tahoma"/>
                <w:b/>
                <w:color w:val="000000"/>
                <w:sz w:val="18"/>
                <w:szCs w:val="18"/>
                <w:lang w:eastAsia="zh-CN"/>
              </w:rPr>
              <w:t>Kabupaten/Kota</w:t>
            </w:r>
          </w:p>
          <w:p w:rsidR="008856C5" w:rsidRDefault="004D6A77">
            <w:pPr>
              <w:spacing w:after="0" w:line="240" w:lineRule="auto"/>
              <w:rPr>
                <w:rFonts w:ascii="Tahoma" w:hAnsi="Tahoma" w:cs="Tahoma"/>
                <w:sz w:val="18"/>
                <w:szCs w:val="18"/>
              </w:rPr>
            </w:pPr>
            <w:r>
              <w:rPr>
                <w:rFonts w:ascii="Tahoma" w:eastAsia="SimSun" w:hAnsi="Tahoma" w:cs="Tahoma"/>
                <w:b/>
                <w:color w:val="000000"/>
                <w:sz w:val="18"/>
                <w:szCs w:val="18"/>
                <w:lang w:eastAsia="zh-CN"/>
              </w:rPr>
              <w:t xml:space="preserve">Meningkatnya </w:t>
            </w:r>
          </w:p>
          <w:p w:rsidR="008856C5" w:rsidRDefault="004D6A77">
            <w:pPr>
              <w:spacing w:after="0" w:line="240" w:lineRule="auto"/>
              <w:rPr>
                <w:rFonts w:ascii="Tahoma" w:hAnsi="Tahoma" w:cs="Tahoma"/>
                <w:sz w:val="18"/>
                <w:szCs w:val="18"/>
              </w:rPr>
            </w:pPr>
            <w:r>
              <w:rPr>
                <w:rFonts w:ascii="Tahoma" w:eastAsia="SimSun" w:hAnsi="Tahoma" w:cs="Tahoma"/>
                <w:b/>
                <w:color w:val="000000"/>
                <w:sz w:val="18"/>
                <w:szCs w:val="18"/>
                <w:lang w:eastAsia="zh-CN"/>
              </w:rPr>
              <w:t xml:space="preserve">Kualitas APBD </w:t>
            </w:r>
          </w:p>
          <w:p w:rsidR="008856C5" w:rsidRDefault="004D6A77">
            <w:pPr>
              <w:spacing w:after="0" w:line="240" w:lineRule="auto"/>
              <w:rPr>
                <w:rFonts w:ascii="Tahoma" w:hAnsi="Tahoma" w:cs="Tahoma"/>
                <w:sz w:val="18"/>
                <w:szCs w:val="18"/>
              </w:rPr>
            </w:pPr>
            <w:r>
              <w:rPr>
                <w:rFonts w:ascii="Tahoma" w:eastAsia="SimSun" w:hAnsi="Tahoma" w:cs="Tahoma"/>
                <w:b/>
                <w:color w:val="000000"/>
                <w:sz w:val="18"/>
                <w:szCs w:val="18"/>
                <w:lang w:eastAsia="zh-CN"/>
              </w:rPr>
              <w:t>Kabupaten/Kota</w:t>
            </w:r>
          </w:p>
          <w:p w:rsidR="008856C5" w:rsidRDefault="008856C5">
            <w:pPr>
              <w:pStyle w:val="Title"/>
              <w:numPr>
                <w:ilvl w:val="0"/>
                <w:numId w:val="0"/>
              </w:numPr>
              <w:jc w:val="left"/>
              <w:rPr>
                <w:rFonts w:ascii="Tahoma" w:hAnsi="Tahoma" w:cs="Tahoma"/>
                <w:bCs w:val="0"/>
                <w:color w:val="000000"/>
                <w:sz w:val="18"/>
                <w:szCs w:val="18"/>
                <w:lang w:val="id-ID"/>
              </w:rPr>
            </w:pPr>
          </w:p>
        </w:tc>
        <w:tc>
          <w:tcPr>
            <w:tcW w:w="2757" w:type="dxa"/>
            <w:shd w:val="clear" w:color="auto" w:fill="FFFFFF"/>
          </w:tcPr>
          <w:p w:rsidR="008856C5" w:rsidRDefault="004D6A77">
            <w:pPr>
              <w:spacing w:after="0" w:line="240" w:lineRule="auto"/>
              <w:rPr>
                <w:rFonts w:ascii="Tahoma" w:hAnsi="Tahoma" w:cs="Tahoma"/>
                <w:sz w:val="18"/>
                <w:szCs w:val="18"/>
              </w:rPr>
            </w:pPr>
            <w:r>
              <w:rPr>
                <w:rFonts w:ascii="Tahoma" w:hAnsi="Tahoma" w:cs="Tahoma"/>
                <w:color w:val="000000"/>
                <w:sz w:val="18"/>
                <w:szCs w:val="18"/>
                <w:lang w:val="id-ID"/>
              </w:rPr>
              <w:t xml:space="preserve">- </w:t>
            </w:r>
            <w:r>
              <w:rPr>
                <w:rFonts w:ascii="Tahoma" w:eastAsia="SimSun" w:hAnsi="Tahoma" w:cs="Tahoma"/>
                <w:color w:val="000000"/>
                <w:sz w:val="18"/>
                <w:szCs w:val="18"/>
                <w:lang w:eastAsia="zh-CN"/>
              </w:rPr>
              <w:t xml:space="preserve">Persentase Kab/Kota dengan </w:t>
            </w:r>
          </w:p>
          <w:p w:rsidR="008856C5" w:rsidRDefault="004D6A77" w:rsidP="004D6A77">
            <w:pPr>
              <w:spacing w:after="0" w:line="240" w:lineRule="auto"/>
              <w:ind w:leftChars="82" w:left="218" w:hangingChars="21" w:hanging="38"/>
              <w:rPr>
                <w:rFonts w:ascii="Tahoma" w:hAnsi="Tahoma" w:cs="Tahoma"/>
                <w:sz w:val="18"/>
                <w:szCs w:val="18"/>
              </w:rPr>
            </w:pPr>
            <w:r>
              <w:rPr>
                <w:rFonts w:ascii="Tahoma" w:eastAsia="SimSun" w:hAnsi="Tahoma" w:cs="Tahoma"/>
                <w:color w:val="000000"/>
                <w:sz w:val="18"/>
                <w:szCs w:val="18"/>
                <w:lang w:eastAsia="zh-CN"/>
              </w:rPr>
              <w:t>opini WTP</w:t>
            </w:r>
          </w:p>
          <w:p w:rsidR="008856C5" w:rsidRDefault="008856C5">
            <w:pPr>
              <w:pStyle w:val="Title"/>
              <w:numPr>
                <w:ilvl w:val="0"/>
                <w:numId w:val="0"/>
              </w:numPr>
              <w:tabs>
                <w:tab w:val="left" w:pos="175"/>
              </w:tabs>
              <w:ind w:left="175" w:hanging="142"/>
              <w:jc w:val="left"/>
              <w:rPr>
                <w:rFonts w:ascii="Tahoma" w:hAnsi="Tahoma" w:cs="Tahoma"/>
                <w:b w:val="0"/>
                <w:bCs w:val="0"/>
                <w:color w:val="000000"/>
                <w:sz w:val="18"/>
                <w:szCs w:val="18"/>
                <w:lang w:val="id-ID"/>
              </w:rPr>
            </w:pPr>
          </w:p>
        </w:tc>
        <w:tc>
          <w:tcPr>
            <w:tcW w:w="1088"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rPr>
            </w:pPr>
            <w:r>
              <w:rPr>
                <w:rFonts w:ascii="Tahoma" w:hAnsi="Tahoma" w:cs="Tahoma"/>
                <w:b w:val="0"/>
                <w:bCs w:val="0"/>
                <w:color w:val="000000"/>
                <w:sz w:val="18"/>
                <w:szCs w:val="18"/>
              </w:rPr>
              <w:t>100</w:t>
            </w:r>
          </w:p>
        </w:tc>
        <w:tc>
          <w:tcPr>
            <w:tcW w:w="871" w:type="dxa"/>
            <w:shd w:val="clear" w:color="auto" w:fill="FFFFFF"/>
          </w:tcPr>
          <w:p w:rsidR="008856C5" w:rsidRDefault="004D6A77">
            <w:pPr>
              <w:pStyle w:val="Title"/>
              <w:numPr>
                <w:ilvl w:val="0"/>
                <w:numId w:val="0"/>
              </w:numPr>
              <w:spacing w:before="60" w:after="60"/>
              <w:rPr>
                <w:rFonts w:ascii="Tahoma" w:hAnsi="Tahoma" w:cs="Tahoma"/>
                <w:b w:val="0"/>
                <w:bCs w:val="0"/>
                <w:sz w:val="18"/>
                <w:szCs w:val="18"/>
              </w:rPr>
            </w:pPr>
            <w:r>
              <w:rPr>
                <w:rFonts w:ascii="Tahoma" w:hAnsi="Tahoma" w:cs="Tahoma"/>
                <w:b w:val="0"/>
                <w:bCs w:val="0"/>
                <w:sz w:val="18"/>
                <w:szCs w:val="18"/>
              </w:rPr>
              <w:t>100</w:t>
            </w:r>
          </w:p>
        </w:tc>
        <w:tc>
          <w:tcPr>
            <w:tcW w:w="751" w:type="dxa"/>
            <w:shd w:val="clear" w:color="auto" w:fill="FFFFFF"/>
          </w:tcPr>
          <w:p w:rsidR="008856C5" w:rsidRDefault="004D6A77">
            <w:pPr>
              <w:pStyle w:val="Title"/>
              <w:numPr>
                <w:ilvl w:val="0"/>
                <w:numId w:val="0"/>
              </w:numPr>
              <w:spacing w:before="60" w:after="60"/>
              <w:rPr>
                <w:rFonts w:ascii="Tahoma" w:hAnsi="Tahoma" w:cs="Tahoma"/>
                <w:b w:val="0"/>
                <w:bCs w:val="0"/>
                <w:sz w:val="18"/>
                <w:szCs w:val="18"/>
              </w:rPr>
            </w:pPr>
            <w:r>
              <w:rPr>
                <w:rFonts w:ascii="Tahoma" w:hAnsi="Tahoma" w:cs="Tahoma"/>
                <w:b w:val="0"/>
                <w:bCs w:val="0"/>
                <w:sz w:val="18"/>
                <w:szCs w:val="18"/>
              </w:rPr>
              <w:t>100</w:t>
            </w:r>
          </w:p>
        </w:tc>
      </w:tr>
    </w:tbl>
    <w:p w:rsidR="008856C5" w:rsidRDefault="008856C5">
      <w:pPr>
        <w:pStyle w:val="Title"/>
        <w:numPr>
          <w:ilvl w:val="0"/>
          <w:numId w:val="0"/>
        </w:numPr>
        <w:tabs>
          <w:tab w:val="left" w:pos="851"/>
        </w:tabs>
        <w:jc w:val="both"/>
        <w:rPr>
          <w:rFonts w:ascii="Calibri" w:hAnsi="Calibri" w:cs="Book Antiqua"/>
          <w:color w:val="000000"/>
          <w:sz w:val="26"/>
          <w:szCs w:val="26"/>
          <w:lang w:val="id-ID"/>
        </w:rPr>
      </w:pPr>
    </w:p>
    <w:p w:rsidR="008856C5" w:rsidRDefault="004D6A77" w:rsidP="004D6A77">
      <w:pPr>
        <w:pStyle w:val="Title"/>
        <w:numPr>
          <w:ilvl w:val="0"/>
          <w:numId w:val="0"/>
        </w:numPr>
        <w:tabs>
          <w:tab w:val="clear" w:pos="1080"/>
        </w:tabs>
        <w:spacing w:before="120" w:afterLines="100" w:line="360" w:lineRule="auto"/>
        <w:ind w:leftChars="300" w:left="660"/>
        <w:jc w:val="both"/>
        <w:rPr>
          <w:rFonts w:ascii="Tahoma" w:hAnsi="Tahoma" w:cs="Tahoma"/>
          <w:b w:val="0"/>
          <w:sz w:val="22"/>
          <w:szCs w:val="22"/>
        </w:rPr>
      </w:pPr>
      <w:r>
        <w:rPr>
          <w:rFonts w:ascii="Tahoma" w:hAnsi="Tahoma" w:cs="Tahoma"/>
          <w:b w:val="0"/>
          <w:sz w:val="22"/>
          <w:szCs w:val="22"/>
          <w:lang w:val="id-ID"/>
        </w:rPr>
        <w:t>Untuk penilaian indikator ini diambil dari laporan keuangan Kab/Kota tahun sebelumnya yang telah diaudit oleh BPK, sebab apabila diambil data tahun yang bersangkutan maka data yang diperlukan belum tersedia karena ketika laporan kinerja ini dibuat pemeriks</w:t>
      </w:r>
      <w:r>
        <w:rPr>
          <w:rFonts w:ascii="Tahoma" w:hAnsi="Tahoma" w:cs="Tahoma"/>
          <w:b w:val="0"/>
          <w:sz w:val="22"/>
          <w:szCs w:val="22"/>
          <w:lang w:val="id-ID"/>
        </w:rPr>
        <w:t xml:space="preserve">aan terhadap laporan keuangan </w:t>
      </w:r>
      <w:r>
        <w:rPr>
          <w:rFonts w:ascii="Tahoma" w:hAnsi="Tahoma" w:cs="Tahoma"/>
          <w:b w:val="0"/>
          <w:sz w:val="22"/>
          <w:szCs w:val="22"/>
        </w:rPr>
        <w:t>K</w:t>
      </w:r>
      <w:r>
        <w:rPr>
          <w:rFonts w:ascii="Tahoma" w:hAnsi="Tahoma" w:cs="Tahoma"/>
          <w:b w:val="0"/>
          <w:sz w:val="22"/>
          <w:szCs w:val="22"/>
          <w:lang w:val="id-ID"/>
        </w:rPr>
        <w:t>ab/Kota sedang berjalan. Untuk itu tahun 20</w:t>
      </w:r>
      <w:r>
        <w:rPr>
          <w:rFonts w:ascii="Tahoma" w:hAnsi="Tahoma" w:cs="Tahoma"/>
          <w:b w:val="0"/>
          <w:sz w:val="22"/>
          <w:szCs w:val="22"/>
        </w:rPr>
        <w:t>20</w:t>
      </w:r>
      <w:r>
        <w:rPr>
          <w:rFonts w:ascii="Tahoma" w:hAnsi="Tahoma" w:cs="Tahoma"/>
          <w:b w:val="0"/>
          <w:sz w:val="22"/>
          <w:szCs w:val="22"/>
          <w:lang w:val="id-ID"/>
        </w:rPr>
        <w:t xml:space="preserve"> memakai hasil pemeriksaan tahun 20</w:t>
      </w:r>
      <w:r>
        <w:rPr>
          <w:rFonts w:ascii="Tahoma" w:hAnsi="Tahoma" w:cs="Tahoma"/>
          <w:b w:val="0"/>
          <w:sz w:val="22"/>
          <w:szCs w:val="22"/>
        </w:rPr>
        <w:t>19</w:t>
      </w:r>
      <w:r>
        <w:rPr>
          <w:rFonts w:ascii="Tahoma" w:hAnsi="Tahoma" w:cs="Tahoma"/>
          <w:b w:val="0"/>
          <w:sz w:val="22"/>
          <w:szCs w:val="22"/>
          <w:lang w:val="id-ID"/>
        </w:rPr>
        <w:t xml:space="preserve"> yang mana hasil pemeriksaan tahun 20</w:t>
      </w:r>
      <w:r>
        <w:rPr>
          <w:rFonts w:ascii="Tahoma" w:hAnsi="Tahoma" w:cs="Tahoma"/>
          <w:b w:val="0"/>
          <w:sz w:val="22"/>
          <w:szCs w:val="22"/>
        </w:rPr>
        <w:t>19</w:t>
      </w:r>
      <w:r>
        <w:rPr>
          <w:rFonts w:ascii="Tahoma" w:hAnsi="Tahoma" w:cs="Tahoma"/>
          <w:b w:val="0"/>
          <w:sz w:val="22"/>
          <w:szCs w:val="22"/>
          <w:lang w:val="id-ID"/>
        </w:rPr>
        <w:t xml:space="preserve"> keluarnya pada </w:t>
      </w:r>
      <w:r>
        <w:rPr>
          <w:rFonts w:ascii="Tahoma" w:hAnsi="Tahoma" w:cs="Tahoma"/>
          <w:b w:val="0"/>
          <w:sz w:val="22"/>
          <w:szCs w:val="22"/>
        </w:rPr>
        <w:t>bulan Juni tahun 2020</w:t>
      </w:r>
      <w:r>
        <w:rPr>
          <w:rFonts w:ascii="Tahoma" w:hAnsi="Tahoma" w:cs="Tahoma"/>
          <w:b w:val="0"/>
          <w:sz w:val="22"/>
          <w:szCs w:val="22"/>
          <w:lang w:val="id-ID"/>
        </w:rPr>
        <w:t>.</w:t>
      </w:r>
      <w:r>
        <w:rPr>
          <w:rFonts w:ascii="Tahoma" w:hAnsi="Tahoma" w:cs="Tahoma"/>
          <w:b w:val="0"/>
          <w:sz w:val="22"/>
          <w:szCs w:val="22"/>
        </w:rPr>
        <w:t xml:space="preserve"> Pada t</w:t>
      </w:r>
      <w:r>
        <w:rPr>
          <w:rFonts w:ascii="Tahoma" w:hAnsi="Tahoma" w:cs="Tahoma"/>
          <w:b w:val="0"/>
          <w:sz w:val="22"/>
          <w:szCs w:val="22"/>
          <w:lang w:val="id-ID"/>
        </w:rPr>
        <w:t xml:space="preserve">ahun 2017 persentase </w:t>
      </w:r>
      <w:r>
        <w:rPr>
          <w:rFonts w:ascii="Tahoma" w:hAnsi="Tahoma" w:cs="Tahoma"/>
          <w:b w:val="0"/>
          <w:sz w:val="22"/>
          <w:szCs w:val="22"/>
        </w:rPr>
        <w:t>K</w:t>
      </w:r>
      <w:r>
        <w:rPr>
          <w:rFonts w:ascii="Tahoma" w:hAnsi="Tahoma" w:cs="Tahoma"/>
          <w:b w:val="0"/>
          <w:sz w:val="22"/>
          <w:szCs w:val="22"/>
          <w:lang w:val="id-ID"/>
        </w:rPr>
        <w:t>ab/Kotayang berhasil meraih opini BPK</w:t>
      </w:r>
      <w:r>
        <w:rPr>
          <w:rFonts w:ascii="Tahoma" w:hAnsi="Tahoma" w:cs="Tahoma"/>
          <w:b w:val="0"/>
          <w:sz w:val="22"/>
          <w:szCs w:val="22"/>
          <w:lang w:val="id-ID"/>
        </w:rPr>
        <w:t xml:space="preserve"> dengan Opini WTP ditargetkan 85%</w:t>
      </w:r>
      <w:r>
        <w:rPr>
          <w:rFonts w:ascii="Tahoma" w:hAnsi="Tahoma" w:cs="Tahoma"/>
          <w:b w:val="0"/>
          <w:sz w:val="22"/>
          <w:szCs w:val="22"/>
        </w:rPr>
        <w:t>,dan r</w:t>
      </w:r>
      <w:r>
        <w:rPr>
          <w:rFonts w:ascii="Tahoma" w:hAnsi="Tahoma" w:cs="Tahoma"/>
          <w:b w:val="0"/>
          <w:sz w:val="22"/>
          <w:szCs w:val="22"/>
          <w:lang w:val="id-ID"/>
        </w:rPr>
        <w:t>ealisasinya yaitu 90%</w:t>
      </w:r>
      <w:r>
        <w:rPr>
          <w:rFonts w:ascii="Tahoma" w:hAnsi="Tahoma" w:cs="Tahoma"/>
          <w:b w:val="0"/>
          <w:sz w:val="22"/>
          <w:szCs w:val="22"/>
        </w:rPr>
        <w:t>,d</w:t>
      </w:r>
      <w:r>
        <w:rPr>
          <w:rFonts w:ascii="Tahoma" w:hAnsi="Tahoma" w:cs="Tahoma"/>
          <w:b w:val="0"/>
          <w:sz w:val="22"/>
          <w:szCs w:val="22"/>
          <w:lang w:val="id-ID"/>
        </w:rPr>
        <w:t xml:space="preserve">imana dari 19 Kab/Kota ada 2 </w:t>
      </w:r>
      <w:r>
        <w:rPr>
          <w:rFonts w:ascii="Tahoma" w:hAnsi="Tahoma" w:cs="Tahoma"/>
          <w:b w:val="0"/>
          <w:sz w:val="22"/>
          <w:szCs w:val="22"/>
        </w:rPr>
        <w:t>K</w:t>
      </w:r>
      <w:r>
        <w:rPr>
          <w:rFonts w:ascii="Tahoma" w:hAnsi="Tahoma" w:cs="Tahoma"/>
          <w:b w:val="0"/>
          <w:sz w:val="22"/>
          <w:szCs w:val="22"/>
          <w:lang w:val="id-ID"/>
        </w:rPr>
        <w:t>ab/Kota yang meraih penilaian WDP yaitu Kab Solok dan Kab.Kep</w:t>
      </w:r>
      <w:r>
        <w:rPr>
          <w:rFonts w:ascii="Tahoma" w:hAnsi="Tahoma" w:cs="Tahoma"/>
          <w:b w:val="0"/>
          <w:sz w:val="22"/>
          <w:szCs w:val="22"/>
        </w:rPr>
        <w:t>ulauan</w:t>
      </w:r>
      <w:r>
        <w:rPr>
          <w:rFonts w:ascii="Tahoma" w:hAnsi="Tahoma" w:cs="Tahoma"/>
          <w:b w:val="0"/>
          <w:sz w:val="22"/>
          <w:szCs w:val="22"/>
          <w:lang w:val="id-ID"/>
        </w:rPr>
        <w:t xml:space="preserve"> Mentawai.Di tahun 2018  persentase </w:t>
      </w:r>
      <w:r>
        <w:rPr>
          <w:rFonts w:ascii="Tahoma" w:hAnsi="Tahoma" w:cs="Tahoma"/>
          <w:b w:val="0"/>
          <w:sz w:val="22"/>
          <w:szCs w:val="22"/>
        </w:rPr>
        <w:t>K</w:t>
      </w:r>
      <w:r>
        <w:rPr>
          <w:rFonts w:ascii="Tahoma" w:hAnsi="Tahoma" w:cs="Tahoma"/>
          <w:b w:val="0"/>
          <w:sz w:val="22"/>
          <w:szCs w:val="22"/>
          <w:lang w:val="id-ID"/>
        </w:rPr>
        <w:t>ab/Kota dengan opini WTP ditargetkan 90% dan realisasi 100%.</w:t>
      </w:r>
      <w:r>
        <w:rPr>
          <w:rFonts w:ascii="Tahoma" w:hAnsi="Tahoma" w:cs="Tahoma"/>
          <w:b w:val="0"/>
          <w:sz w:val="22"/>
          <w:szCs w:val="22"/>
          <w:lang w:val="id-ID"/>
        </w:rPr>
        <w:t xml:space="preserve"> </w:t>
      </w:r>
      <w:r>
        <w:rPr>
          <w:rFonts w:ascii="Tahoma" w:hAnsi="Tahoma" w:cs="Tahoma"/>
          <w:b w:val="0"/>
          <w:sz w:val="22"/>
          <w:szCs w:val="22"/>
        </w:rPr>
        <w:t>Tahun 2019 o</w:t>
      </w:r>
      <w:r>
        <w:rPr>
          <w:rFonts w:ascii="Tahoma" w:hAnsi="Tahoma" w:cs="Tahoma"/>
          <w:b w:val="0"/>
          <w:sz w:val="22"/>
          <w:szCs w:val="22"/>
          <w:lang w:val="id-ID"/>
        </w:rPr>
        <w:t xml:space="preserve">pini BPK </w:t>
      </w:r>
      <w:r>
        <w:rPr>
          <w:rFonts w:ascii="Tahoma" w:hAnsi="Tahoma" w:cs="Tahoma"/>
          <w:b w:val="0"/>
          <w:sz w:val="22"/>
          <w:szCs w:val="22"/>
        </w:rPr>
        <w:t xml:space="preserve">untuk seluruh </w:t>
      </w:r>
      <w:r>
        <w:rPr>
          <w:rFonts w:ascii="Tahoma" w:hAnsi="Tahoma" w:cs="Tahoma"/>
          <w:b w:val="0"/>
          <w:sz w:val="22"/>
          <w:szCs w:val="22"/>
          <w:lang w:val="id-ID"/>
        </w:rPr>
        <w:t xml:space="preserve">Pemerintah Kab/Kota </w:t>
      </w:r>
      <w:r>
        <w:rPr>
          <w:rFonts w:ascii="Tahoma" w:hAnsi="Tahoma" w:cs="Tahoma"/>
          <w:b w:val="0"/>
          <w:sz w:val="22"/>
          <w:szCs w:val="22"/>
        </w:rPr>
        <w:t>di Sumatera Barat hasilnya adalah WTP yang keluar tahun 2020.</w:t>
      </w:r>
    </w:p>
    <w:p w:rsidR="008856C5" w:rsidRDefault="004D6A77" w:rsidP="004D6A77">
      <w:pPr>
        <w:pStyle w:val="ListParagraph"/>
        <w:spacing w:before="100" w:beforeAutospacing="1" w:after="0" w:line="360" w:lineRule="auto"/>
        <w:ind w:left="425" w:firstLineChars="100" w:firstLine="221"/>
        <w:rPr>
          <w:rFonts w:ascii="Tahoma" w:hAnsi="Tahoma" w:cs="Tahoma"/>
          <w:b/>
          <w:bCs/>
        </w:rPr>
      </w:pPr>
      <w:r>
        <w:rPr>
          <w:rFonts w:ascii="Tahoma" w:hAnsi="Tahoma" w:cs="Tahoma"/>
          <w:b/>
          <w:bCs/>
        </w:rPr>
        <w:t>Program/kegiatan dan Anggaran dengan sasaran ini adalah:</w:t>
      </w:r>
    </w:p>
    <w:p w:rsidR="008856C5" w:rsidRDefault="004D6A77">
      <w:pPr>
        <w:pStyle w:val="ListParagraph"/>
        <w:spacing w:after="0" w:line="360" w:lineRule="auto"/>
        <w:ind w:leftChars="300" w:left="660"/>
        <w:rPr>
          <w:rFonts w:ascii="Tahoma" w:hAnsi="Tahoma" w:cs="Tahoma"/>
          <w:iCs/>
        </w:rPr>
      </w:pPr>
      <w:r>
        <w:rPr>
          <w:rFonts w:ascii="Tahoma" w:hAnsi="Tahoma" w:cs="Tahoma"/>
          <w:iCs/>
        </w:rPr>
        <w:t>Program : Pembinaan dan Fasiltasi Pengelolaan Keuangan Kabupaten/Kota</w:t>
      </w:r>
    </w:p>
    <w:p w:rsidR="008856C5" w:rsidRDefault="004D6A77">
      <w:pPr>
        <w:pStyle w:val="ListParagraph"/>
        <w:spacing w:after="0" w:line="360" w:lineRule="auto"/>
        <w:ind w:left="660"/>
        <w:rPr>
          <w:rFonts w:ascii="Tahoma" w:hAnsi="Tahoma" w:cs="Tahoma"/>
          <w:iCs/>
        </w:rPr>
      </w:pPr>
      <w:r>
        <w:rPr>
          <w:rFonts w:ascii="Tahoma" w:hAnsi="Tahoma" w:cs="Tahoma"/>
          <w:iCs/>
        </w:rPr>
        <w:t>Kegiatan :</w:t>
      </w:r>
    </w:p>
    <w:p w:rsidR="008856C5" w:rsidRDefault="004D6A77">
      <w:pPr>
        <w:numPr>
          <w:ilvl w:val="0"/>
          <w:numId w:val="16"/>
        </w:numPr>
        <w:tabs>
          <w:tab w:val="clear" w:pos="425"/>
        </w:tabs>
        <w:autoSpaceDE w:val="0"/>
        <w:autoSpaceDN w:val="0"/>
        <w:adjustRightInd w:val="0"/>
        <w:spacing w:after="0" w:line="360" w:lineRule="auto"/>
        <w:ind w:left="1085"/>
        <w:jc w:val="both"/>
        <w:rPr>
          <w:rFonts w:ascii="Tahoma" w:hAnsi="Tahoma" w:cs="Tahoma"/>
          <w:bCs/>
        </w:rPr>
      </w:pPr>
      <w:r>
        <w:rPr>
          <w:rFonts w:ascii="Tahoma" w:hAnsi="Tahoma" w:cs="Tahoma"/>
          <w:bCs/>
        </w:rPr>
        <w:t>Evaluasi Rancangan Perda tentang APBD, Perubahan APBD, dan Pertanggungjawaban Pelaksanaan APBD serta Rancangan Perbup/Perwako tentang Penjabaran APBD, Perubahan APBD, dan Pertanggungjawaban Pelaksanaan APBD Kabupaten/Kota dengan anggaran sebesar Rp. 381.96</w:t>
      </w:r>
      <w:r>
        <w:rPr>
          <w:rFonts w:ascii="Tahoma" w:hAnsi="Tahoma" w:cs="Tahoma"/>
          <w:bCs/>
        </w:rPr>
        <w:t>4.515,-</w:t>
      </w:r>
    </w:p>
    <w:p w:rsidR="008856C5" w:rsidRDefault="004D6A77">
      <w:pPr>
        <w:numPr>
          <w:ilvl w:val="0"/>
          <w:numId w:val="16"/>
        </w:numPr>
        <w:tabs>
          <w:tab w:val="clear" w:pos="425"/>
        </w:tabs>
        <w:autoSpaceDE w:val="0"/>
        <w:autoSpaceDN w:val="0"/>
        <w:adjustRightInd w:val="0"/>
        <w:spacing w:after="0" w:line="360" w:lineRule="auto"/>
        <w:ind w:left="1085"/>
        <w:jc w:val="both"/>
        <w:rPr>
          <w:rFonts w:ascii="Tahoma" w:hAnsi="Tahoma" w:cs="Tahoma"/>
          <w:bCs/>
        </w:rPr>
      </w:pPr>
      <w:r>
        <w:rPr>
          <w:rFonts w:ascii="Tahoma" w:hAnsi="Tahoma" w:cs="Tahoma"/>
          <w:bCs/>
        </w:rPr>
        <w:t>Rapat Koordinasi Pengelolaan Keuangan Daerah se Sumatera Barat dengan anggaran sebesar Rp. 26.225.900,-</w:t>
      </w:r>
    </w:p>
    <w:p w:rsidR="008856C5" w:rsidRDefault="004D6A77">
      <w:pPr>
        <w:numPr>
          <w:ilvl w:val="0"/>
          <w:numId w:val="16"/>
        </w:numPr>
        <w:tabs>
          <w:tab w:val="clear" w:pos="425"/>
        </w:tabs>
        <w:autoSpaceDE w:val="0"/>
        <w:autoSpaceDN w:val="0"/>
        <w:adjustRightInd w:val="0"/>
        <w:spacing w:after="0" w:line="360" w:lineRule="auto"/>
        <w:ind w:left="1085"/>
        <w:jc w:val="both"/>
        <w:rPr>
          <w:rFonts w:ascii="Tahoma" w:hAnsi="Tahoma" w:cs="Tahoma"/>
          <w:color w:val="000000"/>
          <w:lang w:val="id-ID"/>
        </w:rPr>
      </w:pPr>
      <w:r>
        <w:rPr>
          <w:rFonts w:ascii="Tahoma" w:hAnsi="Tahoma" w:cs="Tahoma"/>
          <w:bCs/>
        </w:rPr>
        <w:lastRenderedPageBreak/>
        <w:t>Rekapitulasi dan Rekonsiliasi Data APBD Kabupaten/Kota dengan anggaran sebesar Rp. 9.047.400,-</w:t>
      </w:r>
    </w:p>
    <w:p w:rsidR="008856C5" w:rsidRDefault="004D6A77">
      <w:pPr>
        <w:pStyle w:val="ListParagraph"/>
        <w:spacing w:before="100" w:beforeAutospacing="1" w:after="120" w:line="360" w:lineRule="auto"/>
        <w:ind w:left="0" w:firstLineChars="300" w:firstLine="660"/>
        <w:rPr>
          <w:rFonts w:ascii="Tahoma" w:hAnsi="Tahoma" w:cs="Tahoma"/>
        </w:rPr>
      </w:pPr>
      <w:r>
        <w:rPr>
          <w:rFonts w:ascii="Tahoma" w:hAnsi="Tahoma" w:cs="Tahoma"/>
        </w:rPr>
        <w:t xml:space="preserve">Upaya-upaya yang dilakukan untuk mempertahankan </w:t>
      </w:r>
      <w:r>
        <w:rPr>
          <w:rFonts w:ascii="Tahoma" w:hAnsi="Tahoma" w:cs="Tahoma"/>
        </w:rPr>
        <w:t>Opini BPK</w:t>
      </w:r>
      <w:r>
        <w:rPr>
          <w:rFonts w:ascii="Tahoma" w:hAnsi="Tahoma" w:cs="Tahoma"/>
          <w:lang w:val="id-ID"/>
        </w:rPr>
        <w:t xml:space="preserve"> Kab/Kota  </w:t>
      </w:r>
      <w:r>
        <w:rPr>
          <w:rFonts w:ascii="Tahoma" w:hAnsi="Tahoma" w:cs="Tahoma"/>
        </w:rPr>
        <w:t>:</w:t>
      </w:r>
    </w:p>
    <w:p w:rsidR="008856C5" w:rsidRDefault="004D6A77">
      <w:pPr>
        <w:pStyle w:val="ListParagraph"/>
        <w:numPr>
          <w:ilvl w:val="0"/>
          <w:numId w:val="17"/>
        </w:numPr>
        <w:tabs>
          <w:tab w:val="left" w:pos="1100"/>
        </w:tabs>
        <w:spacing w:before="100" w:beforeAutospacing="1" w:after="120" w:line="360" w:lineRule="auto"/>
        <w:ind w:left="1100" w:hanging="440"/>
        <w:jc w:val="both"/>
        <w:rPr>
          <w:rFonts w:ascii="Tahoma" w:eastAsiaTheme="minorEastAsia" w:hAnsi="Tahoma" w:cs="Tahoma"/>
        </w:rPr>
      </w:pPr>
      <w:r>
        <w:rPr>
          <w:rFonts w:ascii="Tahoma" w:eastAsiaTheme="minorEastAsia" w:hAnsi="Tahoma" w:cs="Tahoma"/>
        </w:rPr>
        <w:t>Adanya peningkatan kualitas sumber daya manusia secara berkelanjutan yang berdampak pada peningkatan kualitas perencanaan, penganggaran, penatausahaan, dan pelaporan keuangan</w:t>
      </w:r>
      <w:r>
        <w:rPr>
          <w:rFonts w:ascii="Tahoma" w:eastAsiaTheme="minorEastAsia" w:hAnsi="Tahoma" w:cs="Tahoma"/>
          <w:lang w:val="id-ID"/>
        </w:rPr>
        <w:t xml:space="preserve"> dalam bentuk sosialisasi dan asistensi dalam penyusunan Per</w:t>
      </w:r>
      <w:r>
        <w:rPr>
          <w:rFonts w:ascii="Tahoma" w:eastAsiaTheme="minorEastAsia" w:hAnsi="Tahoma" w:cs="Tahoma"/>
          <w:lang w:val="id-ID"/>
        </w:rPr>
        <w:t xml:space="preserve">da APBD </w:t>
      </w:r>
      <w:r>
        <w:rPr>
          <w:rFonts w:ascii="Tahoma" w:eastAsiaTheme="minorEastAsia" w:hAnsi="Tahoma" w:cs="Tahoma"/>
        </w:rPr>
        <w:t>K</w:t>
      </w:r>
      <w:r>
        <w:rPr>
          <w:rFonts w:ascii="Tahoma" w:eastAsiaTheme="minorEastAsia" w:hAnsi="Tahoma" w:cs="Tahoma"/>
          <w:lang w:val="id-ID"/>
        </w:rPr>
        <w:t>ab/Kota.</w:t>
      </w:r>
    </w:p>
    <w:p w:rsidR="008856C5" w:rsidRDefault="004D6A77">
      <w:pPr>
        <w:pStyle w:val="ListParagraph"/>
        <w:numPr>
          <w:ilvl w:val="0"/>
          <w:numId w:val="17"/>
        </w:numPr>
        <w:tabs>
          <w:tab w:val="left" w:pos="1100"/>
        </w:tabs>
        <w:spacing w:before="100" w:beforeAutospacing="1" w:after="120" w:line="360" w:lineRule="auto"/>
        <w:ind w:firstLine="300"/>
        <w:jc w:val="both"/>
        <w:rPr>
          <w:rFonts w:ascii="Tahoma" w:eastAsiaTheme="minorEastAsia" w:hAnsi="Tahoma" w:cs="Tahoma"/>
        </w:rPr>
      </w:pPr>
      <w:r>
        <w:rPr>
          <w:rFonts w:ascii="Tahoma" w:eastAsiaTheme="minorEastAsia" w:hAnsi="Tahoma" w:cs="Tahoma"/>
          <w:lang w:val="id-ID"/>
        </w:rPr>
        <w:t>Melakukan sosialisasi terhadap regulasi yang terbaru</w:t>
      </w:r>
    </w:p>
    <w:p w:rsidR="008856C5" w:rsidRDefault="008856C5" w:rsidP="004D6A77">
      <w:pPr>
        <w:autoSpaceDE w:val="0"/>
        <w:autoSpaceDN w:val="0"/>
        <w:adjustRightInd w:val="0"/>
        <w:spacing w:beforeLines="50" w:after="0" w:line="360" w:lineRule="auto"/>
        <w:jc w:val="both"/>
        <w:rPr>
          <w:rFonts w:ascii="Tahoma" w:hAnsi="Tahoma" w:cs="Tahoma"/>
          <w:color w:val="000000"/>
          <w:lang w:val="id-ID"/>
        </w:rPr>
      </w:pPr>
    </w:p>
    <w:p w:rsidR="008856C5" w:rsidRDefault="004D6A77" w:rsidP="004D6A77">
      <w:pPr>
        <w:pStyle w:val="Title"/>
        <w:numPr>
          <w:ilvl w:val="0"/>
          <w:numId w:val="9"/>
        </w:numPr>
        <w:tabs>
          <w:tab w:val="clear" w:pos="900"/>
          <w:tab w:val="clear" w:pos="1080"/>
        </w:tabs>
        <w:spacing w:line="360" w:lineRule="auto"/>
        <w:ind w:leftChars="100" w:left="662" w:hangingChars="200" w:hanging="442"/>
        <w:jc w:val="both"/>
        <w:rPr>
          <w:rFonts w:ascii="Tahoma" w:hAnsi="Tahoma" w:cs="Tahoma"/>
          <w:sz w:val="22"/>
          <w:szCs w:val="22"/>
        </w:rPr>
      </w:pPr>
      <w:r>
        <w:rPr>
          <w:rFonts w:ascii="Tahoma" w:hAnsi="Tahoma" w:cs="Tahoma"/>
          <w:sz w:val="22"/>
          <w:szCs w:val="22"/>
          <w:lang w:val="id-ID"/>
        </w:rPr>
        <w:t xml:space="preserve">Meningkatnya </w:t>
      </w:r>
      <w:r>
        <w:rPr>
          <w:rFonts w:ascii="Tahoma" w:hAnsi="Tahoma" w:cs="Tahoma"/>
          <w:sz w:val="22"/>
          <w:szCs w:val="22"/>
        </w:rPr>
        <w:t>Pendapatan Asli Daerah</w:t>
      </w:r>
    </w:p>
    <w:p w:rsidR="008856C5" w:rsidRDefault="004D6A77">
      <w:pPr>
        <w:spacing w:after="0" w:line="360" w:lineRule="auto"/>
        <w:ind w:left="658"/>
        <w:jc w:val="both"/>
        <w:rPr>
          <w:rFonts w:ascii="Tahoma" w:hAnsi="Tahoma" w:cs="Tahoma"/>
          <w:lang w:val="id-ID"/>
        </w:rPr>
      </w:pPr>
      <w:r>
        <w:rPr>
          <w:rFonts w:ascii="Tahoma" w:hAnsi="Tahoma" w:cs="Tahoma"/>
        </w:rPr>
        <w:t>Kebijakan Peningkatan Pendapatan</w:t>
      </w:r>
      <w:r>
        <w:rPr>
          <w:rFonts w:ascii="Tahoma" w:hAnsi="Tahoma" w:cs="Tahoma"/>
        </w:rPr>
        <w:t>A</w:t>
      </w:r>
      <w:r>
        <w:rPr>
          <w:rFonts w:ascii="Tahoma" w:hAnsi="Tahoma" w:cs="Tahoma"/>
          <w:lang w:val="id-ID"/>
        </w:rPr>
        <w:t xml:space="preserve">sli </w:t>
      </w:r>
      <w:r>
        <w:rPr>
          <w:rFonts w:ascii="Tahoma" w:hAnsi="Tahoma" w:cs="Tahoma"/>
        </w:rPr>
        <w:t>D</w:t>
      </w:r>
      <w:r>
        <w:rPr>
          <w:rFonts w:ascii="Tahoma" w:hAnsi="Tahoma" w:cs="Tahoma"/>
          <w:lang w:val="id-ID"/>
        </w:rPr>
        <w:t>aerahtahun 2020</w:t>
      </w:r>
      <w:r>
        <w:rPr>
          <w:rFonts w:ascii="Tahoma" w:hAnsi="Tahoma" w:cs="Tahoma"/>
        </w:rPr>
        <w:t xml:space="preserve"> adalah :</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Penataan kelembagaan, penyempurnaan dasar hukum pemungutandanregulasipenyesuaiantarif</w:t>
      </w:r>
      <w:r>
        <w:rPr>
          <w:rFonts w:ascii="Tahoma" w:hAnsi="Tahoma" w:cs="Tahoma"/>
          <w:lang w:val="id-ID"/>
        </w:rPr>
        <w:t>pungutansertapenyederhanaansistem prosedurpelayana</w:t>
      </w:r>
      <w:r>
        <w:rPr>
          <w:rFonts w:ascii="Tahoma" w:hAnsi="Tahoma" w:cs="Tahoma"/>
        </w:rPr>
        <w:t>n.</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Pelaksanaan pemungutan atas obyek pajak/retribusi baru dan pengembangan sistem operasi penagihan atas potensi pajak dan retribusi yang tidak memenuhikewajibannya</w:t>
      </w:r>
      <w:r>
        <w:rPr>
          <w:rFonts w:ascii="Tahoma" w:hAnsi="Tahoma" w:cs="Tahoma"/>
        </w:rPr>
        <w:t>.</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Peningkatan fasilitas dan sarana pelayan</w:t>
      </w:r>
      <w:r>
        <w:rPr>
          <w:rFonts w:ascii="Tahoma" w:hAnsi="Tahoma" w:cs="Tahoma"/>
          <w:lang w:val="id-ID"/>
        </w:rPr>
        <w:t>an secara bertahap sesuai dengan kemampuananggaran</w:t>
      </w:r>
      <w:r>
        <w:rPr>
          <w:rFonts w:ascii="Tahoma" w:hAnsi="Tahoma" w:cs="Tahoma"/>
        </w:rPr>
        <w:t>.</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 xml:space="preserve">Melaksanakan pelayanan dan pemberian kemudahan kepada masyarakat dalam membayar pajak melalui </w:t>
      </w:r>
      <w:r>
        <w:rPr>
          <w:rFonts w:ascii="Tahoma" w:hAnsi="Tahoma" w:cs="Tahoma"/>
          <w:i/>
          <w:lang w:val="id-ID"/>
        </w:rPr>
        <w:t>drive thru</w:t>
      </w:r>
      <w:r>
        <w:rPr>
          <w:rFonts w:ascii="Tahoma" w:hAnsi="Tahoma" w:cs="Tahoma"/>
          <w:lang w:val="id-ID"/>
        </w:rPr>
        <w:t xml:space="preserve">, </w:t>
      </w:r>
      <w:r>
        <w:rPr>
          <w:rFonts w:ascii="Tahoma" w:hAnsi="Tahoma" w:cs="Tahoma"/>
        </w:rPr>
        <w:t xml:space="preserve">Samsat Keliling, </w:t>
      </w:r>
      <w:r>
        <w:rPr>
          <w:rFonts w:ascii="Tahoma" w:hAnsi="Tahoma" w:cs="Tahoma"/>
          <w:lang w:val="id-ID"/>
        </w:rPr>
        <w:t>Gerai Samsat</w:t>
      </w:r>
      <w:r>
        <w:rPr>
          <w:rFonts w:ascii="Tahoma" w:hAnsi="Tahoma" w:cs="Tahoma"/>
        </w:rPr>
        <w:t xml:space="preserve">, </w:t>
      </w:r>
      <w:r>
        <w:rPr>
          <w:rFonts w:ascii="Tahoma" w:hAnsi="Tahoma" w:cs="Tahoma"/>
          <w:lang w:val="id-ID"/>
        </w:rPr>
        <w:t xml:space="preserve">Samsat </w:t>
      </w:r>
      <w:r>
        <w:rPr>
          <w:rFonts w:ascii="Tahoma" w:hAnsi="Tahoma" w:cs="Tahoma"/>
        </w:rPr>
        <w:t>CFD</w:t>
      </w:r>
      <w:r>
        <w:rPr>
          <w:rFonts w:ascii="Tahoma" w:hAnsi="Tahoma" w:cs="Tahoma"/>
          <w:lang w:val="id-ID"/>
        </w:rPr>
        <w:t>,</w:t>
      </w:r>
      <w:r>
        <w:rPr>
          <w:rFonts w:ascii="Tahoma" w:hAnsi="Tahoma" w:cs="Tahoma"/>
        </w:rPr>
        <w:t xml:space="preserve"> Samsat Malam Minggu, Samsat Nagari, Samsat MPP dan  </w:t>
      </w:r>
      <w:r>
        <w:rPr>
          <w:rFonts w:ascii="Tahoma" w:hAnsi="Tahoma" w:cs="Tahoma"/>
          <w:lang w:val="id-ID"/>
        </w:rPr>
        <w:t>pengembangan Samsat O</w:t>
      </w:r>
      <w:r>
        <w:rPr>
          <w:rFonts w:ascii="Tahoma" w:hAnsi="Tahoma" w:cs="Tahoma"/>
        </w:rPr>
        <w:t>nline.</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Penyebarluasan informasi di bidang pendapatan daerah dalam upaya peningkatan kesadaranmasyarakat</w:t>
      </w:r>
      <w:r>
        <w:rPr>
          <w:rFonts w:ascii="Tahoma" w:hAnsi="Tahoma" w:cs="Tahoma"/>
        </w:rPr>
        <w:t>.</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RevitalisasiBUMDmelaluiberbagaiupaya</w:t>
      </w:r>
      <w:r>
        <w:rPr>
          <w:rFonts w:ascii="Tahoma" w:hAnsi="Tahoma" w:cs="Tahoma"/>
        </w:rPr>
        <w:t xml:space="preserve"> diantaranya </w:t>
      </w:r>
      <w:r>
        <w:rPr>
          <w:rFonts w:ascii="Tahoma" w:hAnsi="Tahoma" w:cs="Tahoma"/>
          <w:lang w:val="id-ID"/>
        </w:rPr>
        <w:t>pengelolaanBUMDsecara profesional, peningkatan sarana, prasarana, kemudahan prose</w:t>
      </w:r>
      <w:r>
        <w:rPr>
          <w:rFonts w:ascii="Tahoma" w:hAnsi="Tahoma" w:cs="Tahoma"/>
          <w:lang w:val="id-ID"/>
        </w:rPr>
        <w:t>dur pelayanan terhadap konsumen/nasabah, serta mengoptimalkan peranBadanPengawas,agarBUMDberjalansesuaidenganperaturan sehingga mampu bersaing dan mendapat kepercayaan dari perbankan</w:t>
      </w:r>
      <w:r>
        <w:rPr>
          <w:rFonts w:ascii="Tahoma" w:hAnsi="Tahoma" w:cs="Tahoma"/>
        </w:rPr>
        <w:t>.</w:t>
      </w:r>
    </w:p>
    <w:p w:rsidR="008856C5" w:rsidRDefault="004D6A77">
      <w:pPr>
        <w:pStyle w:val="ListParagraph"/>
        <w:widowControl w:val="0"/>
        <w:numPr>
          <w:ilvl w:val="1"/>
          <w:numId w:val="18"/>
        </w:numPr>
        <w:autoSpaceDE w:val="0"/>
        <w:autoSpaceDN w:val="0"/>
        <w:spacing w:after="0" w:line="360" w:lineRule="auto"/>
        <w:ind w:left="1108" w:right="132" w:hanging="448"/>
        <w:jc w:val="both"/>
        <w:rPr>
          <w:rFonts w:ascii="Tahoma" w:hAnsi="Tahoma" w:cs="Tahoma"/>
          <w:lang w:val="id-ID"/>
        </w:rPr>
      </w:pPr>
      <w:r>
        <w:rPr>
          <w:rFonts w:ascii="Tahoma" w:hAnsi="Tahoma" w:cs="Tahoma"/>
          <w:lang w:val="id-ID"/>
        </w:rPr>
        <w:t>Optimalisasipemberdayaandanpendayagunaanasetyangdiarahkan pada peningkat</w:t>
      </w:r>
      <w:r>
        <w:rPr>
          <w:rFonts w:ascii="Tahoma" w:hAnsi="Tahoma" w:cs="Tahoma"/>
          <w:lang w:val="id-ID"/>
        </w:rPr>
        <w:t>an pendapatan asli daerah</w:t>
      </w:r>
      <w:r>
        <w:rPr>
          <w:rFonts w:ascii="Tahoma" w:hAnsi="Tahoma" w:cs="Tahoma"/>
        </w:rPr>
        <w:t>.</w:t>
      </w:r>
    </w:p>
    <w:p w:rsidR="008856C5" w:rsidRDefault="004D6A77">
      <w:pPr>
        <w:pStyle w:val="ListParagraph"/>
        <w:widowControl w:val="0"/>
        <w:numPr>
          <w:ilvl w:val="1"/>
          <w:numId w:val="18"/>
        </w:numPr>
        <w:autoSpaceDE w:val="0"/>
        <w:autoSpaceDN w:val="0"/>
        <w:spacing w:after="0" w:line="360" w:lineRule="auto"/>
        <w:ind w:left="1108" w:right="130" w:hanging="448"/>
        <w:jc w:val="both"/>
        <w:rPr>
          <w:rFonts w:ascii="Tahoma" w:hAnsi="Tahoma" w:cs="Tahoma"/>
          <w:lang w:val="id-ID"/>
        </w:rPr>
      </w:pPr>
      <w:r>
        <w:rPr>
          <w:rFonts w:ascii="Tahoma" w:hAnsi="Tahoma" w:cs="Tahoma"/>
          <w:lang w:val="id-ID"/>
        </w:rPr>
        <w:lastRenderedPageBreak/>
        <w:t xml:space="preserve">Melakukan koordinasi dengan Kementerian Dalam Negeri dan Kementerian Keuangan pada tataran kebijakan, dengan POLRI dan </w:t>
      </w:r>
      <w:r>
        <w:rPr>
          <w:rFonts w:ascii="Tahoma" w:hAnsi="Tahoma" w:cs="Tahoma"/>
        </w:rPr>
        <w:t>K</w:t>
      </w:r>
      <w:r>
        <w:rPr>
          <w:rFonts w:ascii="Tahoma" w:hAnsi="Tahoma" w:cs="Tahoma"/>
          <w:lang w:val="id-ID"/>
        </w:rPr>
        <w:t>abupaten/</w:t>
      </w:r>
      <w:r>
        <w:rPr>
          <w:rFonts w:ascii="Tahoma" w:hAnsi="Tahoma" w:cs="Tahoma"/>
        </w:rPr>
        <w:t>K</w:t>
      </w:r>
      <w:r>
        <w:rPr>
          <w:rFonts w:ascii="Tahoma" w:hAnsi="Tahoma" w:cs="Tahoma"/>
          <w:lang w:val="id-ID"/>
        </w:rPr>
        <w:t>ota termasuk dengan daerah perbatasan, dalam operasional pemungutan dan pelayanan Pendapatan Daerah</w:t>
      </w:r>
      <w:r>
        <w:rPr>
          <w:rFonts w:ascii="Tahoma" w:hAnsi="Tahoma" w:cs="Tahoma"/>
          <w:lang w:val="id-ID"/>
        </w:rPr>
        <w:t>, serta mengembangkan sinergitas pelaksanaan tugas dengan OPD penghasil.</w:t>
      </w:r>
    </w:p>
    <w:p w:rsidR="008856C5" w:rsidRDefault="004D6A77">
      <w:pPr>
        <w:pStyle w:val="ListParagraph"/>
        <w:widowControl w:val="0"/>
        <w:numPr>
          <w:ilvl w:val="1"/>
          <w:numId w:val="18"/>
        </w:numPr>
        <w:autoSpaceDE w:val="0"/>
        <w:autoSpaceDN w:val="0"/>
        <w:spacing w:after="0" w:line="360" w:lineRule="auto"/>
        <w:ind w:left="1108" w:right="135" w:hanging="448"/>
        <w:jc w:val="both"/>
        <w:rPr>
          <w:rFonts w:ascii="Tahoma" w:hAnsi="Tahoma" w:cs="Tahoma"/>
          <w:lang w:val="id-ID"/>
        </w:rPr>
      </w:pPr>
      <w:r>
        <w:rPr>
          <w:rFonts w:ascii="Tahoma" w:hAnsi="Tahoma" w:cs="Tahoma"/>
        </w:rPr>
        <w:t>Kerja sama dengan Kementerian Keuangan cq. Dirjen Pajak untuk melakukan s</w:t>
      </w:r>
      <w:r>
        <w:rPr>
          <w:rFonts w:ascii="Tahoma" w:hAnsi="Tahoma" w:cs="Tahoma"/>
          <w:lang w:val="id-ID"/>
        </w:rPr>
        <w:t>osialisasi secara terus menerus mengenai pungutan pajak penghasilandalamupayapeningkatankesadaranmasyarakatdal</w:t>
      </w:r>
      <w:r>
        <w:rPr>
          <w:rFonts w:ascii="Tahoma" w:hAnsi="Tahoma" w:cs="Tahoma"/>
          <w:lang w:val="id-ID"/>
        </w:rPr>
        <w:t>am pembayaranpajak</w:t>
      </w:r>
      <w:r>
        <w:rPr>
          <w:rFonts w:ascii="Tahoma" w:hAnsi="Tahoma" w:cs="Tahoma"/>
        </w:rPr>
        <w:t>.</w:t>
      </w:r>
    </w:p>
    <w:p w:rsidR="008856C5" w:rsidRDefault="004D6A77">
      <w:pPr>
        <w:pStyle w:val="ListParagraph"/>
        <w:widowControl w:val="0"/>
        <w:numPr>
          <w:ilvl w:val="1"/>
          <w:numId w:val="18"/>
        </w:numPr>
        <w:autoSpaceDE w:val="0"/>
        <w:autoSpaceDN w:val="0"/>
        <w:spacing w:after="0" w:line="360" w:lineRule="auto"/>
        <w:ind w:left="1108" w:right="135" w:hanging="448"/>
        <w:jc w:val="both"/>
        <w:rPr>
          <w:rFonts w:ascii="Tahoma" w:hAnsi="Tahoma" w:cs="Tahoma"/>
          <w:lang w:val="id-ID"/>
        </w:rPr>
      </w:pPr>
      <w:r>
        <w:rPr>
          <w:rFonts w:ascii="Tahoma" w:hAnsi="Tahoma" w:cs="Tahoma"/>
          <w:lang w:val="fi-FI"/>
        </w:rPr>
        <w:t>Mengadakan rapat koordinasi bersama Kanwil Pajak Sumbar-Jambi  dengan Badan Pendapatan Kabupaten/Kota se Sumateara Barat, untuk melakukan  pembinaan dan pengawasan  serta memonitor penyetoran PPh Pasal 21  dari perusahaan</w:t>
      </w:r>
      <w:r>
        <w:rPr>
          <w:rFonts w:ascii="Tahoma" w:hAnsi="Tahoma" w:cs="Tahoma"/>
          <w:lang w:val="id-ID"/>
        </w:rPr>
        <w:t>-perusahaan</w:t>
      </w:r>
      <w:r>
        <w:rPr>
          <w:rFonts w:ascii="Tahoma" w:hAnsi="Tahoma" w:cs="Tahoma"/>
          <w:lang w:val="fi-FI"/>
        </w:rPr>
        <w:t xml:space="preserve"> swa</w:t>
      </w:r>
      <w:r>
        <w:rPr>
          <w:rFonts w:ascii="Tahoma" w:hAnsi="Tahoma" w:cs="Tahoma"/>
          <w:lang w:val="fi-FI"/>
        </w:rPr>
        <w:t>sta yang ada di Sumatera Barat</w:t>
      </w:r>
      <w:r>
        <w:rPr>
          <w:rFonts w:ascii="Tahoma" w:hAnsi="Tahoma" w:cs="Tahoma"/>
        </w:rPr>
        <w:t>.</w:t>
      </w:r>
    </w:p>
    <w:p w:rsidR="008856C5" w:rsidRDefault="008856C5" w:rsidP="004D6A77">
      <w:pPr>
        <w:pStyle w:val="ListParagraph"/>
        <w:widowControl w:val="0"/>
        <w:autoSpaceDE w:val="0"/>
        <w:autoSpaceDN w:val="0"/>
        <w:spacing w:beforeLines="50" w:after="0" w:line="360" w:lineRule="auto"/>
        <w:ind w:left="658" w:right="136"/>
        <w:jc w:val="both"/>
        <w:rPr>
          <w:rFonts w:ascii="Tahoma" w:hAnsi="Tahoma" w:cs="Tahoma"/>
          <w:color w:val="000000"/>
          <w:lang w:val="id-ID"/>
        </w:rPr>
      </w:pPr>
    </w:p>
    <w:p w:rsidR="008856C5" w:rsidRDefault="004D6A77">
      <w:pPr>
        <w:pStyle w:val="Title"/>
        <w:numPr>
          <w:ilvl w:val="0"/>
          <w:numId w:val="0"/>
        </w:numPr>
        <w:spacing w:line="360" w:lineRule="auto"/>
        <w:ind w:left="658"/>
        <w:jc w:val="both"/>
        <w:rPr>
          <w:rFonts w:ascii="Tahoma" w:hAnsi="Tahoma" w:cs="Tahoma"/>
          <w:bCs w:val="0"/>
          <w:color w:val="000000"/>
          <w:sz w:val="22"/>
          <w:szCs w:val="22"/>
          <w:lang w:val="id-ID"/>
        </w:rPr>
      </w:pPr>
      <w:r>
        <w:rPr>
          <w:rFonts w:ascii="Tahoma" w:hAnsi="Tahoma" w:cs="Tahoma"/>
          <w:b w:val="0"/>
          <w:bCs w:val="0"/>
          <w:color w:val="000000"/>
          <w:sz w:val="22"/>
          <w:szCs w:val="22"/>
          <w:lang w:val="id-ID"/>
        </w:rPr>
        <w:t>Adapun realisasi sasaran strategis meningkatnya pendapatan asli daerah dapat dilihat sebagaimana tabel</w:t>
      </w:r>
      <w:r>
        <w:rPr>
          <w:rFonts w:ascii="Tahoma" w:hAnsi="Tahoma" w:cs="Tahoma"/>
          <w:b w:val="0"/>
          <w:bCs w:val="0"/>
          <w:color w:val="000000"/>
          <w:sz w:val="22"/>
          <w:szCs w:val="22"/>
        </w:rPr>
        <w:t xml:space="preserve"> berikut</w:t>
      </w:r>
      <w:r>
        <w:rPr>
          <w:rFonts w:ascii="Tahoma" w:hAnsi="Tahoma" w:cs="Tahoma"/>
          <w:b w:val="0"/>
          <w:bCs w:val="0"/>
          <w:color w:val="000000"/>
          <w:sz w:val="22"/>
          <w:szCs w:val="22"/>
          <w:lang w:val="id-ID"/>
        </w:rPr>
        <w:t xml:space="preserve"> ini : </w:t>
      </w:r>
    </w:p>
    <w:p w:rsidR="008856C5" w:rsidRDefault="008856C5">
      <w:pPr>
        <w:pStyle w:val="Title"/>
        <w:numPr>
          <w:ilvl w:val="0"/>
          <w:numId w:val="0"/>
        </w:numPr>
        <w:jc w:val="both"/>
        <w:rPr>
          <w:rFonts w:ascii="Tahoma" w:hAnsi="Tahoma" w:cs="Tahoma"/>
          <w:bCs w:val="0"/>
          <w:color w:val="000000"/>
          <w:sz w:val="22"/>
          <w:szCs w:val="22"/>
          <w:lang w:val="id-ID"/>
        </w:rPr>
      </w:pPr>
    </w:p>
    <w:p w:rsidR="008856C5" w:rsidRDefault="004D6A77" w:rsidP="004D6A77">
      <w:pPr>
        <w:pStyle w:val="Title"/>
        <w:numPr>
          <w:ilvl w:val="0"/>
          <w:numId w:val="0"/>
        </w:numPr>
        <w:tabs>
          <w:tab w:val="left" w:pos="0"/>
        </w:tabs>
        <w:spacing w:afterLines="50"/>
        <w:ind w:leftChars="300" w:left="675" w:hangingChars="7" w:hanging="15"/>
        <w:rPr>
          <w:rFonts w:ascii="Tahoma" w:hAnsi="Tahoma" w:cs="Tahoma"/>
          <w:bCs w:val="0"/>
          <w:color w:val="000000"/>
          <w:sz w:val="22"/>
          <w:szCs w:val="22"/>
        </w:rPr>
      </w:pPr>
      <w:r>
        <w:rPr>
          <w:rFonts w:ascii="Tahoma" w:hAnsi="Tahoma" w:cs="Tahoma"/>
          <w:bCs w:val="0"/>
          <w:color w:val="000000"/>
          <w:sz w:val="22"/>
          <w:szCs w:val="22"/>
          <w:lang w:val="id-ID"/>
        </w:rPr>
        <w:t xml:space="preserve">Tabel </w:t>
      </w:r>
      <w:r>
        <w:rPr>
          <w:rFonts w:ascii="Tahoma" w:hAnsi="Tahoma" w:cs="Tahoma"/>
          <w:bCs w:val="0"/>
          <w:color w:val="000000"/>
          <w:sz w:val="22"/>
          <w:szCs w:val="22"/>
        </w:rPr>
        <w:t>3.</w:t>
      </w:r>
      <w:r>
        <w:rPr>
          <w:rFonts w:ascii="Tahoma" w:hAnsi="Tahoma" w:cs="Tahoma"/>
          <w:bCs w:val="0"/>
          <w:color w:val="000000"/>
          <w:sz w:val="22"/>
          <w:szCs w:val="22"/>
        </w:rPr>
        <w:t>4</w:t>
      </w:r>
    </w:p>
    <w:p w:rsidR="008856C5" w:rsidRDefault="004D6A77">
      <w:pPr>
        <w:pStyle w:val="Title"/>
        <w:numPr>
          <w:ilvl w:val="0"/>
          <w:numId w:val="0"/>
        </w:numPr>
        <w:ind w:leftChars="300" w:left="675" w:hangingChars="7" w:hanging="15"/>
        <w:rPr>
          <w:rFonts w:ascii="Tahoma" w:hAnsi="Tahoma" w:cs="Tahoma"/>
          <w:bCs w:val="0"/>
          <w:color w:val="000000"/>
          <w:sz w:val="22"/>
          <w:szCs w:val="22"/>
          <w:lang w:val="id-ID"/>
        </w:rPr>
      </w:pPr>
      <w:r>
        <w:rPr>
          <w:rFonts w:ascii="Tahoma" w:hAnsi="Tahoma" w:cs="Tahoma"/>
          <w:bCs w:val="0"/>
          <w:color w:val="000000"/>
          <w:sz w:val="22"/>
          <w:szCs w:val="22"/>
          <w:lang w:val="id-ID"/>
        </w:rPr>
        <w:t>Pengukuran Kinerja</w:t>
      </w:r>
    </w:p>
    <w:p w:rsidR="008856C5" w:rsidRDefault="004D6A77">
      <w:pPr>
        <w:pStyle w:val="Title"/>
        <w:numPr>
          <w:ilvl w:val="0"/>
          <w:numId w:val="0"/>
        </w:numPr>
        <w:ind w:leftChars="300" w:left="675" w:hangingChars="7" w:hanging="15"/>
        <w:rPr>
          <w:rFonts w:ascii="Tahoma" w:hAnsi="Tahoma" w:cs="Tahoma"/>
          <w:bCs w:val="0"/>
          <w:color w:val="000000"/>
          <w:sz w:val="22"/>
          <w:szCs w:val="22"/>
          <w:lang w:val="id-ID"/>
        </w:rPr>
      </w:pPr>
      <w:r>
        <w:rPr>
          <w:rFonts w:ascii="Tahoma" w:hAnsi="Tahoma" w:cs="Tahoma"/>
          <w:bCs w:val="0"/>
          <w:color w:val="000000"/>
          <w:sz w:val="22"/>
          <w:szCs w:val="22"/>
          <w:lang w:val="id-ID"/>
        </w:rPr>
        <w:t xml:space="preserve">Meningkatnya Pendapatan Asli Daerah </w:t>
      </w:r>
      <w:r>
        <w:rPr>
          <w:rFonts w:ascii="Tahoma" w:hAnsi="Tahoma" w:cs="Tahoma"/>
          <w:bCs w:val="0"/>
          <w:color w:val="000000"/>
          <w:sz w:val="22"/>
          <w:szCs w:val="22"/>
        </w:rPr>
        <w:t xml:space="preserve">Tahun </w:t>
      </w:r>
      <w:r>
        <w:rPr>
          <w:rFonts w:ascii="Tahoma" w:hAnsi="Tahoma" w:cs="Tahoma"/>
          <w:bCs w:val="0"/>
          <w:color w:val="000000"/>
          <w:sz w:val="22"/>
          <w:szCs w:val="22"/>
          <w:lang w:val="id-ID"/>
        </w:rPr>
        <w:t>2020</w:t>
      </w:r>
    </w:p>
    <w:p w:rsidR="008856C5" w:rsidRDefault="008856C5">
      <w:pPr>
        <w:spacing w:after="0" w:line="240" w:lineRule="auto"/>
        <w:ind w:left="540"/>
        <w:jc w:val="both"/>
        <w:rPr>
          <w:rFonts w:ascii="Tahoma" w:hAnsi="Tahoma" w:cs="Tahoma"/>
          <w:color w:val="000000"/>
          <w:lang w:val="id-ID"/>
        </w:rPr>
      </w:pPr>
    </w:p>
    <w:tbl>
      <w:tblPr>
        <w:tblW w:w="8470" w:type="dxa"/>
        <w:tblInd w:w="661"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547"/>
        <w:gridCol w:w="1741"/>
        <w:gridCol w:w="2648"/>
        <w:gridCol w:w="1184"/>
        <w:gridCol w:w="1630"/>
        <w:gridCol w:w="720"/>
      </w:tblGrid>
      <w:tr w:rsidR="008856C5">
        <w:trPr>
          <w:trHeight w:val="519"/>
        </w:trPr>
        <w:tc>
          <w:tcPr>
            <w:tcW w:w="547"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No</w:t>
            </w:r>
          </w:p>
        </w:tc>
        <w:tc>
          <w:tcPr>
            <w:tcW w:w="1741"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SASARAN STRATEGIS</w:t>
            </w:r>
          </w:p>
        </w:tc>
        <w:tc>
          <w:tcPr>
            <w:tcW w:w="2648"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INDIKATOR KINERJA</w:t>
            </w:r>
          </w:p>
        </w:tc>
        <w:tc>
          <w:tcPr>
            <w:tcW w:w="3534" w:type="dxa"/>
            <w:gridSpan w:val="3"/>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CAPAIAN KINERJA</w:t>
            </w:r>
          </w:p>
        </w:tc>
      </w:tr>
      <w:tr w:rsidR="008856C5">
        <w:trPr>
          <w:trHeight w:val="147"/>
        </w:trPr>
        <w:tc>
          <w:tcPr>
            <w:tcW w:w="547"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741"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2648"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184"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TARGET</w:t>
            </w:r>
          </w:p>
        </w:tc>
        <w:tc>
          <w:tcPr>
            <w:tcW w:w="163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REALISASI</w:t>
            </w:r>
          </w:p>
        </w:tc>
        <w:tc>
          <w:tcPr>
            <w:tcW w:w="72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w:t>
            </w:r>
          </w:p>
        </w:tc>
      </w:tr>
      <w:tr w:rsidR="008856C5">
        <w:trPr>
          <w:trHeight w:val="565"/>
        </w:trPr>
        <w:tc>
          <w:tcPr>
            <w:tcW w:w="547"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3</w:t>
            </w:r>
          </w:p>
        </w:tc>
        <w:tc>
          <w:tcPr>
            <w:tcW w:w="1741" w:type="dxa"/>
            <w:shd w:val="clear" w:color="auto" w:fill="FFFFFF"/>
          </w:tcPr>
          <w:p w:rsidR="008856C5" w:rsidRDefault="004D6A77">
            <w:pPr>
              <w:pStyle w:val="Title"/>
              <w:numPr>
                <w:ilvl w:val="0"/>
                <w:numId w:val="0"/>
              </w:numPr>
              <w:spacing w:before="60" w:after="60"/>
              <w:jc w:val="left"/>
              <w:rPr>
                <w:rFonts w:ascii="Tahoma" w:hAnsi="Tahoma" w:cs="Tahoma"/>
                <w:bCs w:val="0"/>
                <w:color w:val="000000"/>
                <w:sz w:val="18"/>
                <w:szCs w:val="18"/>
                <w:lang w:val="id-ID"/>
              </w:rPr>
            </w:pPr>
            <w:r>
              <w:rPr>
                <w:rFonts w:ascii="Tahoma" w:hAnsi="Tahoma" w:cs="Tahoma"/>
                <w:bCs w:val="0"/>
                <w:color w:val="000000"/>
                <w:sz w:val="18"/>
                <w:szCs w:val="18"/>
                <w:lang w:val="id-ID"/>
              </w:rPr>
              <w:t>Meningkatnya Pendapatan Asli Daerah</w:t>
            </w:r>
          </w:p>
        </w:tc>
        <w:tc>
          <w:tcPr>
            <w:tcW w:w="2648" w:type="dxa"/>
            <w:shd w:val="clear" w:color="auto" w:fill="FFFFFF"/>
          </w:tcPr>
          <w:p w:rsidR="008856C5" w:rsidRDefault="004D6A77">
            <w:pPr>
              <w:pStyle w:val="Title"/>
              <w:numPr>
                <w:ilvl w:val="0"/>
                <w:numId w:val="0"/>
              </w:numPr>
              <w:tabs>
                <w:tab w:val="left" w:pos="175"/>
              </w:tabs>
              <w:spacing w:before="60" w:after="60"/>
              <w:ind w:left="175" w:hanging="142"/>
              <w:jc w:val="left"/>
              <w:rPr>
                <w:rFonts w:ascii="Tahoma" w:hAnsi="Tahoma" w:cs="Tahoma"/>
                <w:b w:val="0"/>
                <w:bCs w:val="0"/>
                <w:color w:val="000000"/>
                <w:sz w:val="18"/>
                <w:szCs w:val="18"/>
                <w:lang w:val="id-ID"/>
              </w:rPr>
            </w:pPr>
            <w:r>
              <w:rPr>
                <w:rFonts w:ascii="Tahoma" w:hAnsi="Tahoma" w:cs="Tahoma"/>
                <w:b w:val="0"/>
                <w:bCs w:val="0"/>
                <w:color w:val="000000"/>
                <w:sz w:val="18"/>
                <w:szCs w:val="18"/>
                <w:lang w:val="id-ID"/>
              </w:rPr>
              <w:t xml:space="preserve">- </w:t>
            </w:r>
            <w:r>
              <w:rPr>
                <w:rFonts w:ascii="Tahoma" w:hAnsi="Tahoma" w:cs="Tahoma"/>
                <w:b w:val="0"/>
                <w:bCs w:val="0"/>
                <w:color w:val="000000"/>
                <w:sz w:val="18"/>
                <w:szCs w:val="18"/>
                <w:lang w:val="id-ID"/>
              </w:rPr>
              <w:tab/>
              <w:t>Persentase Peningkatan Pendapatan Asli Daerah</w:t>
            </w:r>
          </w:p>
        </w:tc>
        <w:tc>
          <w:tcPr>
            <w:tcW w:w="1184"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-8,47</w:t>
            </w:r>
          </w:p>
        </w:tc>
        <w:tc>
          <w:tcPr>
            <w:tcW w:w="1630" w:type="dxa"/>
            <w:shd w:val="clear" w:color="auto" w:fill="FFFFFF"/>
          </w:tcPr>
          <w:p w:rsidR="008856C5" w:rsidRDefault="004D6A77">
            <w:pPr>
              <w:pStyle w:val="Title"/>
              <w:numPr>
                <w:ilvl w:val="0"/>
                <w:numId w:val="0"/>
              </w:numPr>
              <w:spacing w:before="60" w:after="60"/>
              <w:jc w:val="left"/>
              <w:rPr>
                <w:rFonts w:ascii="Tahoma" w:hAnsi="Tahoma" w:cs="Tahoma"/>
                <w:b w:val="0"/>
                <w:bCs w:val="0"/>
                <w:sz w:val="18"/>
                <w:szCs w:val="18"/>
              </w:rPr>
            </w:pPr>
            <w:r>
              <w:rPr>
                <w:rFonts w:ascii="Tahoma" w:hAnsi="Tahoma" w:cs="Tahoma"/>
                <w:b w:val="0"/>
                <w:bCs w:val="0"/>
                <w:sz w:val="18"/>
                <w:szCs w:val="18"/>
                <w:lang w:val="id-ID"/>
              </w:rPr>
              <w:t>-</w:t>
            </w:r>
            <w:r>
              <w:rPr>
                <w:rFonts w:ascii="Tahoma" w:hAnsi="Tahoma" w:cs="Tahoma"/>
                <w:b w:val="0"/>
                <w:bCs w:val="0"/>
                <w:sz w:val="18"/>
                <w:szCs w:val="18"/>
              </w:rPr>
              <w:t>3,31</w:t>
            </w:r>
          </w:p>
        </w:tc>
        <w:tc>
          <w:tcPr>
            <w:tcW w:w="720" w:type="dxa"/>
            <w:shd w:val="clear" w:color="auto" w:fill="FFFFFF"/>
          </w:tcPr>
          <w:p w:rsidR="008856C5" w:rsidRDefault="004D6A77">
            <w:pPr>
              <w:pStyle w:val="Title"/>
              <w:numPr>
                <w:ilvl w:val="0"/>
                <w:numId w:val="0"/>
              </w:numPr>
              <w:spacing w:before="60" w:after="60"/>
              <w:jc w:val="left"/>
              <w:rPr>
                <w:rFonts w:ascii="Tahoma" w:hAnsi="Tahoma" w:cs="Tahoma"/>
                <w:b w:val="0"/>
                <w:bCs w:val="0"/>
                <w:sz w:val="18"/>
                <w:szCs w:val="18"/>
              </w:rPr>
            </w:pPr>
            <w:r>
              <w:rPr>
                <w:rFonts w:ascii="Tahoma" w:hAnsi="Tahoma" w:cs="Tahoma"/>
                <w:b w:val="0"/>
                <w:bCs w:val="0"/>
                <w:sz w:val="18"/>
                <w:szCs w:val="18"/>
              </w:rPr>
              <w:t>160</w:t>
            </w:r>
          </w:p>
        </w:tc>
      </w:tr>
    </w:tbl>
    <w:p w:rsidR="008856C5" w:rsidRDefault="008856C5">
      <w:pPr>
        <w:spacing w:line="360" w:lineRule="auto"/>
        <w:jc w:val="both"/>
        <w:rPr>
          <w:rFonts w:ascii="Tahoma" w:eastAsia="MS Mincho" w:hAnsi="Tahoma" w:cs="Tahoma"/>
          <w:lang w:val="id-ID"/>
        </w:rPr>
      </w:pPr>
    </w:p>
    <w:p w:rsidR="008856C5" w:rsidRDefault="004D6A77" w:rsidP="004D6A77">
      <w:pPr>
        <w:spacing w:before="240" w:afterLines="50" w:line="360" w:lineRule="auto"/>
        <w:ind w:leftChars="300" w:left="660"/>
        <w:jc w:val="both"/>
        <w:rPr>
          <w:rFonts w:ascii="Tahoma" w:eastAsia="MS Mincho" w:hAnsi="Tahoma" w:cs="Tahoma"/>
          <w:lang w:val="zh-CN"/>
        </w:rPr>
      </w:pPr>
      <w:r>
        <w:rPr>
          <w:rFonts w:ascii="Tahoma" w:eastAsia="MS Mincho" w:hAnsi="Tahoma" w:cs="Tahoma"/>
          <w:lang w:val="id-ID"/>
        </w:rPr>
        <w:t>Pendapatan Asli Daerah (PAD), dalam APBD Murni Tahun Anggaran 20</w:t>
      </w:r>
      <w:r>
        <w:rPr>
          <w:rFonts w:ascii="Tahoma" w:eastAsia="MS Mincho" w:hAnsi="Tahoma" w:cs="Tahoma"/>
        </w:rPr>
        <w:t>20</w:t>
      </w:r>
      <w:r>
        <w:rPr>
          <w:rFonts w:ascii="Tahoma" w:eastAsia="MS Mincho" w:hAnsi="Tahoma" w:cs="Tahoma"/>
          <w:lang w:val="id-ID"/>
        </w:rPr>
        <w:t xml:space="preserve"> ditargetkan sebesar Rp</w:t>
      </w:r>
      <w:r>
        <w:rPr>
          <w:rFonts w:ascii="Tahoma" w:eastAsia="MS Mincho" w:hAnsi="Tahoma" w:cs="Tahoma"/>
        </w:rPr>
        <w:t>.2.528.472.797.867</w:t>
      </w:r>
      <w:r>
        <w:rPr>
          <w:rFonts w:ascii="Tahoma" w:eastAsia="MS Mincho" w:hAnsi="Tahoma" w:cs="Tahoma"/>
          <w:lang w:val="id-ID"/>
        </w:rPr>
        <w:t>,</w:t>
      </w:r>
      <w:r>
        <w:rPr>
          <w:rFonts w:ascii="Tahoma" w:eastAsia="MS Mincho" w:hAnsi="Tahoma" w:cs="Tahoma"/>
        </w:rPr>
        <w:t>00</w:t>
      </w:r>
      <w:r>
        <w:rPr>
          <w:rFonts w:ascii="Tahoma" w:eastAsia="MS Mincho" w:hAnsi="Tahoma" w:cs="Tahoma"/>
          <w:lang w:val="id-ID"/>
        </w:rPr>
        <w:t xml:space="preserve"> pada perubahan APBD Tahun Anggaran 20</w:t>
      </w:r>
      <w:r>
        <w:rPr>
          <w:rFonts w:ascii="Tahoma" w:eastAsia="MS Mincho" w:hAnsi="Tahoma" w:cs="Tahoma"/>
        </w:rPr>
        <w:t>20</w:t>
      </w:r>
      <w:r>
        <w:rPr>
          <w:rFonts w:ascii="Tahoma" w:eastAsia="MS Mincho" w:hAnsi="Tahoma" w:cs="Tahoma"/>
          <w:lang w:val="id-ID"/>
        </w:rPr>
        <w:t xml:space="preserve"> ditargetkan sebesar </w:t>
      </w:r>
      <w:r>
        <w:rPr>
          <w:rFonts w:ascii="Tahoma" w:eastAsia="MS Mincho" w:hAnsi="Tahoma" w:cs="Tahoma"/>
        </w:rPr>
        <w:t>Rp.</w:t>
      </w:r>
      <w:r>
        <w:rPr>
          <w:rFonts w:ascii="Tahoma" w:eastAsia="MS Mincho" w:hAnsi="Tahoma" w:cs="Tahoma"/>
          <w:lang w:val="id-ID"/>
        </w:rPr>
        <w:t>2</w:t>
      </w:r>
      <w:r>
        <w:rPr>
          <w:rFonts w:ascii="Tahoma" w:eastAsia="MS Mincho" w:hAnsi="Tahoma" w:cs="Tahoma"/>
        </w:rPr>
        <w:t>.</w:t>
      </w:r>
      <w:r>
        <w:rPr>
          <w:rFonts w:ascii="Tahoma" w:eastAsia="MS Mincho" w:hAnsi="Tahoma" w:cs="Tahoma"/>
          <w:lang w:val="id-ID"/>
        </w:rPr>
        <w:t>174</w:t>
      </w:r>
      <w:r>
        <w:rPr>
          <w:rFonts w:ascii="Tahoma" w:eastAsia="MS Mincho" w:hAnsi="Tahoma" w:cs="Tahoma"/>
        </w:rPr>
        <w:t>.</w:t>
      </w:r>
      <w:r>
        <w:rPr>
          <w:rFonts w:ascii="Tahoma" w:eastAsia="MS Mincho" w:hAnsi="Tahoma" w:cs="Tahoma"/>
          <w:lang w:val="id-ID"/>
        </w:rPr>
        <w:t>615</w:t>
      </w:r>
      <w:r>
        <w:rPr>
          <w:rFonts w:ascii="Tahoma" w:eastAsia="MS Mincho" w:hAnsi="Tahoma" w:cs="Tahoma"/>
        </w:rPr>
        <w:t>.</w:t>
      </w:r>
      <w:r>
        <w:rPr>
          <w:rFonts w:ascii="Tahoma" w:eastAsia="MS Mincho" w:hAnsi="Tahoma" w:cs="Tahoma"/>
          <w:lang w:val="id-ID"/>
        </w:rPr>
        <w:t>145</w:t>
      </w:r>
      <w:r>
        <w:rPr>
          <w:rFonts w:ascii="Tahoma" w:eastAsia="MS Mincho" w:hAnsi="Tahoma" w:cs="Tahoma"/>
        </w:rPr>
        <w:t>.</w:t>
      </w:r>
      <w:r>
        <w:rPr>
          <w:rFonts w:ascii="Tahoma" w:eastAsia="MS Mincho" w:hAnsi="Tahoma" w:cs="Tahoma"/>
          <w:lang w:val="id-ID"/>
        </w:rPr>
        <w:t>097</w:t>
      </w:r>
      <w:r>
        <w:rPr>
          <w:rFonts w:ascii="Tahoma" w:eastAsia="MS Mincho" w:hAnsi="Tahoma" w:cs="Tahoma"/>
        </w:rPr>
        <w:t>,00</w:t>
      </w:r>
      <w:r>
        <w:rPr>
          <w:rFonts w:ascii="Tahoma" w:eastAsia="MS Mincho" w:hAnsi="Tahoma" w:cs="Tahoma"/>
          <w:lang w:val="id-ID"/>
        </w:rPr>
        <w:t>sedangkan realisasinya tercapai sebesar</w:t>
      </w:r>
      <w:r>
        <w:rPr>
          <w:rFonts w:ascii="Tahoma" w:eastAsia="MS Mincho" w:hAnsi="Tahoma" w:cs="Tahoma"/>
        </w:rPr>
        <w:t xml:space="preserve"> 103,50 </w:t>
      </w:r>
      <w:r>
        <w:rPr>
          <w:rFonts w:ascii="Tahoma" w:eastAsia="MS Mincho" w:hAnsi="Tahoma" w:cs="Tahoma"/>
          <w:lang w:val="id-ID"/>
        </w:rPr>
        <w:t xml:space="preserve">persen dari target yang telah ditetapkan dengan sektor Pajak Daerah menjadi penyumbang utama yaitu sebesar </w:t>
      </w:r>
      <w:r>
        <w:rPr>
          <w:rFonts w:ascii="Tahoma" w:eastAsia="MS Mincho" w:hAnsi="Tahoma" w:cs="Tahoma"/>
        </w:rPr>
        <w:t xml:space="preserve">80,41 </w:t>
      </w:r>
      <w:r>
        <w:rPr>
          <w:rFonts w:ascii="Tahoma" w:eastAsia="MS Mincho" w:hAnsi="Tahoma" w:cs="Tahoma"/>
          <w:lang w:val="id-ID"/>
        </w:rPr>
        <w:t>persen terhadap PAD. Pencapaian tersebut tidak lepas dari inovasi dalam pelayanan pajak</w:t>
      </w:r>
      <w:r>
        <w:rPr>
          <w:rFonts w:ascii="Tahoma" w:eastAsia="MS Mincho" w:hAnsi="Tahoma" w:cs="Tahoma"/>
        </w:rPr>
        <w:t xml:space="preserve"> daerah. </w:t>
      </w:r>
      <w:r>
        <w:rPr>
          <w:rFonts w:ascii="Tahoma" w:eastAsia="MS Mincho" w:hAnsi="Tahoma" w:cs="Tahoma"/>
          <w:lang w:val="id-ID"/>
        </w:rPr>
        <w:t xml:space="preserve">Target, realisasi dan kontribusi </w:t>
      </w:r>
      <w:r>
        <w:rPr>
          <w:rFonts w:ascii="Tahoma" w:eastAsia="MS Mincho" w:hAnsi="Tahoma" w:cs="Tahoma"/>
          <w:lang w:val="id-ID"/>
        </w:rPr>
        <w:lastRenderedPageBreak/>
        <w:t xml:space="preserve">masing-masing </w:t>
      </w:r>
      <w:r>
        <w:rPr>
          <w:rFonts w:ascii="Tahoma" w:eastAsia="MS Mincho" w:hAnsi="Tahoma" w:cs="Tahoma"/>
          <w:lang w:val="id-ID"/>
        </w:rPr>
        <w:t>rincian PAD terhadap total PAD Tahun Anggaran</w:t>
      </w:r>
      <w:r>
        <w:rPr>
          <w:rFonts w:ascii="Tahoma" w:eastAsia="MS Mincho" w:hAnsi="Tahoma" w:cs="Tahoma"/>
        </w:rPr>
        <w:t xml:space="preserve"> 2020 </w:t>
      </w:r>
      <w:r>
        <w:rPr>
          <w:rFonts w:ascii="Tahoma" w:eastAsia="MS Mincho" w:hAnsi="Tahoma" w:cs="Tahoma"/>
          <w:lang w:val="en-GB"/>
        </w:rPr>
        <w:t xml:space="preserve">disajikan pada tabel </w:t>
      </w:r>
      <w:r>
        <w:rPr>
          <w:rFonts w:ascii="Tahoma" w:eastAsia="MS Mincho" w:hAnsi="Tahoma" w:cs="Tahoma"/>
        </w:rPr>
        <w:t>berikut</w:t>
      </w:r>
      <w:r>
        <w:rPr>
          <w:rFonts w:ascii="Tahoma" w:eastAsia="MS Mincho" w:hAnsi="Tahoma" w:cs="Tahoma"/>
          <w:lang w:val="en-GB"/>
        </w:rPr>
        <w:t xml:space="preserve"> ini.</w:t>
      </w:r>
    </w:p>
    <w:p w:rsidR="008856C5" w:rsidRDefault="004D6A77" w:rsidP="004D6A77">
      <w:pPr>
        <w:spacing w:beforeLines="100" w:after="0" w:line="240" w:lineRule="auto"/>
        <w:ind w:leftChars="200" w:left="440"/>
        <w:jc w:val="center"/>
        <w:rPr>
          <w:rFonts w:ascii="Tahoma" w:hAnsi="Tahoma" w:cs="Tahoma"/>
          <w:b/>
        </w:rPr>
      </w:pPr>
      <w:r>
        <w:rPr>
          <w:rFonts w:ascii="Tahoma" w:hAnsi="Tahoma" w:cs="Tahoma"/>
          <w:b/>
          <w:lang w:val="zh-CN"/>
        </w:rPr>
        <w:t xml:space="preserve">Tabel </w:t>
      </w:r>
      <w:r>
        <w:rPr>
          <w:rFonts w:ascii="Tahoma" w:hAnsi="Tahoma" w:cs="Tahoma"/>
          <w:b/>
        </w:rPr>
        <w:t>3.</w:t>
      </w:r>
      <w:r>
        <w:rPr>
          <w:rFonts w:ascii="Tahoma" w:hAnsi="Tahoma" w:cs="Tahoma"/>
          <w:b/>
        </w:rPr>
        <w:t>5</w:t>
      </w:r>
    </w:p>
    <w:p w:rsidR="008856C5" w:rsidRDefault="004D6A77" w:rsidP="004D6A77">
      <w:pPr>
        <w:spacing w:beforeLines="50" w:after="0" w:line="240" w:lineRule="auto"/>
        <w:ind w:leftChars="200" w:left="440"/>
        <w:jc w:val="center"/>
        <w:rPr>
          <w:rFonts w:ascii="Tahoma" w:hAnsi="Tahoma" w:cs="Tahoma"/>
          <w:b/>
          <w:color w:val="000000" w:themeColor="text1"/>
          <w:lang w:val="id-ID"/>
        </w:rPr>
      </w:pPr>
      <w:r>
        <w:rPr>
          <w:rFonts w:ascii="Tahoma" w:hAnsi="Tahoma" w:cs="Tahoma"/>
          <w:b/>
          <w:color w:val="000000" w:themeColor="text1"/>
          <w:lang w:val="zh-CN"/>
        </w:rPr>
        <w:t>Target, Realisasi</w:t>
      </w:r>
      <w:r>
        <w:rPr>
          <w:rFonts w:ascii="Tahoma" w:hAnsi="Tahoma" w:cs="Tahoma"/>
          <w:b/>
          <w:color w:val="000000" w:themeColor="text1"/>
          <w:lang w:val="id-ID"/>
        </w:rPr>
        <w:t>,dan Kontribusi Rincian PAD</w:t>
      </w:r>
    </w:p>
    <w:p w:rsidR="008856C5" w:rsidRDefault="004D6A77">
      <w:pPr>
        <w:spacing w:after="0" w:line="240" w:lineRule="auto"/>
        <w:ind w:leftChars="200" w:left="440"/>
        <w:jc w:val="center"/>
        <w:rPr>
          <w:rFonts w:ascii="Tahoma" w:hAnsi="Tahoma" w:cs="Tahoma"/>
          <w:b/>
          <w:color w:val="000000" w:themeColor="text1"/>
        </w:rPr>
      </w:pPr>
      <w:r>
        <w:rPr>
          <w:rFonts w:ascii="Tahoma" w:hAnsi="Tahoma" w:cs="Tahoma"/>
          <w:b/>
          <w:color w:val="000000" w:themeColor="text1"/>
          <w:lang w:val="zh-CN"/>
        </w:rPr>
        <w:t>Provinsi Sumatera BaratTahun Anggaran 2020</w:t>
      </w:r>
    </w:p>
    <w:p w:rsidR="008856C5" w:rsidRDefault="008856C5">
      <w:pPr>
        <w:spacing w:after="0" w:line="240" w:lineRule="auto"/>
        <w:jc w:val="center"/>
        <w:rPr>
          <w:rFonts w:ascii="Tahoma" w:hAnsi="Tahoma" w:cs="Tahoma"/>
          <w:b/>
          <w:color w:val="000000" w:themeColor="text1"/>
        </w:rPr>
      </w:pPr>
    </w:p>
    <w:tbl>
      <w:tblPr>
        <w:tblW w:w="8895" w:type="dxa"/>
        <w:tblInd w:w="136" w:type="dxa"/>
        <w:tblLayout w:type="fixed"/>
        <w:tblLook w:val="04A0"/>
      </w:tblPr>
      <w:tblGrid>
        <w:gridCol w:w="1700"/>
        <w:gridCol w:w="1796"/>
        <w:gridCol w:w="1815"/>
        <w:gridCol w:w="1800"/>
        <w:gridCol w:w="705"/>
        <w:gridCol w:w="1079"/>
      </w:tblGrid>
      <w:tr w:rsidR="008856C5">
        <w:trPr>
          <w:trHeight w:val="315"/>
        </w:trPr>
        <w:tc>
          <w:tcPr>
            <w:tcW w:w="1700" w:type="dxa"/>
            <w:vMerge w:val="restart"/>
            <w:tcBorders>
              <w:top w:val="single" w:sz="8" w:space="0" w:color="9BBB59"/>
              <w:left w:val="single" w:sz="8" w:space="0" w:color="9BBB59"/>
              <w:bottom w:val="single" w:sz="8" w:space="0" w:color="9BBB59"/>
              <w:right w:val="single" w:sz="8" w:space="0" w:color="9BBB59"/>
            </w:tcBorders>
            <w:shd w:val="clear" w:color="000000" w:fill="EAF1DD"/>
            <w:noWrap/>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Uraian</w:t>
            </w:r>
          </w:p>
        </w:tc>
        <w:tc>
          <w:tcPr>
            <w:tcW w:w="3611" w:type="dxa"/>
            <w:gridSpan w:val="2"/>
            <w:tcBorders>
              <w:top w:val="single" w:sz="8" w:space="0" w:color="9BBB59"/>
              <w:left w:val="nil"/>
              <w:bottom w:val="single" w:sz="8" w:space="0" w:color="9BBB59"/>
              <w:right w:val="single" w:sz="8" w:space="0" w:color="9BBB59"/>
            </w:tcBorders>
            <w:shd w:val="clear" w:color="000000" w:fill="EAF1DD"/>
            <w:noWrap/>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APBD Tahun Anggaran 2020</w:t>
            </w:r>
          </w:p>
        </w:tc>
        <w:tc>
          <w:tcPr>
            <w:tcW w:w="2505" w:type="dxa"/>
            <w:gridSpan w:val="2"/>
            <w:tcBorders>
              <w:top w:val="single" w:sz="8" w:space="0" w:color="9BBB59"/>
              <w:left w:val="nil"/>
              <w:bottom w:val="single" w:sz="8" w:space="0" w:color="9BBB59"/>
              <w:right w:val="single" w:sz="8" w:space="0" w:color="9BBB59"/>
            </w:tcBorders>
            <w:shd w:val="clear" w:color="000000" w:fill="EAF1DD"/>
            <w:noWrap/>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Realisasi</w:t>
            </w:r>
          </w:p>
        </w:tc>
        <w:tc>
          <w:tcPr>
            <w:tcW w:w="1079" w:type="dxa"/>
            <w:vMerge w:val="restart"/>
            <w:tcBorders>
              <w:top w:val="single" w:sz="8" w:space="0" w:color="9BBB59"/>
              <w:left w:val="single" w:sz="8" w:space="0" w:color="9BBB59"/>
              <w:bottom w:val="single" w:sz="8" w:space="0" w:color="9BBB59"/>
              <w:right w:val="single" w:sz="8" w:space="0" w:color="9BBB59"/>
            </w:tcBorders>
            <w:shd w:val="clear" w:color="000000" w:fill="EAF1DD"/>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Kontribusi terhadap PAD (%)</w:t>
            </w:r>
          </w:p>
        </w:tc>
      </w:tr>
      <w:tr w:rsidR="008856C5">
        <w:trPr>
          <w:trHeight w:val="315"/>
        </w:trPr>
        <w:tc>
          <w:tcPr>
            <w:tcW w:w="1700" w:type="dxa"/>
            <w:vMerge/>
            <w:tcBorders>
              <w:top w:val="single" w:sz="8" w:space="0" w:color="9BBB59"/>
              <w:left w:val="single" w:sz="8" w:space="0" w:color="9BBB59"/>
              <w:bottom w:val="single" w:sz="8" w:space="0" w:color="9BBB59"/>
              <w:right w:val="single" w:sz="8" w:space="0" w:color="9BBB59"/>
            </w:tcBorders>
            <w:vAlign w:val="center"/>
          </w:tcPr>
          <w:p w:rsidR="008856C5" w:rsidRDefault="008856C5">
            <w:pPr>
              <w:spacing w:after="0" w:line="240" w:lineRule="auto"/>
              <w:rPr>
                <w:rFonts w:ascii="Tahoma" w:hAnsi="Tahoma" w:cs="Tahoma"/>
                <w:b/>
                <w:bCs/>
                <w:color w:val="000000"/>
                <w:sz w:val="16"/>
                <w:szCs w:val="16"/>
              </w:rPr>
            </w:pPr>
          </w:p>
        </w:tc>
        <w:tc>
          <w:tcPr>
            <w:tcW w:w="1796" w:type="dxa"/>
            <w:tcBorders>
              <w:top w:val="nil"/>
              <w:left w:val="nil"/>
              <w:bottom w:val="single" w:sz="8" w:space="0" w:color="9BBB59"/>
              <w:right w:val="single" w:sz="8" w:space="0" w:color="9BBB59"/>
            </w:tcBorders>
            <w:shd w:val="clear" w:color="000000" w:fill="EAF1DD"/>
            <w:noWrap/>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Murni (Rp)</w:t>
            </w:r>
          </w:p>
        </w:tc>
        <w:tc>
          <w:tcPr>
            <w:tcW w:w="1815" w:type="dxa"/>
            <w:tcBorders>
              <w:top w:val="nil"/>
              <w:left w:val="nil"/>
              <w:bottom w:val="single" w:sz="8" w:space="0" w:color="9BBB59"/>
              <w:right w:val="single" w:sz="8" w:space="0" w:color="9BBB59"/>
            </w:tcBorders>
            <w:shd w:val="clear" w:color="000000" w:fill="EAF1DD"/>
            <w:noWrap/>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Perubahan (Rp)</w:t>
            </w:r>
          </w:p>
        </w:tc>
        <w:tc>
          <w:tcPr>
            <w:tcW w:w="1800" w:type="dxa"/>
            <w:tcBorders>
              <w:top w:val="nil"/>
              <w:left w:val="nil"/>
              <w:bottom w:val="single" w:sz="8" w:space="0" w:color="9BBB59"/>
              <w:right w:val="single" w:sz="8" w:space="0" w:color="9BBB59"/>
            </w:tcBorders>
            <w:shd w:val="clear" w:color="000000" w:fill="EAF1DD"/>
            <w:noWrap/>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Rp</w:t>
            </w:r>
          </w:p>
        </w:tc>
        <w:tc>
          <w:tcPr>
            <w:tcW w:w="705" w:type="dxa"/>
            <w:tcBorders>
              <w:top w:val="nil"/>
              <w:left w:val="nil"/>
              <w:bottom w:val="single" w:sz="8" w:space="0" w:color="9BBB59"/>
              <w:right w:val="single" w:sz="8" w:space="0" w:color="9BBB59"/>
            </w:tcBorders>
            <w:shd w:val="clear" w:color="000000" w:fill="EAF1DD"/>
            <w:vAlign w:val="center"/>
          </w:tcPr>
          <w:p w:rsidR="008856C5" w:rsidRDefault="004D6A77">
            <w:pPr>
              <w:spacing w:after="0" w:line="240" w:lineRule="auto"/>
              <w:jc w:val="center"/>
              <w:rPr>
                <w:rFonts w:ascii="Tahoma" w:hAnsi="Tahoma" w:cs="Tahoma"/>
                <w:b/>
                <w:bCs/>
                <w:color w:val="000000"/>
                <w:sz w:val="16"/>
                <w:szCs w:val="16"/>
              </w:rPr>
            </w:pPr>
            <w:r>
              <w:rPr>
                <w:rFonts w:ascii="Tahoma" w:hAnsi="Tahoma" w:cs="Tahoma"/>
                <w:b/>
                <w:bCs/>
                <w:color w:val="000000"/>
                <w:sz w:val="16"/>
                <w:szCs w:val="16"/>
              </w:rPr>
              <w:t>%</w:t>
            </w:r>
          </w:p>
        </w:tc>
        <w:tc>
          <w:tcPr>
            <w:tcW w:w="1079" w:type="dxa"/>
            <w:vMerge/>
            <w:tcBorders>
              <w:top w:val="single" w:sz="8" w:space="0" w:color="9BBB59"/>
              <w:left w:val="single" w:sz="8" w:space="0" w:color="9BBB59"/>
              <w:bottom w:val="single" w:sz="8" w:space="0" w:color="9BBB59"/>
              <w:right w:val="single" w:sz="8" w:space="0" w:color="9BBB59"/>
            </w:tcBorders>
            <w:vAlign w:val="center"/>
          </w:tcPr>
          <w:p w:rsidR="008856C5" w:rsidRDefault="008856C5">
            <w:pPr>
              <w:spacing w:after="0" w:line="240" w:lineRule="auto"/>
              <w:rPr>
                <w:rFonts w:ascii="Tahoma" w:hAnsi="Tahoma" w:cs="Tahoma"/>
                <w:b/>
                <w:bCs/>
                <w:color w:val="000000"/>
                <w:sz w:val="16"/>
                <w:szCs w:val="16"/>
              </w:rPr>
            </w:pPr>
          </w:p>
        </w:tc>
      </w:tr>
      <w:tr w:rsidR="008856C5">
        <w:trPr>
          <w:trHeight w:val="375"/>
        </w:trPr>
        <w:tc>
          <w:tcPr>
            <w:tcW w:w="1700" w:type="dxa"/>
            <w:tcBorders>
              <w:top w:val="nil"/>
              <w:left w:val="single" w:sz="8" w:space="0" w:color="9BBB59"/>
              <w:bottom w:val="single" w:sz="8" w:space="0" w:color="9BBB59"/>
              <w:right w:val="single" w:sz="8" w:space="0" w:color="9BBB59"/>
            </w:tcBorders>
            <w:shd w:val="clear" w:color="auto" w:fill="auto"/>
            <w:noWrap/>
            <w:vAlign w:val="center"/>
          </w:tcPr>
          <w:p w:rsidR="008856C5" w:rsidRDefault="004D6A77">
            <w:pPr>
              <w:spacing w:after="0" w:line="240" w:lineRule="auto"/>
              <w:rPr>
                <w:rFonts w:ascii="Tahoma" w:hAnsi="Tahoma" w:cs="Tahoma"/>
                <w:b/>
                <w:bCs/>
                <w:color w:val="000000"/>
                <w:sz w:val="16"/>
                <w:szCs w:val="16"/>
              </w:rPr>
            </w:pPr>
            <w:r>
              <w:rPr>
                <w:rFonts w:ascii="Tahoma" w:hAnsi="Tahoma" w:cs="Tahoma"/>
                <w:b/>
                <w:bCs/>
                <w:color w:val="000000"/>
                <w:sz w:val="16"/>
                <w:szCs w:val="16"/>
              </w:rPr>
              <w:t>Pajak Daerah</w:t>
            </w:r>
          </w:p>
        </w:tc>
        <w:tc>
          <w:tcPr>
            <w:tcW w:w="1796"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1.956.425.000.000,00</w:t>
            </w:r>
          </w:p>
        </w:tc>
        <w:tc>
          <w:tcPr>
            <w:tcW w:w="1815"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1.729.790.540.000,00</w:t>
            </w:r>
          </w:p>
        </w:tc>
        <w:tc>
          <w:tcPr>
            <w:tcW w:w="1800"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1.809.807.023.047,00</w:t>
            </w:r>
          </w:p>
        </w:tc>
        <w:tc>
          <w:tcPr>
            <w:tcW w:w="705" w:type="dxa"/>
            <w:tcBorders>
              <w:top w:val="nil"/>
              <w:left w:val="nil"/>
              <w:bottom w:val="single" w:sz="8" w:space="0" w:color="9BBB59"/>
              <w:right w:val="single" w:sz="8" w:space="0" w:color="9BBB59"/>
            </w:tcBorders>
            <w:shd w:val="clear" w:color="auto" w:fill="auto"/>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104,63</w:t>
            </w:r>
          </w:p>
        </w:tc>
        <w:tc>
          <w:tcPr>
            <w:tcW w:w="1079"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80,41</w:t>
            </w:r>
          </w:p>
        </w:tc>
      </w:tr>
      <w:tr w:rsidR="008856C5">
        <w:trPr>
          <w:trHeight w:val="375"/>
        </w:trPr>
        <w:tc>
          <w:tcPr>
            <w:tcW w:w="1700" w:type="dxa"/>
            <w:tcBorders>
              <w:top w:val="nil"/>
              <w:left w:val="single" w:sz="8" w:space="0" w:color="9BBB59"/>
              <w:bottom w:val="single" w:sz="8" w:space="0" w:color="9BBB59"/>
              <w:right w:val="single" w:sz="8" w:space="0" w:color="9BBB59"/>
            </w:tcBorders>
            <w:shd w:val="clear" w:color="000000" w:fill="E6EED5"/>
            <w:noWrap/>
            <w:vAlign w:val="center"/>
          </w:tcPr>
          <w:p w:rsidR="008856C5" w:rsidRDefault="004D6A77">
            <w:pPr>
              <w:spacing w:after="0" w:line="240" w:lineRule="auto"/>
              <w:rPr>
                <w:rFonts w:ascii="Tahoma" w:hAnsi="Tahoma" w:cs="Tahoma"/>
                <w:b/>
                <w:bCs/>
                <w:color w:val="000000"/>
                <w:sz w:val="16"/>
                <w:szCs w:val="16"/>
              </w:rPr>
            </w:pPr>
            <w:r>
              <w:rPr>
                <w:rFonts w:ascii="Tahoma" w:hAnsi="Tahoma" w:cs="Tahoma"/>
                <w:b/>
                <w:bCs/>
                <w:color w:val="000000"/>
                <w:sz w:val="16"/>
                <w:szCs w:val="16"/>
              </w:rPr>
              <w:t>Retribusi Daerah</w:t>
            </w:r>
          </w:p>
        </w:tc>
        <w:tc>
          <w:tcPr>
            <w:tcW w:w="1796" w:type="dxa"/>
            <w:tcBorders>
              <w:top w:val="nil"/>
              <w:left w:val="nil"/>
              <w:bottom w:val="single" w:sz="8" w:space="0" w:color="9BBB59"/>
              <w:right w:val="single" w:sz="8" w:space="0" w:color="9BBB59"/>
            </w:tcBorders>
            <w:shd w:val="clear" w:color="000000" w:fill="E6EED5"/>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11.377.502.768,00</w:t>
            </w:r>
          </w:p>
        </w:tc>
        <w:tc>
          <w:tcPr>
            <w:tcW w:w="1815" w:type="dxa"/>
            <w:tcBorders>
              <w:top w:val="nil"/>
              <w:left w:val="nil"/>
              <w:bottom w:val="single" w:sz="8" w:space="0" w:color="9BBB59"/>
              <w:right w:val="single" w:sz="8" w:space="0" w:color="9BBB59"/>
            </w:tcBorders>
            <w:shd w:val="clear" w:color="000000" w:fill="E6EED5"/>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8.533.127.076,00</w:t>
            </w:r>
          </w:p>
        </w:tc>
        <w:tc>
          <w:tcPr>
            <w:tcW w:w="1800" w:type="dxa"/>
            <w:tcBorders>
              <w:top w:val="nil"/>
              <w:left w:val="nil"/>
              <w:bottom w:val="single" w:sz="8" w:space="0" w:color="9BBB59"/>
              <w:right w:val="single" w:sz="8" w:space="0" w:color="9BBB59"/>
            </w:tcBorders>
            <w:shd w:val="clear" w:color="000000" w:fill="E6EED5"/>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7.926.595.873,00</w:t>
            </w:r>
          </w:p>
        </w:tc>
        <w:tc>
          <w:tcPr>
            <w:tcW w:w="705" w:type="dxa"/>
            <w:tcBorders>
              <w:top w:val="nil"/>
              <w:left w:val="nil"/>
              <w:bottom w:val="single" w:sz="8" w:space="0" w:color="9BBB59"/>
              <w:right w:val="single" w:sz="8" w:space="0" w:color="9BBB59"/>
            </w:tcBorders>
            <w:shd w:val="clear" w:color="000000" w:fill="E6EED5"/>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92,89</w:t>
            </w:r>
          </w:p>
        </w:tc>
        <w:tc>
          <w:tcPr>
            <w:tcW w:w="1079" w:type="dxa"/>
            <w:tcBorders>
              <w:top w:val="nil"/>
              <w:left w:val="nil"/>
              <w:bottom w:val="single" w:sz="8" w:space="0" w:color="9BBB59"/>
              <w:right w:val="single" w:sz="8" w:space="0" w:color="9BBB59"/>
            </w:tcBorders>
            <w:shd w:val="clear" w:color="000000" w:fill="EBF1DE"/>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0,35</w:t>
            </w:r>
          </w:p>
        </w:tc>
      </w:tr>
      <w:tr w:rsidR="008856C5">
        <w:trPr>
          <w:trHeight w:val="654"/>
        </w:trPr>
        <w:tc>
          <w:tcPr>
            <w:tcW w:w="1700" w:type="dxa"/>
            <w:tcBorders>
              <w:top w:val="nil"/>
              <w:left w:val="single" w:sz="8" w:space="0" w:color="9BBB59"/>
              <w:bottom w:val="single" w:sz="8" w:space="0" w:color="9BBB59"/>
              <w:right w:val="single" w:sz="8" w:space="0" w:color="9BBB59"/>
            </w:tcBorders>
            <w:shd w:val="clear" w:color="auto" w:fill="auto"/>
            <w:noWrap/>
            <w:vAlign w:val="center"/>
          </w:tcPr>
          <w:p w:rsidR="008856C5" w:rsidRDefault="004D6A77">
            <w:pPr>
              <w:spacing w:after="0" w:line="240" w:lineRule="auto"/>
              <w:rPr>
                <w:rFonts w:ascii="Tahoma" w:hAnsi="Tahoma" w:cs="Tahoma"/>
                <w:b/>
                <w:bCs/>
                <w:color w:val="000000"/>
                <w:sz w:val="16"/>
                <w:szCs w:val="16"/>
              </w:rPr>
            </w:pPr>
            <w:r>
              <w:rPr>
                <w:rFonts w:ascii="Tahoma" w:hAnsi="Tahoma" w:cs="Tahoma"/>
                <w:b/>
                <w:bCs/>
                <w:color w:val="000000"/>
                <w:sz w:val="16"/>
                <w:szCs w:val="16"/>
              </w:rPr>
              <w:t>Hasil Pengelolaan Kekayaan Daerah Yang Dipisahkan</w:t>
            </w:r>
          </w:p>
        </w:tc>
        <w:tc>
          <w:tcPr>
            <w:tcW w:w="1796"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110.239.356.256,00</w:t>
            </w:r>
          </w:p>
        </w:tc>
        <w:tc>
          <w:tcPr>
            <w:tcW w:w="1815"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103.900.375.092,00</w:t>
            </w:r>
          </w:p>
        </w:tc>
        <w:tc>
          <w:tcPr>
            <w:tcW w:w="1800"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94.747.256.568,00</w:t>
            </w:r>
          </w:p>
        </w:tc>
        <w:tc>
          <w:tcPr>
            <w:tcW w:w="705" w:type="dxa"/>
            <w:tcBorders>
              <w:top w:val="nil"/>
              <w:left w:val="nil"/>
              <w:bottom w:val="single" w:sz="8" w:space="0" w:color="9BBB59"/>
              <w:right w:val="single" w:sz="8" w:space="0" w:color="9BBB59"/>
            </w:tcBorders>
            <w:shd w:val="clear" w:color="auto" w:fill="auto"/>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91,19</w:t>
            </w:r>
          </w:p>
        </w:tc>
        <w:tc>
          <w:tcPr>
            <w:tcW w:w="1079"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4,21</w:t>
            </w:r>
          </w:p>
        </w:tc>
      </w:tr>
      <w:tr w:rsidR="008856C5">
        <w:trPr>
          <w:trHeight w:val="491"/>
        </w:trPr>
        <w:tc>
          <w:tcPr>
            <w:tcW w:w="1700" w:type="dxa"/>
            <w:tcBorders>
              <w:top w:val="nil"/>
              <w:left w:val="single" w:sz="8" w:space="0" w:color="9BBB59"/>
              <w:bottom w:val="single" w:sz="8" w:space="0" w:color="9BBB59"/>
              <w:right w:val="single" w:sz="8" w:space="0" w:color="9BBB59"/>
            </w:tcBorders>
            <w:shd w:val="clear" w:color="000000" w:fill="E6EED5"/>
            <w:noWrap/>
            <w:vAlign w:val="center"/>
          </w:tcPr>
          <w:p w:rsidR="008856C5" w:rsidRDefault="004D6A77">
            <w:pPr>
              <w:spacing w:after="0" w:line="240" w:lineRule="auto"/>
              <w:rPr>
                <w:rFonts w:ascii="Tahoma" w:hAnsi="Tahoma" w:cs="Tahoma"/>
                <w:b/>
                <w:bCs/>
                <w:color w:val="000000"/>
                <w:sz w:val="16"/>
                <w:szCs w:val="16"/>
              </w:rPr>
            </w:pPr>
            <w:r>
              <w:rPr>
                <w:rFonts w:ascii="Tahoma" w:hAnsi="Tahoma" w:cs="Tahoma"/>
                <w:b/>
                <w:bCs/>
                <w:color w:val="000000"/>
                <w:sz w:val="16"/>
                <w:szCs w:val="16"/>
              </w:rPr>
              <w:t>Lain-lain PAD Yang Sah</w:t>
            </w:r>
          </w:p>
        </w:tc>
        <w:tc>
          <w:tcPr>
            <w:tcW w:w="1796" w:type="dxa"/>
            <w:tcBorders>
              <w:top w:val="nil"/>
              <w:left w:val="nil"/>
              <w:bottom w:val="single" w:sz="8" w:space="0" w:color="9BBB59"/>
              <w:right w:val="single" w:sz="8" w:space="0" w:color="9BBB59"/>
            </w:tcBorders>
            <w:shd w:val="clear" w:color="000000" w:fill="E6EED5"/>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450.430.938.843,00</w:t>
            </w:r>
          </w:p>
        </w:tc>
        <w:tc>
          <w:tcPr>
            <w:tcW w:w="1815" w:type="dxa"/>
            <w:tcBorders>
              <w:top w:val="nil"/>
              <w:left w:val="nil"/>
              <w:bottom w:val="single" w:sz="8" w:space="0" w:color="9BBB59"/>
              <w:right w:val="single" w:sz="8" w:space="0" w:color="9BBB59"/>
            </w:tcBorders>
            <w:shd w:val="clear" w:color="000000" w:fill="E6EED5"/>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332.391.102.929,00</w:t>
            </w:r>
          </w:p>
        </w:tc>
        <w:tc>
          <w:tcPr>
            <w:tcW w:w="1800" w:type="dxa"/>
            <w:tcBorders>
              <w:top w:val="nil"/>
              <w:left w:val="nil"/>
              <w:bottom w:val="single" w:sz="8" w:space="0" w:color="9BBB59"/>
              <w:right w:val="single" w:sz="8" w:space="0" w:color="9BBB59"/>
            </w:tcBorders>
            <w:shd w:val="clear" w:color="000000" w:fill="E6EED5"/>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338.332.355.605,41</w:t>
            </w:r>
          </w:p>
        </w:tc>
        <w:tc>
          <w:tcPr>
            <w:tcW w:w="705" w:type="dxa"/>
            <w:tcBorders>
              <w:top w:val="nil"/>
              <w:left w:val="nil"/>
              <w:bottom w:val="single" w:sz="8" w:space="0" w:color="9BBB59"/>
              <w:right w:val="single" w:sz="8" w:space="0" w:color="9BBB59"/>
            </w:tcBorders>
            <w:shd w:val="clear" w:color="000000" w:fill="E6EED5"/>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101,79</w:t>
            </w:r>
          </w:p>
        </w:tc>
        <w:tc>
          <w:tcPr>
            <w:tcW w:w="1079" w:type="dxa"/>
            <w:tcBorders>
              <w:top w:val="nil"/>
              <w:left w:val="nil"/>
              <w:bottom w:val="single" w:sz="8" w:space="0" w:color="9BBB59"/>
              <w:right w:val="single" w:sz="8" w:space="0" w:color="9BBB59"/>
            </w:tcBorders>
            <w:shd w:val="clear" w:color="000000" w:fill="EBF1DE"/>
            <w:noWrap/>
            <w:vAlign w:val="center"/>
          </w:tcPr>
          <w:p w:rsidR="008856C5" w:rsidRDefault="004D6A77">
            <w:pPr>
              <w:spacing w:after="0" w:line="240" w:lineRule="auto"/>
              <w:jc w:val="right"/>
              <w:rPr>
                <w:rFonts w:ascii="Tahoma" w:hAnsi="Tahoma" w:cs="Tahoma"/>
                <w:color w:val="FF0000"/>
                <w:sz w:val="16"/>
                <w:szCs w:val="16"/>
              </w:rPr>
            </w:pPr>
            <w:r>
              <w:rPr>
                <w:rFonts w:ascii="Tahoma" w:hAnsi="Tahoma" w:cs="Tahoma"/>
                <w:sz w:val="16"/>
                <w:szCs w:val="16"/>
              </w:rPr>
              <w:t>15,03</w:t>
            </w:r>
          </w:p>
        </w:tc>
      </w:tr>
      <w:tr w:rsidR="008856C5">
        <w:trPr>
          <w:trHeight w:val="425"/>
        </w:trPr>
        <w:tc>
          <w:tcPr>
            <w:tcW w:w="1700" w:type="dxa"/>
            <w:tcBorders>
              <w:top w:val="nil"/>
              <w:left w:val="single" w:sz="8" w:space="0" w:color="9BBB59"/>
              <w:bottom w:val="single" w:sz="8" w:space="0" w:color="9BBB59"/>
              <w:right w:val="single" w:sz="8" w:space="0" w:color="9BBB59"/>
            </w:tcBorders>
            <w:shd w:val="clear" w:color="auto" w:fill="auto"/>
            <w:noWrap/>
            <w:vAlign w:val="center"/>
          </w:tcPr>
          <w:p w:rsidR="008856C5" w:rsidRDefault="004D6A77">
            <w:pPr>
              <w:spacing w:after="0" w:line="240" w:lineRule="auto"/>
              <w:rPr>
                <w:rFonts w:ascii="Tahoma" w:hAnsi="Tahoma" w:cs="Tahoma"/>
                <w:b/>
                <w:bCs/>
                <w:color w:val="000000"/>
                <w:sz w:val="16"/>
                <w:szCs w:val="16"/>
              </w:rPr>
            </w:pPr>
            <w:r>
              <w:rPr>
                <w:rFonts w:ascii="Tahoma" w:hAnsi="Tahoma" w:cs="Tahoma"/>
                <w:b/>
                <w:bCs/>
                <w:color w:val="000000"/>
                <w:sz w:val="16"/>
                <w:szCs w:val="16"/>
              </w:rPr>
              <w:t>Jumlah PAD</w:t>
            </w:r>
          </w:p>
        </w:tc>
        <w:tc>
          <w:tcPr>
            <w:tcW w:w="1796"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b/>
                <w:bCs/>
                <w:color w:val="FF0000"/>
                <w:sz w:val="16"/>
                <w:szCs w:val="16"/>
              </w:rPr>
            </w:pPr>
            <w:r>
              <w:rPr>
                <w:rFonts w:ascii="Tahoma" w:hAnsi="Tahoma" w:cs="Tahoma"/>
                <w:sz w:val="16"/>
                <w:szCs w:val="16"/>
              </w:rPr>
              <w:t>2.528.472.797.867,00</w:t>
            </w:r>
          </w:p>
        </w:tc>
        <w:tc>
          <w:tcPr>
            <w:tcW w:w="1815"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b/>
                <w:bCs/>
                <w:color w:val="FF0000"/>
                <w:sz w:val="16"/>
                <w:szCs w:val="16"/>
              </w:rPr>
            </w:pPr>
            <w:r>
              <w:rPr>
                <w:rFonts w:ascii="Tahoma" w:hAnsi="Tahoma" w:cs="Tahoma"/>
                <w:sz w:val="16"/>
                <w:szCs w:val="16"/>
              </w:rPr>
              <w:t>2.174.615.145.097,00</w:t>
            </w:r>
          </w:p>
        </w:tc>
        <w:tc>
          <w:tcPr>
            <w:tcW w:w="1800"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b/>
                <w:bCs/>
                <w:color w:val="FF0000"/>
                <w:sz w:val="16"/>
                <w:szCs w:val="16"/>
              </w:rPr>
            </w:pPr>
            <w:r>
              <w:rPr>
                <w:rFonts w:ascii="Tahoma" w:hAnsi="Tahoma" w:cs="Tahoma"/>
                <w:sz w:val="16"/>
                <w:szCs w:val="16"/>
              </w:rPr>
              <w:t>2.250.813.231.093,41</w:t>
            </w:r>
          </w:p>
        </w:tc>
        <w:tc>
          <w:tcPr>
            <w:tcW w:w="705" w:type="dxa"/>
            <w:tcBorders>
              <w:top w:val="nil"/>
              <w:left w:val="nil"/>
              <w:bottom w:val="single" w:sz="8" w:space="0" w:color="9BBB59"/>
              <w:right w:val="single" w:sz="8" w:space="0" w:color="9BBB59"/>
            </w:tcBorders>
            <w:shd w:val="clear" w:color="auto" w:fill="auto"/>
            <w:vAlign w:val="center"/>
          </w:tcPr>
          <w:p w:rsidR="008856C5" w:rsidRDefault="004D6A77">
            <w:pPr>
              <w:spacing w:after="0" w:line="240" w:lineRule="auto"/>
              <w:jc w:val="right"/>
              <w:rPr>
                <w:rFonts w:ascii="Tahoma" w:hAnsi="Tahoma" w:cs="Tahoma"/>
                <w:b/>
                <w:bCs/>
                <w:color w:val="FF0000"/>
                <w:sz w:val="16"/>
                <w:szCs w:val="16"/>
              </w:rPr>
            </w:pPr>
            <w:r>
              <w:rPr>
                <w:rFonts w:ascii="Tahoma" w:hAnsi="Tahoma" w:cs="Tahoma"/>
                <w:sz w:val="16"/>
                <w:szCs w:val="16"/>
              </w:rPr>
              <w:t>103,50</w:t>
            </w:r>
          </w:p>
        </w:tc>
        <w:tc>
          <w:tcPr>
            <w:tcW w:w="1079" w:type="dxa"/>
            <w:tcBorders>
              <w:top w:val="nil"/>
              <w:left w:val="nil"/>
              <w:bottom w:val="single" w:sz="8" w:space="0" w:color="9BBB59"/>
              <w:right w:val="single" w:sz="8" w:space="0" w:color="9BBB59"/>
            </w:tcBorders>
            <w:shd w:val="clear" w:color="auto" w:fill="auto"/>
            <w:noWrap/>
            <w:vAlign w:val="center"/>
          </w:tcPr>
          <w:p w:rsidR="008856C5" w:rsidRDefault="004D6A77">
            <w:pPr>
              <w:spacing w:after="0" w:line="240" w:lineRule="auto"/>
              <w:jc w:val="right"/>
              <w:rPr>
                <w:rFonts w:ascii="Tahoma" w:hAnsi="Tahoma" w:cs="Tahoma"/>
                <w:b/>
                <w:bCs/>
                <w:color w:val="FF0000"/>
                <w:sz w:val="16"/>
                <w:szCs w:val="16"/>
              </w:rPr>
            </w:pPr>
            <w:r>
              <w:rPr>
                <w:rFonts w:ascii="Tahoma" w:hAnsi="Tahoma" w:cs="Tahoma"/>
                <w:sz w:val="16"/>
                <w:szCs w:val="16"/>
              </w:rPr>
              <w:t>100,00</w:t>
            </w:r>
          </w:p>
        </w:tc>
      </w:tr>
    </w:tbl>
    <w:p w:rsidR="008856C5" w:rsidRDefault="004D6A77">
      <w:pPr>
        <w:spacing w:before="120" w:after="0" w:line="240" w:lineRule="auto"/>
        <w:ind w:left="959" w:rightChars="123" w:right="271" w:hangingChars="436" w:hanging="959"/>
        <w:jc w:val="both"/>
        <w:rPr>
          <w:rFonts w:ascii="Tahoma" w:hAnsi="Tahoma" w:cs="Tahoma"/>
          <w:i/>
          <w:lang w:val="id-ID"/>
        </w:rPr>
      </w:pPr>
      <w:r>
        <w:rPr>
          <w:rFonts w:ascii="Tahoma" w:hAnsi="Tahoma" w:cs="Tahoma"/>
          <w:i/>
          <w:lang w:val="id-ID"/>
        </w:rPr>
        <w:t>Sumber:Laporan Keuangan Pemerintah Daerah Provinsi Sumatera Barat Tahun 20</w:t>
      </w:r>
      <w:r>
        <w:rPr>
          <w:rFonts w:ascii="Tahoma" w:hAnsi="Tahoma" w:cs="Tahoma"/>
          <w:i/>
        </w:rPr>
        <w:t>20</w:t>
      </w:r>
      <w:r>
        <w:rPr>
          <w:rFonts w:ascii="Tahoma" w:hAnsi="Tahoma" w:cs="Tahoma"/>
          <w:i/>
          <w:lang w:val="id-ID"/>
        </w:rPr>
        <w:t xml:space="preserve"> sebelum Audit BPK RI</w:t>
      </w:r>
    </w:p>
    <w:p w:rsidR="008856C5" w:rsidRDefault="008856C5" w:rsidP="004D6A77">
      <w:pPr>
        <w:pStyle w:val="Title"/>
        <w:numPr>
          <w:ilvl w:val="0"/>
          <w:numId w:val="0"/>
        </w:numPr>
        <w:spacing w:afterLines="50"/>
        <w:jc w:val="both"/>
        <w:rPr>
          <w:rFonts w:ascii="Tahoma" w:hAnsi="Tahoma" w:cs="Tahoma"/>
          <w:color w:val="000000"/>
          <w:sz w:val="22"/>
          <w:szCs w:val="22"/>
        </w:rPr>
      </w:pPr>
    </w:p>
    <w:p w:rsidR="008856C5" w:rsidRDefault="008856C5" w:rsidP="004D6A77">
      <w:pPr>
        <w:pStyle w:val="Title"/>
        <w:numPr>
          <w:ilvl w:val="0"/>
          <w:numId w:val="0"/>
        </w:numPr>
        <w:spacing w:afterLines="50"/>
        <w:ind w:left="1264"/>
        <w:rPr>
          <w:rFonts w:ascii="Tahoma" w:hAnsi="Tahoma" w:cs="Tahoma"/>
          <w:color w:val="000000"/>
          <w:sz w:val="22"/>
          <w:szCs w:val="22"/>
        </w:rPr>
      </w:pPr>
    </w:p>
    <w:p w:rsidR="008856C5" w:rsidRDefault="004D6A77" w:rsidP="004D6A77">
      <w:pPr>
        <w:pStyle w:val="Title"/>
        <w:numPr>
          <w:ilvl w:val="0"/>
          <w:numId w:val="0"/>
        </w:numPr>
        <w:spacing w:afterLines="50"/>
        <w:ind w:left="880"/>
        <w:rPr>
          <w:rFonts w:ascii="Tahoma" w:hAnsi="Tahoma" w:cs="Tahoma"/>
          <w:color w:val="000000"/>
          <w:sz w:val="22"/>
          <w:szCs w:val="22"/>
        </w:rPr>
      </w:pPr>
      <w:r>
        <w:rPr>
          <w:rFonts w:ascii="Tahoma" w:hAnsi="Tahoma" w:cs="Tahoma"/>
          <w:color w:val="000000"/>
          <w:sz w:val="22"/>
          <w:szCs w:val="22"/>
        </w:rPr>
        <w:t>Tabel 3.</w:t>
      </w:r>
      <w:r>
        <w:rPr>
          <w:rFonts w:ascii="Tahoma" w:hAnsi="Tahoma" w:cs="Tahoma"/>
          <w:color w:val="000000"/>
          <w:sz w:val="22"/>
          <w:szCs w:val="22"/>
        </w:rPr>
        <w:t>6</w:t>
      </w:r>
    </w:p>
    <w:p w:rsidR="008856C5" w:rsidRDefault="004D6A77">
      <w:pPr>
        <w:pStyle w:val="Title"/>
        <w:numPr>
          <w:ilvl w:val="0"/>
          <w:numId w:val="0"/>
        </w:numPr>
        <w:spacing w:line="480" w:lineRule="auto"/>
        <w:ind w:left="880"/>
        <w:rPr>
          <w:rFonts w:ascii="Tahoma" w:hAnsi="Tahoma" w:cs="Tahoma"/>
          <w:b w:val="0"/>
          <w:bCs w:val="0"/>
          <w:sz w:val="22"/>
          <w:szCs w:val="22"/>
          <w:lang w:eastAsia="id-ID"/>
        </w:rPr>
      </w:pPr>
      <w:r>
        <w:rPr>
          <w:rFonts w:ascii="Tahoma" w:hAnsi="Tahoma" w:cs="Tahoma"/>
          <w:color w:val="000000"/>
          <w:sz w:val="22"/>
          <w:szCs w:val="22"/>
          <w:lang w:val="id-ID"/>
        </w:rPr>
        <w:t xml:space="preserve">Perbandingan Peningkatan PAD </w:t>
      </w:r>
      <w:r>
        <w:rPr>
          <w:rFonts w:ascii="Tahoma" w:hAnsi="Tahoma" w:cs="Tahoma"/>
          <w:color w:val="000000"/>
          <w:sz w:val="22"/>
          <w:szCs w:val="22"/>
        </w:rPr>
        <w:t>T</w:t>
      </w:r>
      <w:r>
        <w:rPr>
          <w:rFonts w:ascii="Tahoma" w:hAnsi="Tahoma" w:cs="Tahoma"/>
          <w:color w:val="000000"/>
          <w:sz w:val="22"/>
          <w:szCs w:val="22"/>
          <w:lang w:val="id-ID"/>
        </w:rPr>
        <w:t>ahun 201</w:t>
      </w:r>
      <w:r>
        <w:rPr>
          <w:rFonts w:ascii="Tahoma" w:hAnsi="Tahoma" w:cs="Tahoma"/>
          <w:color w:val="000000"/>
          <w:sz w:val="22"/>
          <w:szCs w:val="22"/>
        </w:rPr>
        <w:t>6</w:t>
      </w:r>
      <w:r>
        <w:rPr>
          <w:rFonts w:ascii="Tahoma" w:hAnsi="Tahoma" w:cs="Tahoma"/>
          <w:color w:val="000000"/>
          <w:sz w:val="22"/>
          <w:szCs w:val="22"/>
          <w:lang w:val="id-ID"/>
        </w:rPr>
        <w:t>-201</w:t>
      </w:r>
      <w:r>
        <w:rPr>
          <w:rFonts w:ascii="Tahoma" w:hAnsi="Tahoma" w:cs="Tahoma"/>
          <w:color w:val="000000"/>
          <w:sz w:val="22"/>
          <w:szCs w:val="22"/>
        </w:rPr>
        <w:t>9</w:t>
      </w: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9"/>
        <w:gridCol w:w="3426"/>
        <w:gridCol w:w="3203"/>
      </w:tblGrid>
      <w:tr w:rsidR="008856C5">
        <w:tc>
          <w:tcPr>
            <w:tcW w:w="1569" w:type="dxa"/>
            <w:shd w:val="clear" w:color="auto" w:fill="DDD9C3"/>
            <w:vAlign w:val="center"/>
          </w:tcPr>
          <w:p w:rsidR="008856C5" w:rsidRDefault="004D6A77">
            <w:pPr>
              <w:pStyle w:val="Title"/>
              <w:numPr>
                <w:ilvl w:val="0"/>
                <w:numId w:val="0"/>
              </w:numPr>
              <w:rPr>
                <w:rFonts w:ascii="Tahoma" w:hAnsi="Tahoma" w:cs="Tahoma"/>
                <w:b w:val="0"/>
                <w:color w:val="000000"/>
                <w:sz w:val="22"/>
                <w:szCs w:val="22"/>
                <w:lang w:val="id-ID"/>
              </w:rPr>
            </w:pPr>
            <w:r>
              <w:rPr>
                <w:rFonts w:ascii="Tahoma" w:hAnsi="Tahoma" w:cs="Tahoma"/>
                <w:b w:val="0"/>
                <w:color w:val="000000"/>
                <w:sz w:val="22"/>
                <w:szCs w:val="22"/>
                <w:lang w:val="id-ID"/>
              </w:rPr>
              <w:t>Tahun</w:t>
            </w:r>
          </w:p>
        </w:tc>
        <w:tc>
          <w:tcPr>
            <w:tcW w:w="3426" w:type="dxa"/>
            <w:shd w:val="clear" w:color="auto" w:fill="DDD9C3"/>
            <w:vAlign w:val="center"/>
          </w:tcPr>
          <w:p w:rsidR="008856C5" w:rsidRDefault="004D6A77">
            <w:pPr>
              <w:pStyle w:val="Title"/>
              <w:numPr>
                <w:ilvl w:val="0"/>
                <w:numId w:val="0"/>
              </w:numPr>
              <w:rPr>
                <w:rFonts w:ascii="Tahoma" w:hAnsi="Tahoma" w:cs="Tahoma"/>
                <w:b w:val="0"/>
                <w:color w:val="000000"/>
                <w:sz w:val="22"/>
                <w:szCs w:val="22"/>
              </w:rPr>
            </w:pPr>
            <w:r>
              <w:rPr>
                <w:rFonts w:ascii="Tahoma" w:hAnsi="Tahoma" w:cs="Tahoma"/>
                <w:b w:val="0"/>
                <w:color w:val="000000"/>
                <w:sz w:val="22"/>
                <w:szCs w:val="22"/>
              </w:rPr>
              <w:t>Realisasi</w:t>
            </w:r>
          </w:p>
        </w:tc>
        <w:tc>
          <w:tcPr>
            <w:tcW w:w="3203" w:type="dxa"/>
            <w:shd w:val="clear" w:color="auto" w:fill="DDD9C3"/>
          </w:tcPr>
          <w:p w:rsidR="008856C5" w:rsidRDefault="004D6A77">
            <w:pPr>
              <w:pStyle w:val="Title"/>
              <w:numPr>
                <w:ilvl w:val="0"/>
                <w:numId w:val="0"/>
              </w:numPr>
              <w:rPr>
                <w:rFonts w:ascii="Tahoma" w:hAnsi="Tahoma" w:cs="Tahoma"/>
                <w:b w:val="0"/>
                <w:color w:val="000000"/>
                <w:sz w:val="22"/>
                <w:szCs w:val="22"/>
              </w:rPr>
            </w:pPr>
            <w:r>
              <w:rPr>
                <w:rFonts w:ascii="Tahoma" w:hAnsi="Tahoma" w:cs="Tahoma"/>
                <w:b w:val="0"/>
                <w:color w:val="000000"/>
                <w:sz w:val="22"/>
                <w:szCs w:val="22"/>
              </w:rPr>
              <w:t>Perbandingan peningkatan realisasi PAD dari tahun sebelumnya</w:t>
            </w:r>
          </w:p>
        </w:tc>
      </w:tr>
      <w:tr w:rsidR="008856C5">
        <w:tc>
          <w:tcPr>
            <w:tcW w:w="1569" w:type="dxa"/>
          </w:tcPr>
          <w:p w:rsidR="008856C5" w:rsidRDefault="004D6A77">
            <w:pPr>
              <w:pStyle w:val="Title"/>
              <w:numPr>
                <w:ilvl w:val="0"/>
                <w:numId w:val="0"/>
              </w:numPr>
              <w:spacing w:line="300" w:lineRule="auto"/>
              <w:rPr>
                <w:rFonts w:ascii="Tahoma" w:hAnsi="Tahoma" w:cs="Tahoma"/>
                <w:b w:val="0"/>
                <w:color w:val="000000"/>
                <w:sz w:val="22"/>
                <w:szCs w:val="22"/>
                <w:lang w:val="id-ID"/>
              </w:rPr>
            </w:pPr>
            <w:r>
              <w:rPr>
                <w:rFonts w:ascii="Tahoma" w:hAnsi="Tahoma" w:cs="Tahoma"/>
                <w:b w:val="0"/>
                <w:color w:val="000000"/>
                <w:sz w:val="22"/>
                <w:szCs w:val="22"/>
                <w:lang w:val="id-ID"/>
              </w:rPr>
              <w:t>2016</w:t>
            </w:r>
          </w:p>
        </w:tc>
        <w:tc>
          <w:tcPr>
            <w:tcW w:w="3426" w:type="dxa"/>
          </w:tcPr>
          <w:p w:rsidR="008856C5" w:rsidRDefault="004D6A77">
            <w:pPr>
              <w:pStyle w:val="Title"/>
              <w:numPr>
                <w:ilvl w:val="0"/>
                <w:numId w:val="0"/>
              </w:numPr>
              <w:spacing w:line="300" w:lineRule="auto"/>
              <w:rPr>
                <w:rFonts w:ascii="Tahoma" w:hAnsi="Tahoma" w:cs="Tahoma"/>
                <w:b w:val="0"/>
                <w:sz w:val="22"/>
                <w:szCs w:val="22"/>
              </w:rPr>
            </w:pPr>
            <w:r>
              <w:rPr>
                <w:rFonts w:ascii="Tahoma" w:hAnsi="Tahoma" w:cs="Tahoma"/>
                <w:b w:val="0"/>
                <w:sz w:val="22"/>
                <w:szCs w:val="22"/>
              </w:rPr>
              <w:t xml:space="preserve">Rp. </w:t>
            </w:r>
            <w:r>
              <w:rPr>
                <w:rFonts w:ascii="Tahoma" w:hAnsi="Tahoma" w:cs="Tahoma"/>
                <w:b w:val="0"/>
                <w:sz w:val="22"/>
                <w:szCs w:val="22"/>
              </w:rPr>
              <w:t>1.964.148.975.798,55</w:t>
            </w:r>
          </w:p>
        </w:tc>
        <w:tc>
          <w:tcPr>
            <w:tcW w:w="3203" w:type="dxa"/>
          </w:tcPr>
          <w:p w:rsidR="008856C5" w:rsidRDefault="004D6A77">
            <w:pPr>
              <w:pStyle w:val="Title"/>
              <w:numPr>
                <w:ilvl w:val="0"/>
                <w:numId w:val="0"/>
              </w:numPr>
              <w:spacing w:line="300" w:lineRule="auto"/>
              <w:rPr>
                <w:rFonts w:ascii="Tahoma" w:hAnsi="Tahoma" w:cs="Tahoma"/>
                <w:b w:val="0"/>
                <w:sz w:val="22"/>
                <w:szCs w:val="22"/>
                <w:lang w:val="id-ID"/>
              </w:rPr>
            </w:pPr>
            <w:r>
              <w:rPr>
                <w:rFonts w:ascii="Tahoma" w:hAnsi="Tahoma" w:cs="Tahoma"/>
                <w:b w:val="0"/>
                <w:sz w:val="22"/>
                <w:szCs w:val="22"/>
              </w:rPr>
              <w:t>4,66</w:t>
            </w:r>
            <w:r>
              <w:rPr>
                <w:rFonts w:ascii="Tahoma" w:hAnsi="Tahoma" w:cs="Tahoma"/>
                <w:b w:val="0"/>
                <w:sz w:val="22"/>
                <w:szCs w:val="22"/>
                <w:lang w:val="id-ID"/>
              </w:rPr>
              <w:t>%</w:t>
            </w:r>
          </w:p>
        </w:tc>
      </w:tr>
      <w:tr w:rsidR="008856C5">
        <w:tc>
          <w:tcPr>
            <w:tcW w:w="1569" w:type="dxa"/>
          </w:tcPr>
          <w:p w:rsidR="008856C5" w:rsidRDefault="004D6A77">
            <w:pPr>
              <w:pStyle w:val="Title"/>
              <w:numPr>
                <w:ilvl w:val="0"/>
                <w:numId w:val="0"/>
              </w:numPr>
              <w:spacing w:line="300" w:lineRule="auto"/>
              <w:rPr>
                <w:rFonts w:ascii="Tahoma" w:hAnsi="Tahoma" w:cs="Tahoma"/>
                <w:b w:val="0"/>
                <w:color w:val="000000"/>
                <w:sz w:val="22"/>
                <w:szCs w:val="22"/>
                <w:lang w:val="id-ID"/>
              </w:rPr>
            </w:pPr>
            <w:r>
              <w:rPr>
                <w:rFonts w:ascii="Tahoma" w:hAnsi="Tahoma" w:cs="Tahoma"/>
                <w:b w:val="0"/>
                <w:color w:val="000000"/>
                <w:sz w:val="22"/>
                <w:szCs w:val="22"/>
                <w:lang w:val="id-ID"/>
              </w:rPr>
              <w:t>2017</w:t>
            </w:r>
          </w:p>
        </w:tc>
        <w:tc>
          <w:tcPr>
            <w:tcW w:w="3426" w:type="dxa"/>
          </w:tcPr>
          <w:p w:rsidR="008856C5" w:rsidRDefault="004D6A77">
            <w:pPr>
              <w:pStyle w:val="Title"/>
              <w:numPr>
                <w:ilvl w:val="0"/>
                <w:numId w:val="0"/>
              </w:numPr>
              <w:spacing w:line="300" w:lineRule="auto"/>
              <w:rPr>
                <w:rFonts w:ascii="Tahoma" w:hAnsi="Tahoma" w:cs="Tahoma"/>
                <w:b w:val="0"/>
                <w:sz w:val="22"/>
                <w:szCs w:val="22"/>
              </w:rPr>
            </w:pPr>
            <w:r>
              <w:rPr>
                <w:rFonts w:ascii="Tahoma" w:hAnsi="Tahoma" w:cs="Tahoma"/>
                <w:b w:val="0"/>
                <w:sz w:val="22"/>
                <w:szCs w:val="22"/>
              </w:rPr>
              <w:t>Rp. 2.134.010.519.503,41</w:t>
            </w:r>
          </w:p>
        </w:tc>
        <w:tc>
          <w:tcPr>
            <w:tcW w:w="3203" w:type="dxa"/>
          </w:tcPr>
          <w:p w:rsidR="008856C5" w:rsidRDefault="004D6A77">
            <w:pPr>
              <w:pStyle w:val="Title"/>
              <w:numPr>
                <w:ilvl w:val="0"/>
                <w:numId w:val="0"/>
              </w:numPr>
              <w:spacing w:line="300" w:lineRule="auto"/>
              <w:rPr>
                <w:rFonts w:ascii="Tahoma" w:hAnsi="Tahoma" w:cs="Tahoma"/>
                <w:b w:val="0"/>
                <w:sz w:val="22"/>
                <w:szCs w:val="22"/>
                <w:lang w:val="id-ID"/>
              </w:rPr>
            </w:pPr>
            <w:r>
              <w:rPr>
                <w:rFonts w:ascii="Tahoma" w:hAnsi="Tahoma" w:cs="Tahoma"/>
                <w:b w:val="0"/>
                <w:sz w:val="22"/>
                <w:szCs w:val="22"/>
              </w:rPr>
              <w:t>8,65</w:t>
            </w:r>
            <w:r>
              <w:rPr>
                <w:rFonts w:ascii="Tahoma" w:hAnsi="Tahoma" w:cs="Tahoma"/>
                <w:b w:val="0"/>
                <w:sz w:val="22"/>
                <w:szCs w:val="22"/>
                <w:lang w:val="id-ID"/>
              </w:rPr>
              <w:t>%</w:t>
            </w:r>
          </w:p>
        </w:tc>
      </w:tr>
      <w:tr w:rsidR="008856C5">
        <w:tc>
          <w:tcPr>
            <w:tcW w:w="1569" w:type="dxa"/>
          </w:tcPr>
          <w:p w:rsidR="008856C5" w:rsidRDefault="004D6A77">
            <w:pPr>
              <w:pStyle w:val="Title"/>
              <w:numPr>
                <w:ilvl w:val="0"/>
                <w:numId w:val="0"/>
              </w:numPr>
              <w:spacing w:line="300" w:lineRule="auto"/>
              <w:rPr>
                <w:rFonts w:ascii="Tahoma" w:hAnsi="Tahoma" w:cs="Tahoma"/>
                <w:b w:val="0"/>
                <w:color w:val="000000"/>
                <w:sz w:val="22"/>
                <w:szCs w:val="22"/>
                <w:lang w:val="id-ID"/>
              </w:rPr>
            </w:pPr>
            <w:r>
              <w:rPr>
                <w:rFonts w:ascii="Tahoma" w:hAnsi="Tahoma" w:cs="Tahoma"/>
                <w:b w:val="0"/>
                <w:color w:val="000000"/>
                <w:sz w:val="22"/>
                <w:szCs w:val="22"/>
                <w:lang w:val="id-ID"/>
              </w:rPr>
              <w:t>2018</w:t>
            </w:r>
          </w:p>
        </w:tc>
        <w:tc>
          <w:tcPr>
            <w:tcW w:w="3426" w:type="dxa"/>
          </w:tcPr>
          <w:p w:rsidR="008856C5" w:rsidRDefault="004D6A77">
            <w:pPr>
              <w:pStyle w:val="Title"/>
              <w:numPr>
                <w:ilvl w:val="0"/>
                <w:numId w:val="0"/>
              </w:numPr>
              <w:spacing w:line="300" w:lineRule="auto"/>
              <w:rPr>
                <w:rFonts w:ascii="Tahoma" w:hAnsi="Tahoma" w:cs="Tahoma"/>
                <w:b w:val="0"/>
                <w:sz w:val="22"/>
                <w:szCs w:val="22"/>
              </w:rPr>
            </w:pPr>
            <w:r>
              <w:rPr>
                <w:rFonts w:ascii="Tahoma" w:hAnsi="Tahoma" w:cs="Tahoma"/>
                <w:b w:val="0"/>
                <w:sz w:val="22"/>
                <w:szCs w:val="22"/>
              </w:rPr>
              <w:t>Rp. 2.275.090.068.586,90</w:t>
            </w:r>
          </w:p>
        </w:tc>
        <w:tc>
          <w:tcPr>
            <w:tcW w:w="3203" w:type="dxa"/>
          </w:tcPr>
          <w:p w:rsidR="008856C5" w:rsidRDefault="004D6A77">
            <w:pPr>
              <w:pStyle w:val="Title"/>
              <w:numPr>
                <w:ilvl w:val="0"/>
                <w:numId w:val="0"/>
              </w:numPr>
              <w:spacing w:line="300" w:lineRule="auto"/>
              <w:rPr>
                <w:rFonts w:ascii="Tahoma" w:hAnsi="Tahoma" w:cs="Tahoma"/>
                <w:b w:val="0"/>
                <w:sz w:val="22"/>
                <w:szCs w:val="22"/>
                <w:lang w:val="id-ID"/>
              </w:rPr>
            </w:pPr>
            <w:r>
              <w:rPr>
                <w:rFonts w:ascii="Tahoma" w:hAnsi="Tahoma" w:cs="Tahoma"/>
                <w:b w:val="0"/>
                <w:sz w:val="22"/>
                <w:szCs w:val="22"/>
              </w:rPr>
              <w:t>6,61</w:t>
            </w:r>
            <w:r>
              <w:rPr>
                <w:rFonts w:ascii="Tahoma" w:hAnsi="Tahoma" w:cs="Tahoma"/>
                <w:b w:val="0"/>
                <w:sz w:val="22"/>
                <w:szCs w:val="22"/>
                <w:lang w:val="id-ID"/>
              </w:rPr>
              <w:t>%</w:t>
            </w:r>
          </w:p>
        </w:tc>
      </w:tr>
      <w:tr w:rsidR="008856C5">
        <w:tc>
          <w:tcPr>
            <w:tcW w:w="1569" w:type="dxa"/>
          </w:tcPr>
          <w:p w:rsidR="008856C5" w:rsidRDefault="004D6A77">
            <w:pPr>
              <w:pStyle w:val="Title"/>
              <w:numPr>
                <w:ilvl w:val="0"/>
                <w:numId w:val="0"/>
              </w:numPr>
              <w:spacing w:line="300" w:lineRule="auto"/>
              <w:rPr>
                <w:rFonts w:ascii="Tahoma" w:hAnsi="Tahoma" w:cs="Tahoma"/>
                <w:b w:val="0"/>
                <w:color w:val="000000"/>
                <w:sz w:val="22"/>
                <w:szCs w:val="22"/>
                <w:lang w:val="id-ID"/>
              </w:rPr>
            </w:pPr>
            <w:r>
              <w:rPr>
                <w:rFonts w:ascii="Tahoma" w:hAnsi="Tahoma" w:cs="Tahoma"/>
                <w:b w:val="0"/>
                <w:color w:val="000000"/>
                <w:sz w:val="22"/>
                <w:szCs w:val="22"/>
                <w:lang w:val="id-ID"/>
              </w:rPr>
              <w:t>2019</w:t>
            </w:r>
          </w:p>
        </w:tc>
        <w:tc>
          <w:tcPr>
            <w:tcW w:w="3426" w:type="dxa"/>
          </w:tcPr>
          <w:p w:rsidR="008856C5" w:rsidRDefault="004D6A77">
            <w:pPr>
              <w:pStyle w:val="Title"/>
              <w:numPr>
                <w:ilvl w:val="0"/>
                <w:numId w:val="0"/>
              </w:numPr>
              <w:spacing w:line="300" w:lineRule="auto"/>
              <w:rPr>
                <w:rFonts w:ascii="Tahoma" w:hAnsi="Tahoma" w:cs="Tahoma"/>
                <w:b w:val="0"/>
                <w:sz w:val="22"/>
                <w:szCs w:val="22"/>
              </w:rPr>
            </w:pPr>
            <w:r>
              <w:rPr>
                <w:rFonts w:ascii="Tahoma" w:hAnsi="Tahoma" w:cs="Tahoma"/>
                <w:b w:val="0"/>
                <w:sz w:val="22"/>
                <w:szCs w:val="22"/>
              </w:rPr>
              <w:t>Rp. 2.328.432.873.686,19</w:t>
            </w:r>
          </w:p>
        </w:tc>
        <w:tc>
          <w:tcPr>
            <w:tcW w:w="3203" w:type="dxa"/>
          </w:tcPr>
          <w:p w:rsidR="008856C5" w:rsidRDefault="004D6A77">
            <w:pPr>
              <w:pStyle w:val="Title"/>
              <w:numPr>
                <w:ilvl w:val="0"/>
                <w:numId w:val="0"/>
              </w:numPr>
              <w:spacing w:line="300" w:lineRule="auto"/>
              <w:rPr>
                <w:rFonts w:ascii="Tahoma" w:hAnsi="Tahoma" w:cs="Tahoma"/>
                <w:b w:val="0"/>
                <w:sz w:val="22"/>
                <w:szCs w:val="22"/>
                <w:lang w:val="id-ID"/>
              </w:rPr>
            </w:pPr>
            <w:r>
              <w:rPr>
                <w:rFonts w:ascii="Tahoma" w:hAnsi="Tahoma" w:cs="Tahoma"/>
                <w:b w:val="0"/>
                <w:sz w:val="22"/>
                <w:szCs w:val="22"/>
              </w:rPr>
              <w:t>2,34</w:t>
            </w:r>
            <w:r>
              <w:rPr>
                <w:rFonts w:ascii="Tahoma" w:hAnsi="Tahoma" w:cs="Tahoma"/>
                <w:b w:val="0"/>
                <w:sz w:val="22"/>
                <w:szCs w:val="22"/>
                <w:lang w:val="id-ID"/>
              </w:rPr>
              <w:t>%</w:t>
            </w:r>
          </w:p>
        </w:tc>
      </w:tr>
      <w:tr w:rsidR="008856C5">
        <w:tc>
          <w:tcPr>
            <w:tcW w:w="1569" w:type="dxa"/>
          </w:tcPr>
          <w:p w:rsidR="008856C5" w:rsidRDefault="004D6A77">
            <w:pPr>
              <w:pStyle w:val="Title"/>
              <w:numPr>
                <w:ilvl w:val="0"/>
                <w:numId w:val="0"/>
              </w:numPr>
              <w:spacing w:line="300" w:lineRule="auto"/>
              <w:rPr>
                <w:rFonts w:ascii="Tahoma" w:hAnsi="Tahoma" w:cs="Tahoma"/>
                <w:b w:val="0"/>
                <w:color w:val="000000"/>
                <w:sz w:val="22"/>
                <w:szCs w:val="22"/>
                <w:lang w:val="id-ID"/>
              </w:rPr>
            </w:pPr>
            <w:r>
              <w:rPr>
                <w:rFonts w:ascii="Tahoma" w:hAnsi="Tahoma" w:cs="Tahoma"/>
                <w:b w:val="0"/>
                <w:color w:val="000000"/>
                <w:sz w:val="22"/>
                <w:szCs w:val="22"/>
                <w:lang w:val="id-ID"/>
              </w:rPr>
              <w:t>2020</w:t>
            </w:r>
          </w:p>
        </w:tc>
        <w:tc>
          <w:tcPr>
            <w:tcW w:w="3426" w:type="dxa"/>
          </w:tcPr>
          <w:p w:rsidR="008856C5" w:rsidRDefault="004D6A77">
            <w:pPr>
              <w:pStyle w:val="Title"/>
              <w:numPr>
                <w:ilvl w:val="0"/>
                <w:numId w:val="0"/>
              </w:numPr>
              <w:spacing w:line="300" w:lineRule="auto"/>
              <w:rPr>
                <w:rFonts w:ascii="Tahoma" w:hAnsi="Tahoma" w:cs="Tahoma"/>
                <w:b w:val="0"/>
                <w:sz w:val="22"/>
                <w:szCs w:val="22"/>
              </w:rPr>
            </w:pPr>
            <w:r>
              <w:rPr>
                <w:rFonts w:ascii="Tahoma" w:hAnsi="Tahoma" w:cs="Tahoma"/>
                <w:b w:val="0"/>
                <w:sz w:val="22"/>
                <w:szCs w:val="22"/>
              </w:rPr>
              <w:t>Rp. 2.251.335.223.743,41</w:t>
            </w:r>
          </w:p>
        </w:tc>
        <w:tc>
          <w:tcPr>
            <w:tcW w:w="3203" w:type="dxa"/>
          </w:tcPr>
          <w:p w:rsidR="008856C5" w:rsidRDefault="004D6A77">
            <w:pPr>
              <w:pStyle w:val="Title"/>
              <w:numPr>
                <w:ilvl w:val="0"/>
                <w:numId w:val="0"/>
              </w:numPr>
              <w:spacing w:line="300" w:lineRule="auto"/>
              <w:rPr>
                <w:rFonts w:ascii="Tahoma" w:hAnsi="Tahoma" w:cs="Tahoma"/>
                <w:b w:val="0"/>
                <w:sz w:val="22"/>
                <w:szCs w:val="22"/>
              </w:rPr>
            </w:pPr>
            <w:r>
              <w:rPr>
                <w:rFonts w:ascii="Tahoma" w:hAnsi="Tahoma" w:cs="Tahoma"/>
                <w:b w:val="0"/>
                <w:sz w:val="22"/>
                <w:szCs w:val="22"/>
              </w:rPr>
              <w:t>-3,31%</w:t>
            </w:r>
          </w:p>
        </w:tc>
      </w:tr>
      <w:tr w:rsidR="008856C5">
        <w:tc>
          <w:tcPr>
            <w:tcW w:w="4995" w:type="dxa"/>
            <w:gridSpan w:val="2"/>
          </w:tcPr>
          <w:p w:rsidR="008856C5" w:rsidRDefault="004D6A77">
            <w:pPr>
              <w:pStyle w:val="Title"/>
              <w:numPr>
                <w:ilvl w:val="0"/>
                <w:numId w:val="0"/>
              </w:numPr>
              <w:spacing w:line="300" w:lineRule="auto"/>
              <w:rPr>
                <w:rFonts w:ascii="Tahoma" w:hAnsi="Tahoma" w:cs="Tahoma"/>
                <w:b w:val="0"/>
                <w:color w:val="000000"/>
                <w:sz w:val="22"/>
                <w:szCs w:val="22"/>
              </w:rPr>
            </w:pPr>
            <w:r>
              <w:rPr>
                <w:rFonts w:ascii="Tahoma" w:hAnsi="Tahoma" w:cs="Tahoma"/>
                <w:b w:val="0"/>
                <w:color w:val="000000"/>
                <w:sz w:val="22"/>
                <w:szCs w:val="22"/>
              </w:rPr>
              <w:t>Rata-rata</w:t>
            </w:r>
          </w:p>
        </w:tc>
        <w:tc>
          <w:tcPr>
            <w:tcW w:w="3203" w:type="dxa"/>
          </w:tcPr>
          <w:p w:rsidR="008856C5" w:rsidRDefault="004D6A77">
            <w:pPr>
              <w:pStyle w:val="Title"/>
              <w:numPr>
                <w:ilvl w:val="0"/>
                <w:numId w:val="0"/>
              </w:numPr>
              <w:spacing w:line="300" w:lineRule="auto"/>
              <w:rPr>
                <w:rFonts w:ascii="Tahoma" w:hAnsi="Tahoma" w:cs="Tahoma"/>
                <w:b w:val="0"/>
                <w:color w:val="000000"/>
                <w:sz w:val="22"/>
                <w:szCs w:val="22"/>
              </w:rPr>
            </w:pPr>
            <w:r>
              <w:rPr>
                <w:rFonts w:ascii="Tahoma" w:hAnsi="Tahoma" w:cs="Tahoma"/>
                <w:b w:val="0"/>
                <w:color w:val="000000"/>
                <w:sz w:val="22"/>
                <w:szCs w:val="22"/>
              </w:rPr>
              <w:t>3,79%</w:t>
            </w:r>
          </w:p>
        </w:tc>
      </w:tr>
    </w:tbl>
    <w:p w:rsidR="008856C5" w:rsidRDefault="008856C5">
      <w:pPr>
        <w:pStyle w:val="Title"/>
        <w:numPr>
          <w:ilvl w:val="0"/>
          <w:numId w:val="0"/>
        </w:numPr>
        <w:jc w:val="both"/>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8856C5">
      <w:pPr>
        <w:pStyle w:val="Title"/>
        <w:numPr>
          <w:ilvl w:val="0"/>
          <w:numId w:val="0"/>
        </w:numPr>
        <w:ind w:left="1264"/>
        <w:rPr>
          <w:rFonts w:ascii="Tahoma" w:hAnsi="Tahoma" w:cs="Tahoma"/>
          <w:color w:val="000000"/>
          <w:sz w:val="22"/>
          <w:szCs w:val="22"/>
          <w:lang w:val="id-ID"/>
        </w:rPr>
      </w:pPr>
    </w:p>
    <w:p w:rsidR="008856C5" w:rsidRDefault="004D6A77">
      <w:pPr>
        <w:pStyle w:val="Title"/>
        <w:numPr>
          <w:ilvl w:val="0"/>
          <w:numId w:val="0"/>
        </w:numPr>
        <w:ind w:left="1264"/>
        <w:rPr>
          <w:rFonts w:ascii="Tahoma" w:hAnsi="Tahoma" w:cs="Tahoma"/>
          <w:color w:val="000000"/>
          <w:sz w:val="22"/>
          <w:szCs w:val="22"/>
        </w:rPr>
      </w:pPr>
      <w:r>
        <w:rPr>
          <w:rFonts w:ascii="Tahoma" w:hAnsi="Tahoma" w:cs="Tahoma"/>
          <w:color w:val="000000"/>
          <w:sz w:val="22"/>
          <w:szCs w:val="22"/>
          <w:lang w:val="id-ID"/>
        </w:rPr>
        <w:t xml:space="preserve">Grafik </w:t>
      </w:r>
      <w:r>
        <w:rPr>
          <w:rFonts w:ascii="Tahoma" w:hAnsi="Tahoma" w:cs="Tahoma"/>
          <w:color w:val="000000"/>
          <w:sz w:val="22"/>
          <w:szCs w:val="22"/>
        </w:rPr>
        <w:t>3.1</w:t>
      </w:r>
    </w:p>
    <w:p w:rsidR="008856C5" w:rsidRDefault="004D6A77">
      <w:pPr>
        <w:pStyle w:val="Title"/>
        <w:numPr>
          <w:ilvl w:val="0"/>
          <w:numId w:val="0"/>
        </w:numPr>
        <w:spacing w:before="120" w:line="360" w:lineRule="auto"/>
        <w:ind w:left="851"/>
        <w:rPr>
          <w:rFonts w:ascii="Tahoma" w:hAnsi="Tahoma" w:cs="Tahoma"/>
          <w:color w:val="000000"/>
          <w:sz w:val="22"/>
          <w:szCs w:val="22"/>
        </w:rPr>
      </w:pPr>
      <w:r>
        <w:rPr>
          <w:rFonts w:ascii="Tahoma" w:hAnsi="Tahoma" w:cs="Tahoma"/>
          <w:color w:val="000000"/>
          <w:sz w:val="22"/>
          <w:szCs w:val="22"/>
        </w:rPr>
        <w:t>Peningkatan PAD Tahun 2016-2020</w:t>
      </w:r>
    </w:p>
    <w:p w:rsidR="008856C5" w:rsidRDefault="004D6A77">
      <w:pPr>
        <w:pStyle w:val="Title"/>
        <w:numPr>
          <w:ilvl w:val="0"/>
          <w:numId w:val="0"/>
        </w:numPr>
        <w:spacing w:before="120" w:line="360" w:lineRule="auto"/>
        <w:ind w:left="851"/>
        <w:rPr>
          <w:rFonts w:ascii="Tahoma" w:hAnsi="Tahoma" w:cs="Tahoma"/>
          <w:color w:val="000000"/>
          <w:sz w:val="22"/>
          <w:szCs w:val="22"/>
          <w:lang w:val="id-ID" w:eastAsia="id-ID"/>
        </w:rPr>
      </w:pPr>
      <w:r>
        <w:rPr>
          <w:rFonts w:ascii="Tahoma" w:hAnsi="Tahoma" w:cs="Tahoma"/>
          <w:noProof/>
          <w:color w:val="000000"/>
          <w:sz w:val="22"/>
          <w:szCs w:val="22"/>
        </w:rPr>
        <w:drawing>
          <wp:inline distT="0" distB="0" distL="114300" distR="114300">
            <wp:extent cx="4900295" cy="3002280"/>
            <wp:effectExtent l="4445" t="4445" r="10160" b="222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56C5" w:rsidRDefault="004D6A77">
      <w:pPr>
        <w:tabs>
          <w:tab w:val="left" w:pos="660"/>
        </w:tabs>
        <w:spacing w:before="240" w:after="0" w:line="360" w:lineRule="auto"/>
        <w:ind w:leftChars="295" w:left="660" w:hangingChars="5" w:hanging="11"/>
        <w:jc w:val="both"/>
        <w:rPr>
          <w:rFonts w:ascii="Tahoma" w:hAnsi="Tahoma" w:cs="Tahoma"/>
          <w:i/>
          <w:lang w:val="id-ID"/>
        </w:rPr>
      </w:pPr>
      <w:r>
        <w:rPr>
          <w:rFonts w:ascii="Tahoma" w:hAnsi="Tahoma" w:cs="Tahoma"/>
          <w:bCs/>
          <w:color w:val="000000"/>
          <w:lang w:val="id-ID"/>
        </w:rPr>
        <w:t>Peningkatan sumber-sumber Pendapatan Asli Daerah ini semuanya diperoleh dari kegiatan intensifikasi yang dilakukan melalui berbagai upaya yaitu :</w:t>
      </w:r>
    </w:p>
    <w:p w:rsidR="008856C5" w:rsidRDefault="004D6A77" w:rsidP="004D6A77">
      <w:pPr>
        <w:spacing w:before="120" w:after="0" w:line="360" w:lineRule="auto"/>
        <w:ind w:leftChars="300" w:left="1102" w:hangingChars="200" w:hanging="442"/>
        <w:jc w:val="both"/>
        <w:rPr>
          <w:rFonts w:ascii="Tahoma" w:hAnsi="Tahoma" w:cs="Tahoma"/>
          <w:b/>
          <w:lang w:val="id-ID"/>
        </w:rPr>
      </w:pPr>
      <w:r>
        <w:rPr>
          <w:rFonts w:ascii="Tahoma" w:hAnsi="Tahoma" w:cs="Tahoma"/>
          <w:b/>
        </w:rPr>
        <w:t xml:space="preserve">1. </w:t>
      </w:r>
      <w:r>
        <w:rPr>
          <w:rFonts w:ascii="Tahoma" w:hAnsi="Tahoma" w:cs="Tahoma"/>
          <w:b/>
          <w:lang w:val="fi-FI"/>
        </w:rPr>
        <w:t>Peningkatan Pelayanan melalui :</w:t>
      </w:r>
    </w:p>
    <w:p w:rsidR="008856C5" w:rsidRDefault="004D6A77">
      <w:pPr>
        <w:spacing w:after="0" w:line="360" w:lineRule="auto"/>
        <w:ind w:leftChars="500" w:left="1320" w:hangingChars="100" w:hanging="220"/>
        <w:jc w:val="both"/>
        <w:rPr>
          <w:rFonts w:ascii="Tahoma" w:hAnsi="Tahoma" w:cs="Tahoma"/>
          <w:lang w:val="fi-FI"/>
        </w:rPr>
      </w:pPr>
      <w:r>
        <w:rPr>
          <w:rFonts w:ascii="Tahoma" w:hAnsi="Tahoma" w:cs="Tahoma"/>
          <w:lang w:val="id-ID"/>
        </w:rPr>
        <w:t>-</w:t>
      </w:r>
      <w:r>
        <w:rPr>
          <w:rFonts w:ascii="Tahoma" w:hAnsi="Tahoma" w:cs="Tahoma"/>
          <w:lang w:val="fi-FI"/>
        </w:rPr>
        <w:t xml:space="preserve">Optimalisasi </w:t>
      </w:r>
      <w:r>
        <w:rPr>
          <w:rFonts w:ascii="Tahoma" w:hAnsi="Tahoma" w:cs="Tahoma"/>
        </w:rPr>
        <w:t>o</w:t>
      </w:r>
      <w:r>
        <w:rPr>
          <w:rFonts w:ascii="Tahoma" w:hAnsi="Tahoma" w:cs="Tahoma"/>
          <w:lang w:val="fi-FI"/>
        </w:rPr>
        <w:t>perasional kegiatan Samsat Keliling dengan menyediakan pelay</w:t>
      </w:r>
      <w:r>
        <w:rPr>
          <w:rFonts w:ascii="Tahoma" w:hAnsi="Tahoma" w:cs="Tahoma"/>
          <w:lang w:val="fi-FI"/>
        </w:rPr>
        <w:t xml:space="preserve">anan </w:t>
      </w:r>
      <w:r>
        <w:rPr>
          <w:rFonts w:ascii="Tahoma" w:hAnsi="Tahoma" w:cs="Tahoma"/>
        </w:rPr>
        <w:t>b</w:t>
      </w:r>
      <w:r>
        <w:rPr>
          <w:rFonts w:ascii="Tahoma" w:hAnsi="Tahoma" w:cs="Tahoma"/>
          <w:lang w:val="fi-FI"/>
        </w:rPr>
        <w:t>us yang lengkap dengan peralatannya</w:t>
      </w:r>
      <w:r>
        <w:rPr>
          <w:rFonts w:ascii="Tahoma" w:hAnsi="Tahoma" w:cs="Tahoma"/>
          <w:lang w:val="id-ID"/>
        </w:rPr>
        <w:t xml:space="preserve"> dimana sampai tahun ini sudah tersedia sebanyak 13 unit bus</w:t>
      </w:r>
      <w:r>
        <w:rPr>
          <w:rFonts w:ascii="Tahoma" w:hAnsi="Tahoma" w:cs="Tahoma"/>
          <w:lang w:val="fi-FI"/>
        </w:rPr>
        <w:t>, yang memberikan pelayanan mudah dan cepat kepada masyarakat yang ingin melakukan perpanjangan ulang kendaraan bermotor yang dimilikinya serta perpanjanga</w:t>
      </w:r>
      <w:r>
        <w:rPr>
          <w:rFonts w:ascii="Tahoma" w:hAnsi="Tahoma" w:cs="Tahoma"/>
          <w:lang w:val="fi-FI"/>
        </w:rPr>
        <w:t>n Surat Tanda Nomor Kendaraan Bermotor (STNK) melalui Bus Samsat Keliling  pada lokasi-lokasi yang telah ditentukan.</w:t>
      </w:r>
      <w:r>
        <w:rPr>
          <w:rFonts w:ascii="Tahoma" w:hAnsi="Tahoma" w:cs="Tahoma"/>
        </w:rPr>
        <w:t xml:space="preserve">Pelayanan pembayaran Pajak Kendaraan Bermotor dengan Samsat Keliling ini dilaksanakan pada 18 UPTD. </w:t>
      </w:r>
      <w:r>
        <w:rPr>
          <w:rFonts w:ascii="Tahoma" w:hAnsi="Tahoma" w:cs="Tahoma"/>
          <w:lang w:val="fi-FI"/>
        </w:rPr>
        <w:t xml:space="preserve">Dengan adanya Pelayanan Samsat Keliling </w:t>
      </w:r>
      <w:r>
        <w:rPr>
          <w:rFonts w:ascii="Tahoma" w:hAnsi="Tahoma" w:cs="Tahoma"/>
          <w:lang w:val="fi-FI"/>
        </w:rPr>
        <w:t>ini, diharapkan masyarakat dapat memperoleh manfaat sebagai berikut :</w:t>
      </w:r>
      <w:r>
        <w:rPr>
          <w:rFonts w:ascii="Tahoma" w:hAnsi="Tahoma" w:cs="Tahoma"/>
          <w:lang w:val="id-ID"/>
        </w:rPr>
        <w:t xml:space="preserve"> a) </w:t>
      </w:r>
      <w:r>
        <w:rPr>
          <w:rFonts w:ascii="Tahoma" w:hAnsi="Tahoma" w:cs="Tahoma"/>
          <w:lang w:val="fi-FI"/>
        </w:rPr>
        <w:t xml:space="preserve">Memberikan kemudahan kepada masyarakat (Wajib Pajak) dalam pengurusan pengesahan Surat Tanda Nomor Kendaraan (STNK) setiap tahun, pembayaran Pajak Kendaraan Bermotor (PKB) dan </w:t>
      </w:r>
      <w:r>
        <w:rPr>
          <w:rFonts w:ascii="Tahoma" w:hAnsi="Tahoma" w:cs="Tahoma"/>
          <w:lang w:val="fi-FI"/>
        </w:rPr>
        <w:lastRenderedPageBreak/>
        <w:t>Sumbang</w:t>
      </w:r>
      <w:r>
        <w:rPr>
          <w:rFonts w:ascii="Tahoma" w:hAnsi="Tahoma" w:cs="Tahoma"/>
          <w:lang w:val="fi-FI"/>
        </w:rPr>
        <w:t>an Wajib Dana Kecelakaan Lalu Lintas (SWDKLL)</w:t>
      </w:r>
      <w:r>
        <w:rPr>
          <w:rFonts w:ascii="Tahoma" w:hAnsi="Tahoma" w:cs="Tahoma"/>
        </w:rPr>
        <w:t>; dan</w:t>
      </w:r>
      <w:r>
        <w:rPr>
          <w:rFonts w:ascii="Tahoma" w:hAnsi="Tahoma" w:cs="Tahoma"/>
          <w:lang w:val="id-ID"/>
        </w:rPr>
        <w:t xml:space="preserve">b) </w:t>
      </w:r>
      <w:r>
        <w:rPr>
          <w:rFonts w:ascii="Tahoma" w:hAnsi="Tahoma" w:cs="Tahoma"/>
          <w:lang w:val="fi-FI"/>
        </w:rPr>
        <w:t xml:space="preserve">Mendekatkan pelayanan kepada </w:t>
      </w:r>
      <w:r>
        <w:rPr>
          <w:rFonts w:ascii="Tahoma" w:hAnsi="Tahoma" w:cs="Tahoma"/>
        </w:rPr>
        <w:t>m</w:t>
      </w:r>
      <w:r>
        <w:rPr>
          <w:rFonts w:ascii="Tahoma" w:hAnsi="Tahoma" w:cs="Tahoma"/>
          <w:lang w:val="fi-FI"/>
        </w:rPr>
        <w:t xml:space="preserve">asyarakat atau </w:t>
      </w:r>
      <w:r>
        <w:rPr>
          <w:rFonts w:ascii="Tahoma" w:hAnsi="Tahoma" w:cs="Tahoma"/>
        </w:rPr>
        <w:t>w</w:t>
      </w:r>
      <w:r>
        <w:rPr>
          <w:rFonts w:ascii="Tahoma" w:hAnsi="Tahoma" w:cs="Tahoma"/>
          <w:lang w:val="fi-FI"/>
        </w:rPr>
        <w:t xml:space="preserve">ajib </w:t>
      </w:r>
      <w:r>
        <w:rPr>
          <w:rFonts w:ascii="Tahoma" w:hAnsi="Tahoma" w:cs="Tahoma"/>
        </w:rPr>
        <w:t>p</w:t>
      </w:r>
      <w:r>
        <w:rPr>
          <w:rFonts w:ascii="Tahoma" w:hAnsi="Tahoma" w:cs="Tahoma"/>
          <w:lang w:val="fi-FI"/>
        </w:rPr>
        <w:t>ajak sehingga menghemat waktu dan mengurangi biaya.</w:t>
      </w:r>
    </w:p>
    <w:p w:rsidR="008856C5" w:rsidRDefault="004D6A77">
      <w:pPr>
        <w:pStyle w:val="ListParagraph"/>
        <w:numPr>
          <w:ilvl w:val="2"/>
          <w:numId w:val="19"/>
        </w:numPr>
        <w:spacing w:after="0" w:line="360" w:lineRule="auto"/>
        <w:ind w:leftChars="500" w:left="1320" w:hangingChars="100" w:hanging="220"/>
        <w:jc w:val="both"/>
        <w:rPr>
          <w:rFonts w:ascii="Tahoma" w:hAnsi="Tahoma" w:cs="Tahoma"/>
        </w:rPr>
      </w:pPr>
      <w:r>
        <w:rPr>
          <w:rFonts w:ascii="Tahoma" w:hAnsi="Tahoma" w:cs="Tahoma"/>
          <w:lang w:val="fi-FI"/>
        </w:rPr>
        <w:t xml:space="preserve">Mengoperasikan Layanan Samsat </w:t>
      </w:r>
      <w:r>
        <w:rPr>
          <w:rFonts w:ascii="Tahoma" w:hAnsi="Tahoma" w:cs="Tahoma"/>
          <w:i/>
          <w:iCs/>
          <w:lang w:val="fi-FI"/>
        </w:rPr>
        <w:t xml:space="preserve">Drive Thru </w:t>
      </w:r>
      <w:r>
        <w:rPr>
          <w:rFonts w:ascii="Tahoma" w:hAnsi="Tahoma" w:cs="Tahoma"/>
        </w:rPr>
        <w:t>yang telah ada</w:t>
      </w:r>
      <w:r>
        <w:rPr>
          <w:rFonts w:ascii="Tahoma" w:hAnsi="Tahoma" w:cs="Tahoma"/>
          <w:lang w:val="fi-FI"/>
        </w:rPr>
        <w:t>di Kota Padang dan Bukittinggi</w:t>
      </w:r>
      <w:r>
        <w:rPr>
          <w:rFonts w:ascii="Tahoma" w:hAnsi="Tahoma" w:cs="Tahoma"/>
        </w:rPr>
        <w:t xml:space="preserve">,dan </w:t>
      </w:r>
      <w:r>
        <w:rPr>
          <w:rFonts w:ascii="Tahoma" w:hAnsi="Tahoma" w:cs="Tahoma"/>
          <w:lang w:val="id-ID"/>
        </w:rPr>
        <w:t xml:space="preserve">pada </w:t>
      </w:r>
      <w:r>
        <w:rPr>
          <w:rFonts w:ascii="Tahoma" w:hAnsi="Tahoma" w:cs="Tahoma"/>
          <w:lang w:val="id-ID"/>
        </w:rPr>
        <w:t>tahun 201</w:t>
      </w:r>
      <w:r>
        <w:rPr>
          <w:rFonts w:ascii="Tahoma" w:hAnsi="Tahoma" w:cs="Tahoma"/>
        </w:rPr>
        <w:t>9</w:t>
      </w:r>
      <w:r>
        <w:rPr>
          <w:rFonts w:ascii="Tahoma" w:hAnsi="Tahoma" w:cs="Tahoma"/>
          <w:lang w:val="id-ID"/>
        </w:rPr>
        <w:t xml:space="preserve"> ini sudah dibangun samsat </w:t>
      </w:r>
      <w:r>
        <w:rPr>
          <w:rFonts w:ascii="Tahoma" w:hAnsi="Tahoma" w:cs="Tahoma"/>
          <w:i/>
          <w:iCs/>
          <w:lang w:val="id-ID"/>
        </w:rPr>
        <w:t xml:space="preserve">Drive Thru </w:t>
      </w:r>
      <w:r>
        <w:rPr>
          <w:rFonts w:ascii="Tahoma" w:hAnsi="Tahoma" w:cs="Tahoma"/>
          <w:lang w:val="id-ID"/>
        </w:rPr>
        <w:t xml:space="preserve">di Payakumbuhdan tahun 2020 sudah </w:t>
      </w:r>
      <w:r>
        <w:rPr>
          <w:rFonts w:ascii="Tahoma" w:hAnsi="Tahoma" w:cs="Tahoma"/>
        </w:rPr>
        <w:t>ber</w:t>
      </w:r>
      <w:r>
        <w:rPr>
          <w:rFonts w:ascii="Tahoma" w:hAnsi="Tahoma" w:cs="Tahoma"/>
          <w:lang w:val="id-ID"/>
        </w:rPr>
        <w:t>operasional</w:t>
      </w:r>
    </w:p>
    <w:p w:rsidR="008856C5" w:rsidRDefault="004D6A77">
      <w:pPr>
        <w:pStyle w:val="ListParagraph"/>
        <w:numPr>
          <w:ilvl w:val="2"/>
          <w:numId w:val="19"/>
        </w:numPr>
        <w:spacing w:before="120" w:after="0" w:line="360" w:lineRule="auto"/>
        <w:ind w:leftChars="500" w:left="1320" w:hangingChars="100" w:hanging="220"/>
        <w:jc w:val="both"/>
        <w:rPr>
          <w:rFonts w:ascii="Tahoma" w:hAnsi="Tahoma" w:cs="Tahoma"/>
        </w:rPr>
      </w:pPr>
      <w:r>
        <w:rPr>
          <w:rFonts w:ascii="Tahoma" w:hAnsi="Tahoma" w:cs="Tahoma"/>
          <w:lang w:val="id-ID"/>
        </w:rPr>
        <w:t xml:space="preserve">Galeri </w:t>
      </w:r>
      <w:r>
        <w:rPr>
          <w:rFonts w:ascii="Tahoma" w:hAnsi="Tahoma" w:cs="Tahoma"/>
        </w:rPr>
        <w:t>S</w:t>
      </w:r>
      <w:r>
        <w:rPr>
          <w:rFonts w:ascii="Tahoma" w:hAnsi="Tahoma" w:cs="Tahoma"/>
          <w:lang w:val="id-ID"/>
        </w:rPr>
        <w:t>amsat merupakan salah satu produk yang diluncurkan oleh Badan Keuangan Daerah Provinsi Sumatera Barat yang bertujuan untuk semakin mendekatkan pelayana</w:t>
      </w:r>
      <w:r>
        <w:rPr>
          <w:rFonts w:ascii="Tahoma" w:hAnsi="Tahoma" w:cs="Tahoma"/>
          <w:lang w:val="id-ID"/>
        </w:rPr>
        <w:t xml:space="preserve">n kepada masyarakat dalam hal melakukan pembayaran Pajak Kendaraan Bermotor yang mereka miliki. Saat ini Galeri Samsat baru sebanyak 2 unit yaitu di Kota Padang yang terletak di Plaza Andalas Padang </w:t>
      </w:r>
      <w:r>
        <w:rPr>
          <w:rFonts w:ascii="Tahoma" w:hAnsi="Tahoma" w:cs="Tahoma"/>
        </w:rPr>
        <w:t>L</w:t>
      </w:r>
      <w:r>
        <w:rPr>
          <w:rFonts w:ascii="Tahoma" w:hAnsi="Tahoma" w:cs="Tahoma"/>
          <w:lang w:val="id-ID"/>
        </w:rPr>
        <w:t xml:space="preserve">antai 3 </w:t>
      </w:r>
      <w:r>
        <w:rPr>
          <w:rFonts w:ascii="Tahoma" w:hAnsi="Tahoma" w:cs="Tahoma"/>
        </w:rPr>
        <w:t>N</w:t>
      </w:r>
      <w:r>
        <w:rPr>
          <w:rFonts w:ascii="Tahoma" w:hAnsi="Tahoma" w:cs="Tahoma"/>
          <w:lang w:val="id-ID"/>
        </w:rPr>
        <w:t>omor 23C, serta 1 unit di Kota Bukittinggi yang</w:t>
      </w:r>
      <w:r>
        <w:rPr>
          <w:rFonts w:ascii="Tahoma" w:hAnsi="Tahoma" w:cs="Tahoma"/>
          <w:lang w:val="id-ID"/>
        </w:rPr>
        <w:t xml:space="preserve"> terletak di </w:t>
      </w:r>
      <w:r>
        <w:rPr>
          <w:rFonts w:ascii="Tahoma" w:hAnsi="Tahoma" w:cs="Tahoma"/>
        </w:rPr>
        <w:t>P</w:t>
      </w:r>
      <w:r>
        <w:rPr>
          <w:rFonts w:ascii="Tahoma" w:hAnsi="Tahoma" w:cs="Tahoma"/>
          <w:lang w:val="id-ID"/>
        </w:rPr>
        <w:t>laza Bukittinggi lantai 2 Blok B31</w:t>
      </w:r>
      <w:r>
        <w:rPr>
          <w:rFonts w:ascii="Tahoma" w:hAnsi="Tahoma" w:cs="Tahoma"/>
        </w:rPr>
        <w:t xml:space="preserve"> dan</w:t>
      </w:r>
      <w:r>
        <w:rPr>
          <w:rFonts w:ascii="Tahoma" w:hAnsi="Tahoma" w:cs="Tahoma"/>
          <w:lang w:val="id-ID"/>
        </w:rPr>
        <w:t xml:space="preserve"> B32. </w:t>
      </w:r>
    </w:p>
    <w:p w:rsidR="008856C5" w:rsidRDefault="004D6A77">
      <w:pPr>
        <w:pStyle w:val="ListParagraph"/>
        <w:numPr>
          <w:ilvl w:val="2"/>
          <w:numId w:val="19"/>
        </w:numPr>
        <w:spacing w:before="120" w:after="0" w:line="360" w:lineRule="auto"/>
        <w:ind w:leftChars="500" w:left="1320" w:hangingChars="100" w:hanging="220"/>
        <w:jc w:val="both"/>
        <w:rPr>
          <w:rFonts w:ascii="Tahoma" w:hAnsi="Tahoma" w:cs="Tahoma"/>
        </w:rPr>
      </w:pPr>
      <w:r>
        <w:rPr>
          <w:rFonts w:ascii="Tahoma" w:hAnsi="Tahoma" w:cs="Tahoma"/>
          <w:lang w:val="id-ID"/>
        </w:rPr>
        <w:t xml:space="preserve">Operasional Fitur Samsat </w:t>
      </w:r>
      <w:r>
        <w:rPr>
          <w:rFonts w:ascii="Tahoma" w:hAnsi="Tahoma" w:cs="Tahoma"/>
          <w:i/>
          <w:iCs/>
          <w:lang w:val="id-ID"/>
        </w:rPr>
        <w:t xml:space="preserve">Anywhere </w:t>
      </w:r>
      <w:r>
        <w:rPr>
          <w:rFonts w:ascii="Tahoma" w:hAnsi="Tahoma" w:cs="Tahoma"/>
          <w:lang w:val="id-ID"/>
        </w:rPr>
        <w:t xml:space="preserve">diresmikan pada tanggal 8 Desember 2016, dimana sebelum ini pembayaran Pajak Kendaraan </w:t>
      </w:r>
      <w:r>
        <w:rPr>
          <w:rFonts w:ascii="Tahoma" w:hAnsi="Tahoma" w:cs="Tahoma"/>
        </w:rPr>
        <w:t>B</w:t>
      </w:r>
      <w:r>
        <w:rPr>
          <w:rFonts w:ascii="Tahoma" w:hAnsi="Tahoma" w:cs="Tahoma"/>
          <w:lang w:val="id-ID"/>
        </w:rPr>
        <w:t>ermotor hanya dapat dilakukan pada Kantor Samsat atau pos pembayaran lainny</w:t>
      </w:r>
      <w:r>
        <w:rPr>
          <w:rFonts w:ascii="Tahoma" w:hAnsi="Tahoma" w:cs="Tahoma"/>
          <w:lang w:val="id-ID"/>
        </w:rPr>
        <w:t xml:space="preserve">a </w:t>
      </w:r>
      <w:r>
        <w:rPr>
          <w:rFonts w:ascii="Tahoma" w:hAnsi="Tahoma" w:cs="Tahoma"/>
        </w:rPr>
        <w:t>tempat</w:t>
      </w:r>
      <w:r>
        <w:rPr>
          <w:rFonts w:ascii="Tahoma" w:hAnsi="Tahoma" w:cs="Tahoma"/>
          <w:lang w:val="id-ID"/>
        </w:rPr>
        <w:t xml:space="preserve"> kendaraan tersebut terdaftar. Kebutuhan untuk melakukan pembayaran tanpa dibatasi oleh regional dimana kendaraan tersebut terdaftar semakin hari semakin dibutuhkan</w:t>
      </w:r>
      <w:r>
        <w:rPr>
          <w:rFonts w:ascii="Tahoma" w:hAnsi="Tahoma" w:cs="Tahoma"/>
        </w:rPr>
        <w:t>, s</w:t>
      </w:r>
      <w:r>
        <w:rPr>
          <w:rFonts w:ascii="Tahoma" w:hAnsi="Tahoma" w:cs="Tahoma"/>
          <w:lang w:val="id-ID"/>
        </w:rPr>
        <w:t xml:space="preserve">ehingga dengan adanya fasilitas ini batasan regional tidak ada lagi. </w:t>
      </w:r>
    </w:p>
    <w:p w:rsidR="008856C5" w:rsidRDefault="004D6A77">
      <w:pPr>
        <w:pStyle w:val="ListParagraph"/>
        <w:numPr>
          <w:ilvl w:val="2"/>
          <w:numId w:val="19"/>
        </w:numPr>
        <w:spacing w:before="120" w:after="0" w:line="360" w:lineRule="auto"/>
        <w:ind w:leftChars="500" w:left="1320" w:hangingChars="100" w:hanging="220"/>
        <w:jc w:val="both"/>
        <w:rPr>
          <w:rFonts w:ascii="Tahoma" w:hAnsi="Tahoma" w:cs="Tahoma"/>
        </w:rPr>
      </w:pPr>
      <w:r>
        <w:rPr>
          <w:rFonts w:ascii="Tahoma" w:hAnsi="Tahoma" w:cs="Tahoma"/>
          <w:lang w:val="id-ID"/>
        </w:rPr>
        <w:t>Pada tangga</w:t>
      </w:r>
      <w:r>
        <w:rPr>
          <w:rFonts w:ascii="Tahoma" w:hAnsi="Tahoma" w:cs="Tahoma"/>
          <w:lang w:val="id-ID"/>
        </w:rPr>
        <w:t xml:space="preserve">l 18 September 2017 telah diresmikan Samsat Nagari. Samsat Nagari ini merupakan pelayanan yang lebih didekatkan lagi kepada masyarakat, dimana masyarakat dapat membayar pajak di </w:t>
      </w:r>
      <w:r>
        <w:rPr>
          <w:rFonts w:ascii="Tahoma" w:hAnsi="Tahoma" w:cs="Tahoma"/>
        </w:rPr>
        <w:t>K</w:t>
      </w:r>
      <w:r>
        <w:rPr>
          <w:rFonts w:ascii="Tahoma" w:hAnsi="Tahoma" w:cs="Tahoma"/>
          <w:lang w:val="id-ID"/>
        </w:rPr>
        <w:t xml:space="preserve">antor Nagari setempat. </w:t>
      </w:r>
      <w:r>
        <w:rPr>
          <w:rFonts w:ascii="Tahoma" w:hAnsi="Tahoma" w:cs="Tahoma"/>
        </w:rPr>
        <w:t>Pada saat itu</w:t>
      </w:r>
      <w:r>
        <w:rPr>
          <w:rFonts w:ascii="Tahoma" w:hAnsi="Tahoma" w:cs="Tahoma"/>
          <w:lang w:val="id-ID"/>
        </w:rPr>
        <w:t xml:space="preserve"> Samsat </w:t>
      </w:r>
      <w:r>
        <w:rPr>
          <w:rFonts w:ascii="Tahoma" w:hAnsi="Tahoma" w:cs="Tahoma"/>
        </w:rPr>
        <w:t>N</w:t>
      </w:r>
      <w:r>
        <w:rPr>
          <w:rFonts w:ascii="Tahoma" w:hAnsi="Tahoma" w:cs="Tahoma"/>
          <w:lang w:val="id-ID"/>
        </w:rPr>
        <w:t xml:space="preserve">agari baru beroperasi di </w:t>
      </w:r>
      <w:r>
        <w:rPr>
          <w:rFonts w:ascii="Tahoma" w:hAnsi="Tahoma" w:cs="Tahoma"/>
        </w:rPr>
        <w:t>2</w:t>
      </w:r>
      <w:r>
        <w:rPr>
          <w:rFonts w:ascii="Tahoma" w:hAnsi="Tahoma" w:cs="Tahoma"/>
          <w:lang w:val="id-ID"/>
        </w:rPr>
        <w:t xml:space="preserve"> Nagar</w:t>
      </w:r>
      <w:r>
        <w:rPr>
          <w:rFonts w:ascii="Tahoma" w:hAnsi="Tahoma" w:cs="Tahoma"/>
          <w:lang w:val="id-ID"/>
        </w:rPr>
        <w:t xml:space="preserve">i yaitu: Nagari Koto Baru di Kab. Solok dan Nagari Pasir Talang </w:t>
      </w:r>
      <w:r>
        <w:rPr>
          <w:rFonts w:ascii="Tahoma" w:hAnsi="Tahoma" w:cs="Tahoma"/>
          <w:color w:val="000000"/>
          <w:lang w:val="id-ID"/>
        </w:rPr>
        <w:t xml:space="preserve">Barat di </w:t>
      </w:r>
      <w:r>
        <w:rPr>
          <w:rFonts w:ascii="Tahoma" w:hAnsi="Tahoma" w:cs="Tahoma"/>
          <w:color w:val="000000"/>
        </w:rPr>
        <w:t>K</w:t>
      </w:r>
      <w:r>
        <w:rPr>
          <w:rFonts w:ascii="Tahoma" w:hAnsi="Tahoma" w:cs="Tahoma"/>
          <w:color w:val="000000"/>
          <w:lang w:val="id-ID"/>
        </w:rPr>
        <w:t>ab. Solok Selatan. Peresmian</w:t>
      </w:r>
      <w:r>
        <w:rPr>
          <w:rFonts w:ascii="Tahoma" w:hAnsi="Tahoma" w:cs="Tahoma"/>
          <w:lang w:val="id-ID"/>
        </w:rPr>
        <w:t xml:space="preserve"> Samsat Nagari Ini juga di</w:t>
      </w:r>
      <w:r>
        <w:rPr>
          <w:rFonts w:ascii="Tahoma" w:hAnsi="Tahoma" w:cs="Tahoma"/>
        </w:rPr>
        <w:t>h</w:t>
      </w:r>
      <w:r>
        <w:rPr>
          <w:rFonts w:ascii="Tahoma" w:hAnsi="Tahoma" w:cs="Tahoma"/>
          <w:lang w:val="id-ID"/>
        </w:rPr>
        <w:t xml:space="preserve">adiri </w:t>
      </w:r>
      <w:r>
        <w:rPr>
          <w:rFonts w:ascii="Tahoma" w:hAnsi="Tahoma" w:cs="Tahoma"/>
        </w:rPr>
        <w:t>o</w:t>
      </w:r>
      <w:r>
        <w:rPr>
          <w:rFonts w:ascii="Tahoma" w:hAnsi="Tahoma" w:cs="Tahoma"/>
          <w:lang w:val="id-ID"/>
        </w:rPr>
        <w:t>leh Kepala Korp Lalu Lintas Polisi Republik Indonesia Irjen Pol Drs. Royke Lumowa M.M</w:t>
      </w:r>
      <w:r>
        <w:rPr>
          <w:rFonts w:ascii="Tahoma" w:hAnsi="Tahoma" w:cs="Tahoma"/>
        </w:rPr>
        <w:t>,</w:t>
      </w:r>
      <w:r>
        <w:rPr>
          <w:rFonts w:ascii="Tahoma" w:hAnsi="Tahoma" w:cs="Tahoma"/>
          <w:lang w:val="id-ID"/>
        </w:rPr>
        <w:t xml:space="preserve"> selain itu juga diresmikan oleh W</w:t>
      </w:r>
      <w:r>
        <w:rPr>
          <w:rFonts w:ascii="Tahoma" w:hAnsi="Tahoma" w:cs="Tahoma"/>
          <w:lang w:val="id-ID"/>
        </w:rPr>
        <w:t xml:space="preserve">akil Gubernur Sumatera Barat, Kapolda Sumbar dan Kepala Cabang PT Jasa Raharja. </w:t>
      </w:r>
    </w:p>
    <w:p w:rsidR="008856C5" w:rsidRDefault="004D6A77">
      <w:pPr>
        <w:pStyle w:val="ListParagraph"/>
        <w:numPr>
          <w:ilvl w:val="2"/>
          <w:numId w:val="19"/>
        </w:numPr>
        <w:spacing w:before="120" w:after="0" w:line="360" w:lineRule="auto"/>
        <w:ind w:leftChars="500" w:left="1320" w:hangingChars="100" w:hanging="220"/>
        <w:jc w:val="both"/>
        <w:rPr>
          <w:rFonts w:ascii="Tahoma" w:hAnsi="Tahoma" w:cs="Tahoma"/>
        </w:rPr>
      </w:pPr>
      <w:r>
        <w:rPr>
          <w:rFonts w:ascii="Tahoma" w:hAnsi="Tahoma" w:cs="Tahoma"/>
        </w:rPr>
        <w:t>Tahun 2020 Samsat Nagari berjumlah 6 unit. Adapun Kab/Kota yang telah memiliki Samsat Nagari adalah :</w:t>
      </w:r>
    </w:p>
    <w:p w:rsidR="008856C5" w:rsidRDefault="004D6A77">
      <w:pPr>
        <w:pStyle w:val="ListParagraph"/>
        <w:numPr>
          <w:ilvl w:val="0"/>
          <w:numId w:val="20"/>
        </w:numPr>
        <w:tabs>
          <w:tab w:val="clear" w:pos="425"/>
        </w:tabs>
        <w:spacing w:before="120" w:after="0" w:line="360" w:lineRule="auto"/>
        <w:ind w:leftChars="600" w:left="1760" w:hangingChars="200" w:hanging="440"/>
        <w:jc w:val="both"/>
        <w:rPr>
          <w:rFonts w:ascii="Tahoma" w:hAnsi="Tahoma" w:cs="Tahoma"/>
        </w:rPr>
      </w:pPr>
      <w:r>
        <w:rPr>
          <w:rFonts w:ascii="Tahoma" w:hAnsi="Tahoma" w:cs="Tahoma"/>
        </w:rPr>
        <w:t>Kabupaten Solok</w:t>
      </w:r>
    </w:p>
    <w:p w:rsidR="008856C5" w:rsidRDefault="004D6A77">
      <w:pPr>
        <w:pStyle w:val="ListParagraph"/>
        <w:numPr>
          <w:ilvl w:val="0"/>
          <w:numId w:val="20"/>
        </w:numPr>
        <w:tabs>
          <w:tab w:val="clear" w:pos="425"/>
        </w:tabs>
        <w:spacing w:before="120" w:after="0" w:line="360" w:lineRule="auto"/>
        <w:ind w:leftChars="600" w:left="1760" w:hangingChars="200" w:hanging="440"/>
        <w:jc w:val="both"/>
        <w:rPr>
          <w:rFonts w:ascii="Tahoma" w:hAnsi="Tahoma" w:cs="Tahoma"/>
        </w:rPr>
      </w:pPr>
      <w:r>
        <w:rPr>
          <w:rFonts w:ascii="Tahoma" w:hAnsi="Tahoma" w:cs="Tahoma"/>
        </w:rPr>
        <w:t>Kabupaten Solok Selatan</w:t>
      </w:r>
    </w:p>
    <w:p w:rsidR="008856C5" w:rsidRDefault="004D6A77">
      <w:pPr>
        <w:pStyle w:val="ListParagraph"/>
        <w:numPr>
          <w:ilvl w:val="0"/>
          <w:numId w:val="20"/>
        </w:numPr>
        <w:tabs>
          <w:tab w:val="clear" w:pos="425"/>
        </w:tabs>
        <w:spacing w:before="120" w:after="0" w:line="360" w:lineRule="auto"/>
        <w:ind w:leftChars="600" w:left="1760" w:hangingChars="200" w:hanging="440"/>
        <w:jc w:val="both"/>
        <w:rPr>
          <w:rFonts w:ascii="Tahoma" w:hAnsi="Tahoma" w:cs="Tahoma"/>
        </w:rPr>
      </w:pPr>
      <w:r>
        <w:rPr>
          <w:rFonts w:ascii="Tahoma" w:hAnsi="Tahoma" w:cs="Tahoma"/>
        </w:rPr>
        <w:lastRenderedPageBreak/>
        <w:t>Kabupaten Painan</w:t>
      </w:r>
    </w:p>
    <w:p w:rsidR="008856C5" w:rsidRDefault="004D6A77">
      <w:pPr>
        <w:pStyle w:val="ListParagraph"/>
        <w:numPr>
          <w:ilvl w:val="0"/>
          <w:numId w:val="20"/>
        </w:numPr>
        <w:tabs>
          <w:tab w:val="clear" w:pos="425"/>
        </w:tabs>
        <w:spacing w:before="120" w:after="0" w:line="360" w:lineRule="auto"/>
        <w:ind w:leftChars="600" w:left="1760" w:hangingChars="200" w:hanging="440"/>
        <w:jc w:val="both"/>
        <w:rPr>
          <w:rFonts w:ascii="Tahoma" w:hAnsi="Tahoma" w:cs="Tahoma"/>
        </w:rPr>
      </w:pPr>
      <w:r>
        <w:rPr>
          <w:rFonts w:ascii="Tahoma" w:hAnsi="Tahoma" w:cs="Tahoma"/>
        </w:rPr>
        <w:t xml:space="preserve">Kabupaten </w:t>
      </w:r>
      <w:r>
        <w:rPr>
          <w:rFonts w:ascii="Tahoma" w:hAnsi="Tahoma" w:cs="Tahoma"/>
        </w:rPr>
        <w:t>Dharmasraya</w:t>
      </w:r>
    </w:p>
    <w:p w:rsidR="008856C5" w:rsidRDefault="004D6A77">
      <w:pPr>
        <w:pStyle w:val="ListParagraph"/>
        <w:numPr>
          <w:ilvl w:val="0"/>
          <w:numId w:val="20"/>
        </w:numPr>
        <w:tabs>
          <w:tab w:val="clear" w:pos="425"/>
        </w:tabs>
        <w:spacing w:before="120" w:after="0" w:line="360" w:lineRule="auto"/>
        <w:ind w:leftChars="600" w:left="1760" w:hangingChars="200" w:hanging="440"/>
        <w:jc w:val="both"/>
        <w:rPr>
          <w:rFonts w:ascii="Tahoma" w:hAnsi="Tahoma" w:cs="Tahoma"/>
        </w:rPr>
      </w:pPr>
      <w:r>
        <w:rPr>
          <w:rFonts w:ascii="Tahoma" w:hAnsi="Tahoma" w:cs="Tahoma"/>
        </w:rPr>
        <w:t>Kabupaten Pasaman</w:t>
      </w:r>
    </w:p>
    <w:p w:rsidR="008856C5" w:rsidRDefault="004D6A77">
      <w:pPr>
        <w:pStyle w:val="ListParagraph"/>
        <w:numPr>
          <w:ilvl w:val="0"/>
          <w:numId w:val="20"/>
        </w:numPr>
        <w:tabs>
          <w:tab w:val="clear" w:pos="425"/>
        </w:tabs>
        <w:spacing w:before="120" w:after="0" w:line="360" w:lineRule="auto"/>
        <w:ind w:leftChars="600" w:left="1760" w:hangingChars="200" w:hanging="440"/>
        <w:jc w:val="both"/>
        <w:rPr>
          <w:rFonts w:ascii="Tahoma" w:hAnsi="Tahoma" w:cs="Tahoma"/>
        </w:rPr>
      </w:pPr>
      <w:r>
        <w:rPr>
          <w:rFonts w:ascii="Tahoma" w:hAnsi="Tahoma" w:cs="Tahoma"/>
        </w:rPr>
        <w:t>Kabupaten Lima Puluh Kota</w:t>
      </w:r>
    </w:p>
    <w:p w:rsidR="008856C5" w:rsidRDefault="008856C5" w:rsidP="004D6A77">
      <w:pPr>
        <w:pStyle w:val="ListParagraph"/>
        <w:spacing w:before="120" w:after="0" w:line="240" w:lineRule="auto"/>
        <w:ind w:leftChars="300" w:left="1102" w:hangingChars="200" w:hanging="442"/>
        <w:jc w:val="both"/>
        <w:rPr>
          <w:rFonts w:ascii="Tahoma" w:hAnsi="Tahoma" w:cs="Tahoma"/>
          <w:b/>
          <w:lang w:val="id-ID"/>
        </w:rPr>
      </w:pPr>
    </w:p>
    <w:p w:rsidR="008856C5" w:rsidRDefault="004D6A77" w:rsidP="004D6A77">
      <w:pPr>
        <w:pStyle w:val="ListParagraph"/>
        <w:numPr>
          <w:ilvl w:val="0"/>
          <w:numId w:val="19"/>
        </w:numPr>
        <w:spacing w:before="120" w:after="0" w:line="360" w:lineRule="auto"/>
        <w:ind w:leftChars="300" w:left="1102" w:hangingChars="200" w:hanging="442"/>
        <w:jc w:val="both"/>
        <w:rPr>
          <w:rFonts w:ascii="Tahoma" w:hAnsi="Tahoma" w:cs="Tahoma"/>
          <w:b/>
          <w:lang w:val="id-ID"/>
        </w:rPr>
      </w:pPr>
      <w:r>
        <w:rPr>
          <w:rFonts w:ascii="Tahoma" w:hAnsi="Tahoma" w:cs="Tahoma"/>
          <w:b/>
          <w:lang w:val="fi-FI"/>
        </w:rPr>
        <w:t>Melakukan pengawasan</w:t>
      </w:r>
      <w:r>
        <w:rPr>
          <w:rFonts w:ascii="Tahoma" w:hAnsi="Tahoma" w:cs="Tahoma"/>
          <w:b/>
          <w:lang w:val="id-ID"/>
        </w:rPr>
        <w:t xml:space="preserve"> yang terdiri dari :</w:t>
      </w:r>
    </w:p>
    <w:p w:rsidR="008856C5" w:rsidRDefault="004D6A77">
      <w:pPr>
        <w:spacing w:after="0" w:line="360" w:lineRule="auto"/>
        <w:ind w:leftChars="530" w:left="1520" w:hangingChars="161" w:hanging="354"/>
        <w:jc w:val="both"/>
        <w:rPr>
          <w:rFonts w:ascii="Tahoma" w:hAnsi="Tahoma" w:cs="Tahoma"/>
          <w:lang w:val="id-ID"/>
        </w:rPr>
      </w:pPr>
      <w:r>
        <w:rPr>
          <w:rFonts w:ascii="Tahoma" w:hAnsi="Tahoma" w:cs="Tahoma"/>
          <w:lang w:val="id-ID"/>
        </w:rPr>
        <w:t xml:space="preserve">- </w:t>
      </w:r>
      <w:r>
        <w:rPr>
          <w:rFonts w:ascii="Tahoma" w:hAnsi="Tahoma" w:cs="Tahoma"/>
          <w:lang w:val="fi-FI"/>
        </w:rPr>
        <w:t xml:space="preserve">Mengintensifkanpelaksanaan razia bersama dengan instansi kepolisian terhadap kendaraan yang sudah dipindahtangankan untuk membaliknamakan kepemilikan </w:t>
      </w:r>
      <w:r>
        <w:rPr>
          <w:rFonts w:ascii="Tahoma" w:hAnsi="Tahoma" w:cs="Tahoma"/>
          <w:lang w:val="fi-FI"/>
        </w:rPr>
        <w:t>kendaraan yang diadakan diseluruh UPTD.</w:t>
      </w:r>
    </w:p>
    <w:p w:rsidR="008856C5" w:rsidRDefault="004D6A77">
      <w:pPr>
        <w:spacing w:after="0" w:line="360" w:lineRule="auto"/>
        <w:ind w:leftChars="530" w:left="1520" w:hangingChars="161" w:hanging="354"/>
        <w:jc w:val="both"/>
        <w:rPr>
          <w:rFonts w:ascii="Tahoma" w:hAnsi="Tahoma" w:cs="Tahoma"/>
        </w:rPr>
      </w:pPr>
      <w:r>
        <w:rPr>
          <w:rFonts w:ascii="Tahoma" w:hAnsi="Tahoma" w:cs="Tahoma"/>
        </w:rPr>
        <w:t>- Monitoring tata  tertib  administrasi  pemungutan danpenata</w:t>
      </w:r>
      <w:r>
        <w:rPr>
          <w:rFonts w:ascii="Tahoma" w:hAnsi="Tahoma" w:cs="Tahoma"/>
        </w:rPr>
        <w:t>-</w:t>
      </w:r>
      <w:r>
        <w:rPr>
          <w:rFonts w:ascii="Tahoma" w:hAnsi="Tahoma" w:cs="Tahoma"/>
        </w:rPr>
        <w:t>usahaan di seluruh UPTD.</w:t>
      </w:r>
    </w:p>
    <w:p w:rsidR="008856C5" w:rsidRDefault="004D6A77">
      <w:pPr>
        <w:spacing w:after="0" w:line="360" w:lineRule="auto"/>
        <w:ind w:leftChars="530" w:left="1520" w:hangingChars="161" w:hanging="354"/>
        <w:jc w:val="both"/>
        <w:rPr>
          <w:rFonts w:ascii="Tahoma" w:hAnsi="Tahoma" w:cs="Tahoma"/>
        </w:rPr>
      </w:pPr>
      <w:r>
        <w:rPr>
          <w:rFonts w:ascii="Tahoma" w:hAnsi="Tahoma" w:cs="Tahoma"/>
        </w:rPr>
        <w:t xml:space="preserve">- Mengintensifkan pengiriman Surat </w:t>
      </w:r>
      <w:r>
        <w:rPr>
          <w:rFonts w:ascii="Tahoma" w:hAnsi="Tahoma" w:cs="Tahoma"/>
          <w:lang w:val="fi-FI"/>
        </w:rPr>
        <w:t>Pemberitahuan Pajak Kendaraan Bermotor di masing-masing UPTD/Samsat yang merupakan pemberitahu</w:t>
      </w:r>
      <w:r>
        <w:rPr>
          <w:rFonts w:ascii="Tahoma" w:hAnsi="Tahoma" w:cs="Tahoma"/>
          <w:lang w:val="fi-FI"/>
        </w:rPr>
        <w:t>an kepad</w:t>
      </w:r>
      <w:r>
        <w:rPr>
          <w:rFonts w:ascii="Tahoma" w:hAnsi="Tahoma" w:cs="Tahoma"/>
        </w:rPr>
        <w:t>a wajib pajak satu bulan sebelum tanggal jatuh tempo kendaraannya.</w:t>
      </w:r>
    </w:p>
    <w:p w:rsidR="008856C5" w:rsidRDefault="004D6A77">
      <w:pPr>
        <w:spacing w:after="0" w:line="360" w:lineRule="auto"/>
        <w:ind w:leftChars="530" w:left="1520" w:hangingChars="161" w:hanging="354"/>
        <w:jc w:val="both"/>
        <w:rPr>
          <w:rFonts w:ascii="Tahoma" w:hAnsi="Tahoma" w:cs="Tahoma"/>
        </w:rPr>
      </w:pPr>
      <w:r>
        <w:rPr>
          <w:rFonts w:ascii="Tahoma" w:hAnsi="Tahoma" w:cs="Tahoma"/>
        </w:rPr>
        <w:t>-  Mengintensifkan   p</w:t>
      </w:r>
      <w:r>
        <w:rPr>
          <w:rFonts w:ascii="Tahoma" w:hAnsi="Tahoma" w:cs="Tahoma"/>
          <w:lang w:val="fi-FI"/>
        </w:rPr>
        <w:t>engiriman Surat Peringatan PajakDaerah di masing-masing UPTD/Samsat, yaitu memberikan peringatan kepada wajib pajak agar membayar pajak yang telah jatuh tempo</w:t>
      </w:r>
      <w:r>
        <w:rPr>
          <w:rFonts w:ascii="Tahoma" w:hAnsi="Tahoma" w:cs="Tahoma"/>
        </w:rPr>
        <w:t>.</w:t>
      </w:r>
    </w:p>
    <w:p w:rsidR="008856C5" w:rsidRDefault="004D6A77">
      <w:pPr>
        <w:spacing w:after="0" w:line="360" w:lineRule="auto"/>
        <w:ind w:leftChars="530" w:left="1520" w:hangingChars="161" w:hanging="354"/>
        <w:jc w:val="both"/>
        <w:rPr>
          <w:rFonts w:ascii="Tahoma" w:hAnsi="Tahoma" w:cs="Tahoma"/>
        </w:rPr>
      </w:pPr>
      <w:r>
        <w:rPr>
          <w:rFonts w:ascii="Tahoma" w:hAnsi="Tahoma" w:cs="Tahoma"/>
        </w:rPr>
        <w:t xml:space="preserve">-  Melakukan  sosialisasi  melalui  </w:t>
      </w:r>
      <w:r>
        <w:rPr>
          <w:rFonts w:ascii="Tahoma" w:hAnsi="Tahoma" w:cs="Tahoma"/>
          <w:i/>
          <w:iCs/>
        </w:rPr>
        <w:t>mass media</w:t>
      </w:r>
      <w:r>
        <w:rPr>
          <w:rFonts w:ascii="Tahoma" w:hAnsi="Tahoma" w:cs="Tahoma"/>
        </w:rPr>
        <w:t>,  brosur,  spanduk,  serta papan reklame.</w:t>
      </w:r>
    </w:p>
    <w:p w:rsidR="008856C5" w:rsidRDefault="004D6A77">
      <w:pPr>
        <w:spacing w:after="0" w:line="360" w:lineRule="auto"/>
        <w:ind w:leftChars="530" w:left="1520" w:hangingChars="161" w:hanging="354"/>
        <w:jc w:val="both"/>
        <w:rPr>
          <w:rFonts w:ascii="Tahoma" w:hAnsi="Tahoma" w:cs="Tahoma"/>
          <w:color w:val="000000"/>
          <w:lang w:val="id-ID"/>
        </w:rPr>
      </w:pPr>
      <w:r>
        <w:rPr>
          <w:rFonts w:ascii="Tahoma" w:hAnsi="Tahoma" w:cs="Tahoma"/>
        </w:rPr>
        <w:t>-  Memaksimalkan  penerapan  aplikasi  e-Samsat  untuk   kemudahan  dalam monitoring penerimaan dari layanan masyarakat (wajib pajak).</w:t>
      </w:r>
    </w:p>
    <w:p w:rsidR="008856C5" w:rsidRDefault="004D6A77">
      <w:pPr>
        <w:pStyle w:val="Title"/>
        <w:numPr>
          <w:ilvl w:val="0"/>
          <w:numId w:val="0"/>
        </w:numPr>
        <w:spacing w:before="240" w:line="360" w:lineRule="auto"/>
        <w:ind w:left="850"/>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Sampai saat ini Pendapatan Asli</w:t>
      </w:r>
      <w:r>
        <w:rPr>
          <w:rFonts w:ascii="Tahoma" w:hAnsi="Tahoma" w:cs="Tahoma"/>
          <w:b w:val="0"/>
          <w:bCs w:val="0"/>
          <w:color w:val="000000"/>
          <w:sz w:val="22"/>
          <w:szCs w:val="22"/>
          <w:lang w:val="id-ID"/>
        </w:rPr>
        <w:t xml:space="preserve"> Daerah masih didominasi oleh Pajak Daerah. Hal ini dapat dilihat pada tabel dibawah ini.</w:t>
      </w:r>
    </w:p>
    <w:p w:rsidR="008856C5" w:rsidRDefault="008856C5">
      <w:pPr>
        <w:pStyle w:val="Title"/>
        <w:numPr>
          <w:ilvl w:val="0"/>
          <w:numId w:val="0"/>
        </w:numPr>
        <w:jc w:val="both"/>
        <w:rPr>
          <w:rFonts w:ascii="Tahoma" w:hAnsi="Tahoma" w:cs="Tahoma"/>
          <w:b w:val="0"/>
          <w:bCs w:val="0"/>
          <w:color w:val="000000"/>
          <w:sz w:val="22"/>
          <w:szCs w:val="22"/>
          <w:lang w:val="id-ID"/>
        </w:rPr>
      </w:pPr>
    </w:p>
    <w:p w:rsidR="008856C5" w:rsidRDefault="004D6A77" w:rsidP="004D6A77">
      <w:pPr>
        <w:pStyle w:val="Title"/>
        <w:numPr>
          <w:ilvl w:val="0"/>
          <w:numId w:val="0"/>
        </w:numPr>
        <w:spacing w:afterLines="50"/>
        <w:ind w:left="1264"/>
        <w:rPr>
          <w:rFonts w:ascii="Tahoma" w:hAnsi="Tahoma" w:cs="Tahoma"/>
          <w:color w:val="000000"/>
          <w:sz w:val="22"/>
          <w:szCs w:val="22"/>
        </w:rPr>
      </w:pPr>
      <w:r>
        <w:rPr>
          <w:rFonts w:ascii="Tahoma" w:hAnsi="Tahoma" w:cs="Tahoma"/>
          <w:color w:val="000000"/>
          <w:sz w:val="22"/>
          <w:szCs w:val="22"/>
          <w:lang w:val="id-ID"/>
        </w:rPr>
        <w:t xml:space="preserve">Tabel </w:t>
      </w:r>
      <w:r>
        <w:rPr>
          <w:rFonts w:ascii="Tahoma" w:hAnsi="Tahoma" w:cs="Tahoma"/>
          <w:color w:val="000000"/>
          <w:sz w:val="22"/>
          <w:szCs w:val="22"/>
        </w:rPr>
        <w:t>3.</w:t>
      </w:r>
      <w:r>
        <w:rPr>
          <w:rFonts w:ascii="Tahoma" w:hAnsi="Tahoma" w:cs="Tahoma"/>
          <w:color w:val="000000"/>
          <w:sz w:val="22"/>
          <w:szCs w:val="22"/>
        </w:rPr>
        <w:t>7</w:t>
      </w:r>
    </w:p>
    <w:p w:rsidR="008856C5" w:rsidRDefault="004D6A77">
      <w:pPr>
        <w:pStyle w:val="Title"/>
        <w:numPr>
          <w:ilvl w:val="0"/>
          <w:numId w:val="0"/>
        </w:numPr>
        <w:ind w:left="1264"/>
        <w:rPr>
          <w:rFonts w:ascii="Tahoma" w:hAnsi="Tahoma" w:cs="Tahoma"/>
          <w:color w:val="000000"/>
          <w:sz w:val="22"/>
          <w:szCs w:val="22"/>
          <w:lang w:val="id-ID"/>
        </w:rPr>
      </w:pPr>
      <w:r>
        <w:rPr>
          <w:rFonts w:ascii="Tahoma" w:hAnsi="Tahoma" w:cs="Tahoma"/>
          <w:color w:val="000000"/>
          <w:sz w:val="22"/>
          <w:szCs w:val="22"/>
          <w:lang w:val="id-ID"/>
        </w:rPr>
        <w:t xml:space="preserve">Perkembangan Realisasi Pajak Daerah </w:t>
      </w:r>
      <w:r>
        <w:rPr>
          <w:rFonts w:ascii="Tahoma" w:hAnsi="Tahoma" w:cs="Tahoma"/>
          <w:color w:val="000000"/>
          <w:sz w:val="22"/>
          <w:szCs w:val="22"/>
        </w:rPr>
        <w:t>T</w:t>
      </w:r>
      <w:r>
        <w:rPr>
          <w:rFonts w:ascii="Tahoma" w:hAnsi="Tahoma" w:cs="Tahoma"/>
          <w:color w:val="000000"/>
          <w:sz w:val="22"/>
          <w:szCs w:val="22"/>
          <w:lang w:val="id-ID"/>
        </w:rPr>
        <w:t>ahun 20</w:t>
      </w:r>
      <w:r>
        <w:rPr>
          <w:rFonts w:ascii="Tahoma" w:hAnsi="Tahoma" w:cs="Tahoma"/>
          <w:color w:val="000000"/>
          <w:sz w:val="22"/>
          <w:szCs w:val="22"/>
        </w:rPr>
        <w:t>16</w:t>
      </w:r>
      <w:r>
        <w:rPr>
          <w:rFonts w:ascii="Tahoma" w:hAnsi="Tahoma" w:cs="Tahoma"/>
          <w:color w:val="000000"/>
          <w:sz w:val="22"/>
          <w:szCs w:val="22"/>
          <w:lang w:val="id-ID"/>
        </w:rPr>
        <w:t>-2020</w:t>
      </w:r>
    </w:p>
    <w:p w:rsidR="008856C5" w:rsidRDefault="008856C5">
      <w:pPr>
        <w:pStyle w:val="Title"/>
        <w:numPr>
          <w:ilvl w:val="0"/>
          <w:numId w:val="0"/>
        </w:numPr>
        <w:ind w:left="1264"/>
        <w:rPr>
          <w:rFonts w:ascii="Tahoma" w:hAnsi="Tahoma" w:cs="Tahoma"/>
          <w:color w:val="000000"/>
          <w:sz w:val="22"/>
          <w:szCs w:val="22"/>
          <w:lang w:val="id-ID"/>
        </w:rPr>
      </w:pPr>
    </w:p>
    <w:tbl>
      <w:tblPr>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3"/>
        <w:gridCol w:w="2752"/>
        <w:gridCol w:w="2977"/>
      </w:tblGrid>
      <w:tr w:rsidR="008856C5">
        <w:tc>
          <w:tcPr>
            <w:tcW w:w="1793" w:type="dxa"/>
            <w:shd w:val="clear" w:color="auto" w:fill="DDD9C3"/>
            <w:vAlign w:val="center"/>
          </w:tcPr>
          <w:p w:rsidR="008856C5" w:rsidRDefault="004D6A77">
            <w:pPr>
              <w:pStyle w:val="Title"/>
              <w:numPr>
                <w:ilvl w:val="0"/>
                <w:numId w:val="0"/>
              </w:numPr>
              <w:rPr>
                <w:rFonts w:ascii="Tahoma" w:hAnsi="Tahoma" w:cs="Tahoma"/>
                <w:b w:val="0"/>
                <w:color w:val="000000"/>
                <w:sz w:val="22"/>
                <w:szCs w:val="22"/>
                <w:lang w:val="id-ID"/>
              </w:rPr>
            </w:pPr>
            <w:r>
              <w:rPr>
                <w:rFonts w:ascii="Tahoma" w:hAnsi="Tahoma" w:cs="Tahoma"/>
                <w:b w:val="0"/>
                <w:color w:val="000000"/>
                <w:sz w:val="22"/>
                <w:szCs w:val="22"/>
                <w:lang w:val="id-ID"/>
              </w:rPr>
              <w:t>Tahun</w:t>
            </w:r>
          </w:p>
        </w:tc>
        <w:tc>
          <w:tcPr>
            <w:tcW w:w="2752" w:type="dxa"/>
            <w:shd w:val="clear" w:color="auto" w:fill="DDD9C3"/>
            <w:vAlign w:val="center"/>
          </w:tcPr>
          <w:p w:rsidR="008856C5" w:rsidRDefault="004D6A77">
            <w:pPr>
              <w:pStyle w:val="Title"/>
              <w:numPr>
                <w:ilvl w:val="0"/>
                <w:numId w:val="0"/>
              </w:numPr>
              <w:rPr>
                <w:rFonts w:ascii="Tahoma" w:hAnsi="Tahoma" w:cs="Tahoma"/>
                <w:b w:val="0"/>
                <w:color w:val="000000"/>
                <w:sz w:val="22"/>
                <w:szCs w:val="22"/>
                <w:lang w:val="id-ID"/>
              </w:rPr>
            </w:pPr>
            <w:r>
              <w:rPr>
                <w:rFonts w:ascii="Tahoma" w:hAnsi="Tahoma" w:cs="Tahoma"/>
                <w:b w:val="0"/>
                <w:color w:val="000000"/>
                <w:sz w:val="22"/>
                <w:szCs w:val="22"/>
              </w:rPr>
              <w:t>Realisasi</w:t>
            </w:r>
          </w:p>
        </w:tc>
        <w:tc>
          <w:tcPr>
            <w:tcW w:w="2977" w:type="dxa"/>
            <w:shd w:val="clear" w:color="auto" w:fill="DDD9C3"/>
          </w:tcPr>
          <w:p w:rsidR="008856C5" w:rsidRDefault="004D6A77">
            <w:pPr>
              <w:pStyle w:val="Title"/>
              <w:numPr>
                <w:ilvl w:val="0"/>
                <w:numId w:val="0"/>
              </w:numPr>
              <w:rPr>
                <w:rFonts w:ascii="Tahoma" w:hAnsi="Tahoma" w:cs="Tahoma"/>
                <w:b w:val="0"/>
                <w:color w:val="000000"/>
                <w:sz w:val="22"/>
                <w:szCs w:val="22"/>
                <w:lang w:val="id-ID"/>
              </w:rPr>
            </w:pPr>
            <w:r>
              <w:rPr>
                <w:rFonts w:ascii="Tahoma" w:hAnsi="Tahoma" w:cs="Tahoma"/>
                <w:b w:val="0"/>
                <w:color w:val="000000"/>
                <w:sz w:val="22"/>
                <w:szCs w:val="22"/>
              </w:rPr>
              <w:t>Perbandingan peningkatan  realisasi pajak daerah dari tahun sebelumnya</w:t>
            </w:r>
          </w:p>
        </w:tc>
      </w:tr>
      <w:tr w:rsidR="008856C5">
        <w:tc>
          <w:tcPr>
            <w:tcW w:w="1793"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2016</w:t>
            </w:r>
          </w:p>
        </w:tc>
        <w:tc>
          <w:tcPr>
            <w:tcW w:w="2752"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lang w:val="id-ID"/>
              </w:rPr>
              <w:t>1.522.119.229.710</w:t>
            </w:r>
            <w:r>
              <w:rPr>
                <w:rFonts w:ascii="Tahoma" w:hAnsi="Tahoma" w:cs="Tahoma"/>
                <w:b w:val="0"/>
                <w:sz w:val="22"/>
                <w:szCs w:val="22"/>
              </w:rPr>
              <w:t>,59</w:t>
            </w:r>
          </w:p>
        </w:tc>
        <w:tc>
          <w:tcPr>
            <w:tcW w:w="2977"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5,29%</w:t>
            </w:r>
          </w:p>
        </w:tc>
      </w:tr>
      <w:tr w:rsidR="008856C5">
        <w:tc>
          <w:tcPr>
            <w:tcW w:w="1793"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2017</w:t>
            </w:r>
          </w:p>
        </w:tc>
        <w:tc>
          <w:tcPr>
            <w:tcW w:w="2752"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lang w:val="id-ID"/>
              </w:rPr>
              <w:t>1.626.923.373.074</w:t>
            </w:r>
            <w:r>
              <w:rPr>
                <w:rFonts w:ascii="Tahoma" w:hAnsi="Tahoma" w:cs="Tahoma"/>
                <w:b w:val="0"/>
                <w:sz w:val="22"/>
                <w:szCs w:val="22"/>
              </w:rPr>
              <w:t>,36</w:t>
            </w:r>
          </w:p>
        </w:tc>
        <w:tc>
          <w:tcPr>
            <w:tcW w:w="2977"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rPr>
              <w:t>6,89</w:t>
            </w:r>
            <w:r>
              <w:rPr>
                <w:rFonts w:ascii="Tahoma" w:hAnsi="Tahoma" w:cs="Tahoma"/>
                <w:b w:val="0"/>
                <w:sz w:val="22"/>
                <w:szCs w:val="22"/>
                <w:lang w:val="id-ID"/>
              </w:rPr>
              <w:t>%</w:t>
            </w:r>
          </w:p>
        </w:tc>
      </w:tr>
      <w:tr w:rsidR="008856C5">
        <w:tc>
          <w:tcPr>
            <w:tcW w:w="1793"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2018</w:t>
            </w:r>
          </w:p>
        </w:tc>
        <w:tc>
          <w:tcPr>
            <w:tcW w:w="2752"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lang w:val="id-ID"/>
              </w:rPr>
              <w:t>1.797.677.158.644</w:t>
            </w:r>
            <w:r>
              <w:rPr>
                <w:rFonts w:ascii="Tahoma" w:hAnsi="Tahoma" w:cs="Tahoma"/>
                <w:b w:val="0"/>
                <w:sz w:val="22"/>
                <w:szCs w:val="22"/>
              </w:rPr>
              <w:t>,93</w:t>
            </w:r>
          </w:p>
        </w:tc>
        <w:tc>
          <w:tcPr>
            <w:tcW w:w="2977"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10,50%</w:t>
            </w:r>
          </w:p>
        </w:tc>
      </w:tr>
      <w:tr w:rsidR="008856C5">
        <w:tc>
          <w:tcPr>
            <w:tcW w:w="1793"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2019</w:t>
            </w:r>
          </w:p>
        </w:tc>
        <w:tc>
          <w:tcPr>
            <w:tcW w:w="2752"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lang w:val="id-ID"/>
              </w:rPr>
              <w:t>1.872.933.990.718</w:t>
            </w:r>
            <w:r>
              <w:rPr>
                <w:rFonts w:ascii="Tahoma" w:hAnsi="Tahoma" w:cs="Tahoma"/>
                <w:b w:val="0"/>
                <w:sz w:val="22"/>
                <w:szCs w:val="22"/>
              </w:rPr>
              <w:t>,00</w:t>
            </w:r>
          </w:p>
        </w:tc>
        <w:tc>
          <w:tcPr>
            <w:tcW w:w="2977"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rPr>
              <w:t>4,19%</w:t>
            </w:r>
          </w:p>
        </w:tc>
      </w:tr>
      <w:tr w:rsidR="008856C5">
        <w:tc>
          <w:tcPr>
            <w:tcW w:w="1793"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2020</w:t>
            </w:r>
          </w:p>
        </w:tc>
        <w:tc>
          <w:tcPr>
            <w:tcW w:w="2752"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rPr>
              <w:t>1.809.807.023.047,00</w:t>
            </w:r>
          </w:p>
        </w:tc>
        <w:tc>
          <w:tcPr>
            <w:tcW w:w="2977" w:type="dxa"/>
          </w:tcPr>
          <w:p w:rsidR="008856C5" w:rsidRDefault="004D6A77">
            <w:pPr>
              <w:pStyle w:val="Title"/>
              <w:numPr>
                <w:ilvl w:val="0"/>
                <w:numId w:val="0"/>
              </w:numPr>
              <w:rPr>
                <w:rFonts w:ascii="Tahoma" w:hAnsi="Tahoma" w:cs="Tahoma"/>
                <w:b w:val="0"/>
                <w:sz w:val="22"/>
                <w:szCs w:val="22"/>
              </w:rPr>
            </w:pPr>
            <w:r>
              <w:rPr>
                <w:rFonts w:ascii="Tahoma" w:hAnsi="Tahoma" w:cs="Tahoma"/>
                <w:b w:val="0"/>
                <w:sz w:val="22"/>
                <w:szCs w:val="22"/>
              </w:rPr>
              <w:t>-3,37%</w:t>
            </w:r>
          </w:p>
        </w:tc>
      </w:tr>
      <w:tr w:rsidR="008856C5">
        <w:tc>
          <w:tcPr>
            <w:tcW w:w="4545" w:type="dxa"/>
            <w:gridSpan w:val="2"/>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lang w:val="id-ID"/>
              </w:rPr>
              <w:t>Rata – rata</w:t>
            </w:r>
          </w:p>
        </w:tc>
        <w:tc>
          <w:tcPr>
            <w:tcW w:w="2977" w:type="dxa"/>
          </w:tcPr>
          <w:p w:rsidR="008856C5" w:rsidRDefault="004D6A77">
            <w:pPr>
              <w:pStyle w:val="Title"/>
              <w:numPr>
                <w:ilvl w:val="0"/>
                <w:numId w:val="0"/>
              </w:numPr>
              <w:rPr>
                <w:rFonts w:ascii="Tahoma" w:hAnsi="Tahoma" w:cs="Tahoma"/>
                <w:b w:val="0"/>
                <w:sz w:val="22"/>
                <w:szCs w:val="22"/>
                <w:lang w:val="id-ID"/>
              </w:rPr>
            </w:pPr>
            <w:r>
              <w:rPr>
                <w:rFonts w:ascii="Tahoma" w:hAnsi="Tahoma" w:cs="Tahoma"/>
                <w:b w:val="0"/>
                <w:sz w:val="22"/>
                <w:szCs w:val="22"/>
              </w:rPr>
              <w:t>4,70</w:t>
            </w:r>
            <w:r>
              <w:rPr>
                <w:rFonts w:ascii="Tahoma" w:hAnsi="Tahoma" w:cs="Tahoma"/>
                <w:b w:val="0"/>
                <w:sz w:val="22"/>
                <w:szCs w:val="22"/>
                <w:lang w:val="id-ID"/>
              </w:rPr>
              <w:t>%</w:t>
            </w:r>
          </w:p>
        </w:tc>
      </w:tr>
    </w:tbl>
    <w:p w:rsidR="008856C5" w:rsidRDefault="008856C5">
      <w:pPr>
        <w:pStyle w:val="Title"/>
        <w:numPr>
          <w:ilvl w:val="0"/>
          <w:numId w:val="0"/>
        </w:numPr>
        <w:ind w:leftChars="400" w:left="880"/>
        <w:rPr>
          <w:rFonts w:ascii="Tahoma" w:hAnsi="Tahoma" w:cs="Tahoma"/>
          <w:color w:val="000000"/>
          <w:sz w:val="22"/>
          <w:szCs w:val="22"/>
          <w:lang w:val="id-ID"/>
        </w:rPr>
      </w:pPr>
    </w:p>
    <w:p w:rsidR="008856C5" w:rsidRDefault="008856C5">
      <w:pPr>
        <w:pStyle w:val="Title"/>
        <w:numPr>
          <w:ilvl w:val="0"/>
          <w:numId w:val="0"/>
        </w:numPr>
        <w:ind w:leftChars="400" w:left="880"/>
        <w:rPr>
          <w:rFonts w:ascii="Tahoma" w:hAnsi="Tahoma" w:cs="Tahoma"/>
          <w:color w:val="000000"/>
          <w:sz w:val="22"/>
          <w:szCs w:val="22"/>
          <w:lang w:val="id-ID"/>
        </w:rPr>
      </w:pPr>
    </w:p>
    <w:p w:rsidR="008856C5" w:rsidRDefault="008856C5">
      <w:pPr>
        <w:pStyle w:val="Title"/>
        <w:numPr>
          <w:ilvl w:val="0"/>
          <w:numId w:val="0"/>
        </w:numPr>
        <w:ind w:leftChars="400" w:left="880"/>
        <w:rPr>
          <w:rFonts w:ascii="Tahoma" w:hAnsi="Tahoma" w:cs="Tahoma"/>
          <w:color w:val="000000"/>
          <w:sz w:val="22"/>
          <w:szCs w:val="22"/>
          <w:lang w:val="id-ID"/>
        </w:rPr>
      </w:pPr>
    </w:p>
    <w:p w:rsidR="008856C5" w:rsidRDefault="008856C5">
      <w:pPr>
        <w:pStyle w:val="Title"/>
        <w:numPr>
          <w:ilvl w:val="0"/>
          <w:numId w:val="0"/>
        </w:numPr>
        <w:ind w:leftChars="400" w:left="880"/>
        <w:rPr>
          <w:rFonts w:ascii="Tahoma" w:hAnsi="Tahoma" w:cs="Tahoma"/>
          <w:color w:val="000000"/>
          <w:sz w:val="22"/>
          <w:szCs w:val="22"/>
          <w:lang w:val="id-ID"/>
        </w:rPr>
      </w:pPr>
    </w:p>
    <w:p w:rsidR="008856C5" w:rsidRDefault="008856C5">
      <w:pPr>
        <w:pStyle w:val="Title"/>
        <w:numPr>
          <w:ilvl w:val="0"/>
          <w:numId w:val="0"/>
        </w:numPr>
        <w:ind w:leftChars="400" w:left="880"/>
        <w:rPr>
          <w:rFonts w:ascii="Tahoma" w:hAnsi="Tahoma" w:cs="Tahoma"/>
          <w:color w:val="000000"/>
          <w:sz w:val="22"/>
          <w:szCs w:val="22"/>
          <w:lang w:val="id-ID"/>
        </w:rPr>
      </w:pPr>
    </w:p>
    <w:p w:rsidR="008856C5" w:rsidRDefault="004D6A77">
      <w:pPr>
        <w:pStyle w:val="Title"/>
        <w:numPr>
          <w:ilvl w:val="0"/>
          <w:numId w:val="0"/>
        </w:numPr>
        <w:ind w:leftChars="400" w:left="880"/>
        <w:rPr>
          <w:rFonts w:ascii="Tahoma" w:hAnsi="Tahoma" w:cs="Tahoma"/>
          <w:color w:val="000000"/>
          <w:sz w:val="22"/>
          <w:szCs w:val="22"/>
        </w:rPr>
      </w:pPr>
      <w:r>
        <w:rPr>
          <w:rFonts w:ascii="Tahoma" w:hAnsi="Tahoma" w:cs="Tahoma"/>
          <w:color w:val="000000"/>
          <w:sz w:val="22"/>
          <w:szCs w:val="22"/>
          <w:lang w:val="id-ID"/>
        </w:rPr>
        <w:t xml:space="preserve">Grafik </w:t>
      </w:r>
      <w:r>
        <w:rPr>
          <w:rFonts w:ascii="Tahoma" w:hAnsi="Tahoma" w:cs="Tahoma"/>
          <w:color w:val="000000"/>
          <w:sz w:val="22"/>
          <w:szCs w:val="22"/>
        </w:rPr>
        <w:t>3.2</w:t>
      </w:r>
    </w:p>
    <w:p w:rsidR="008856C5" w:rsidRDefault="004D6A77">
      <w:pPr>
        <w:pStyle w:val="Title"/>
        <w:numPr>
          <w:ilvl w:val="0"/>
          <w:numId w:val="0"/>
        </w:numPr>
        <w:tabs>
          <w:tab w:val="clear" w:pos="1080"/>
        </w:tabs>
        <w:spacing w:before="120" w:line="360" w:lineRule="auto"/>
        <w:ind w:leftChars="400" w:left="880"/>
        <w:rPr>
          <w:rFonts w:ascii="Tahoma" w:hAnsi="Tahoma" w:cs="Tahoma"/>
          <w:color w:val="000000"/>
          <w:sz w:val="22"/>
          <w:szCs w:val="22"/>
          <w:lang w:val="id-ID"/>
        </w:rPr>
      </w:pPr>
      <w:r>
        <w:rPr>
          <w:rFonts w:ascii="Tahoma" w:hAnsi="Tahoma" w:cs="Tahoma"/>
          <w:color w:val="000000"/>
          <w:sz w:val="22"/>
          <w:szCs w:val="22"/>
          <w:lang w:val="id-ID"/>
        </w:rPr>
        <w:t xml:space="preserve"> Perkembangan Realisasi Pajak Daerah </w:t>
      </w:r>
      <w:r>
        <w:rPr>
          <w:rFonts w:ascii="Tahoma" w:hAnsi="Tahoma" w:cs="Tahoma"/>
          <w:color w:val="000000"/>
          <w:sz w:val="22"/>
          <w:szCs w:val="22"/>
        </w:rPr>
        <w:t>T</w:t>
      </w:r>
      <w:r>
        <w:rPr>
          <w:rFonts w:ascii="Tahoma" w:hAnsi="Tahoma" w:cs="Tahoma"/>
          <w:color w:val="000000"/>
          <w:sz w:val="22"/>
          <w:szCs w:val="22"/>
          <w:lang w:val="id-ID"/>
        </w:rPr>
        <w:t>ahun 201</w:t>
      </w:r>
      <w:r>
        <w:rPr>
          <w:rFonts w:ascii="Tahoma" w:hAnsi="Tahoma" w:cs="Tahoma"/>
          <w:color w:val="000000"/>
          <w:sz w:val="22"/>
          <w:szCs w:val="22"/>
        </w:rPr>
        <w:t>6</w:t>
      </w:r>
      <w:r>
        <w:rPr>
          <w:rFonts w:ascii="Tahoma" w:hAnsi="Tahoma" w:cs="Tahoma"/>
          <w:color w:val="000000"/>
          <w:sz w:val="22"/>
          <w:szCs w:val="22"/>
          <w:lang w:val="id-ID"/>
        </w:rPr>
        <w:t>-2020</w:t>
      </w:r>
    </w:p>
    <w:p w:rsidR="008856C5" w:rsidRDefault="004D6A77">
      <w:pPr>
        <w:pStyle w:val="Title"/>
        <w:numPr>
          <w:ilvl w:val="0"/>
          <w:numId w:val="0"/>
        </w:numPr>
        <w:tabs>
          <w:tab w:val="clear" w:pos="1080"/>
        </w:tabs>
        <w:spacing w:before="120" w:line="360" w:lineRule="auto"/>
        <w:ind w:leftChars="600" w:left="1320"/>
        <w:jc w:val="both"/>
        <w:rPr>
          <w:rFonts w:ascii="Tahoma" w:hAnsi="Tahoma" w:cs="Tahoma"/>
          <w:color w:val="000000"/>
          <w:sz w:val="22"/>
          <w:szCs w:val="22"/>
          <w:lang w:val="id-ID" w:eastAsia="id-ID"/>
        </w:rPr>
      </w:pPr>
      <w:r>
        <w:rPr>
          <w:rFonts w:ascii="Tahoma" w:hAnsi="Tahoma" w:cs="Tahoma"/>
          <w:noProof/>
          <w:color w:val="000000"/>
          <w:sz w:val="22"/>
          <w:szCs w:val="22"/>
        </w:rPr>
        <w:drawing>
          <wp:inline distT="0" distB="0" distL="114300" distR="114300">
            <wp:extent cx="4654550" cy="3211830"/>
            <wp:effectExtent l="4445" t="4445" r="8255" b="22225"/>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56C5" w:rsidRDefault="008856C5">
      <w:pPr>
        <w:pStyle w:val="ListParagraph"/>
        <w:spacing w:before="100" w:beforeAutospacing="1" w:after="0" w:line="360" w:lineRule="auto"/>
        <w:ind w:left="0"/>
        <w:rPr>
          <w:rFonts w:ascii="Tahoma" w:hAnsi="Tahoma" w:cs="Tahoma"/>
        </w:rPr>
      </w:pPr>
    </w:p>
    <w:p w:rsidR="008856C5" w:rsidRDefault="004D6A77" w:rsidP="004D6A77">
      <w:pPr>
        <w:pStyle w:val="ListParagraph"/>
        <w:spacing w:before="100" w:beforeAutospacing="1" w:after="0" w:line="360" w:lineRule="auto"/>
        <w:ind w:left="425" w:firstLineChars="200" w:firstLine="442"/>
        <w:rPr>
          <w:rFonts w:ascii="Tahoma" w:hAnsi="Tahoma" w:cs="Tahoma"/>
          <w:b/>
          <w:bCs/>
        </w:rPr>
      </w:pPr>
      <w:r>
        <w:rPr>
          <w:rFonts w:ascii="Tahoma" w:hAnsi="Tahoma" w:cs="Tahoma"/>
          <w:b/>
          <w:bCs/>
        </w:rPr>
        <w:t>Program/kegiatan dan Anggaran dengan sasaran ini adalah:</w:t>
      </w:r>
    </w:p>
    <w:p w:rsidR="008856C5" w:rsidRDefault="004D6A77">
      <w:pPr>
        <w:pStyle w:val="ListParagraph"/>
        <w:spacing w:after="0" w:line="360" w:lineRule="auto"/>
        <w:ind w:leftChars="400" w:left="880"/>
        <w:rPr>
          <w:rFonts w:ascii="Tahoma" w:hAnsi="Tahoma" w:cs="Tahoma"/>
          <w:iCs/>
        </w:rPr>
      </w:pPr>
      <w:r>
        <w:rPr>
          <w:rFonts w:ascii="Tahoma" w:hAnsi="Tahoma" w:cs="Tahoma"/>
          <w:iCs/>
        </w:rPr>
        <w:t>Program : Peningkatan Pendapatan Daerah</w:t>
      </w:r>
    </w:p>
    <w:p w:rsidR="008856C5" w:rsidRDefault="004D6A77">
      <w:pPr>
        <w:pStyle w:val="ListParagraph"/>
        <w:spacing w:after="0" w:line="360" w:lineRule="auto"/>
        <w:ind w:leftChars="400" w:left="880"/>
        <w:rPr>
          <w:rFonts w:ascii="Tahoma" w:hAnsi="Tahoma" w:cs="Tahoma"/>
          <w:iCs/>
        </w:rPr>
      </w:pPr>
      <w:r>
        <w:rPr>
          <w:rFonts w:ascii="Tahoma" w:hAnsi="Tahoma" w:cs="Tahoma"/>
          <w:iCs/>
        </w:rPr>
        <w:t>Kegiatan :</w:t>
      </w:r>
    </w:p>
    <w:p w:rsidR="008856C5" w:rsidRDefault="004D6A77">
      <w:pPr>
        <w:numPr>
          <w:ilvl w:val="0"/>
          <w:numId w:val="21"/>
        </w:numPr>
        <w:tabs>
          <w:tab w:val="clear" w:pos="425"/>
        </w:tabs>
        <w:autoSpaceDE w:val="0"/>
        <w:autoSpaceDN w:val="0"/>
        <w:adjustRightInd w:val="0"/>
        <w:spacing w:after="0" w:line="360" w:lineRule="auto"/>
        <w:ind w:leftChars="400" w:left="1320" w:hangingChars="200" w:hanging="440"/>
        <w:jc w:val="both"/>
        <w:rPr>
          <w:rFonts w:ascii="Tahoma" w:hAnsi="Tahoma" w:cs="Tahoma"/>
          <w:bCs/>
        </w:rPr>
      </w:pPr>
      <w:r>
        <w:rPr>
          <w:rFonts w:ascii="Tahoma" w:hAnsi="Tahoma" w:cs="Tahoma"/>
          <w:bCs/>
        </w:rPr>
        <w:t>Penyusunan Peraturan Gubernur tentang Penghitungan Dasar Pengenaan PKB dan BBNKB dengan anggaran sebesar Rp. 119.104.000,-</w:t>
      </w:r>
    </w:p>
    <w:p w:rsidR="008856C5" w:rsidRDefault="004D6A77">
      <w:pPr>
        <w:numPr>
          <w:ilvl w:val="0"/>
          <w:numId w:val="21"/>
        </w:numPr>
        <w:tabs>
          <w:tab w:val="clear" w:pos="425"/>
        </w:tabs>
        <w:autoSpaceDE w:val="0"/>
        <w:autoSpaceDN w:val="0"/>
        <w:adjustRightInd w:val="0"/>
        <w:spacing w:after="0" w:line="360" w:lineRule="auto"/>
        <w:ind w:leftChars="400" w:left="1320" w:hangingChars="200" w:hanging="440"/>
        <w:jc w:val="both"/>
        <w:rPr>
          <w:rFonts w:ascii="Tahoma" w:hAnsi="Tahoma" w:cs="Tahoma"/>
          <w:bCs/>
        </w:rPr>
      </w:pPr>
      <w:r>
        <w:rPr>
          <w:rFonts w:ascii="Tahoma" w:hAnsi="Tahoma" w:cs="Tahoma"/>
          <w:bCs/>
        </w:rPr>
        <w:t>Sosialisasi Peraturan Per</w:t>
      </w:r>
      <w:r>
        <w:rPr>
          <w:rFonts w:ascii="Tahoma" w:hAnsi="Tahoma" w:cs="Tahoma"/>
          <w:bCs/>
        </w:rPr>
        <w:t>undang-undangan di Bidang Cukai dan Retribusi dan Penerimaan Lain-lain dengan anggaran sebesar Rp. 17.127.000,-</w:t>
      </w:r>
    </w:p>
    <w:p w:rsidR="008856C5" w:rsidRDefault="004D6A77">
      <w:pPr>
        <w:numPr>
          <w:ilvl w:val="0"/>
          <w:numId w:val="21"/>
        </w:numPr>
        <w:tabs>
          <w:tab w:val="clear" w:pos="425"/>
        </w:tabs>
        <w:autoSpaceDE w:val="0"/>
        <w:autoSpaceDN w:val="0"/>
        <w:adjustRightInd w:val="0"/>
        <w:spacing w:after="0" w:line="360" w:lineRule="auto"/>
        <w:ind w:leftChars="400" w:left="1320" w:hangingChars="200" w:hanging="440"/>
        <w:jc w:val="both"/>
        <w:rPr>
          <w:rFonts w:ascii="Tahoma" w:hAnsi="Tahoma" w:cs="Tahoma"/>
          <w:color w:val="000000"/>
          <w:lang w:val="id-ID"/>
        </w:rPr>
      </w:pPr>
      <w:r>
        <w:rPr>
          <w:rFonts w:ascii="Tahoma" w:hAnsi="Tahoma" w:cs="Tahoma"/>
          <w:bCs/>
        </w:rPr>
        <w:t>Peningkatan Pendapatan Dana Perimbangan dengan anggaran sebesar Rp. 35.753.200,-</w:t>
      </w:r>
    </w:p>
    <w:p w:rsidR="008856C5" w:rsidRDefault="004D6A77">
      <w:pPr>
        <w:numPr>
          <w:ilvl w:val="0"/>
          <w:numId w:val="21"/>
        </w:numPr>
        <w:tabs>
          <w:tab w:val="clear" w:pos="425"/>
        </w:tabs>
        <w:autoSpaceDE w:val="0"/>
        <w:autoSpaceDN w:val="0"/>
        <w:adjustRightInd w:val="0"/>
        <w:spacing w:after="0" w:line="360" w:lineRule="auto"/>
        <w:ind w:leftChars="400" w:left="1320" w:hangingChars="200" w:hanging="440"/>
        <w:jc w:val="both"/>
        <w:rPr>
          <w:rFonts w:ascii="Tahoma" w:hAnsi="Tahoma" w:cs="Tahoma"/>
          <w:color w:val="000000"/>
          <w:lang w:val="id-ID"/>
        </w:rPr>
      </w:pPr>
      <w:r>
        <w:rPr>
          <w:rFonts w:ascii="Tahoma" w:hAnsi="Tahoma" w:cs="Tahoma"/>
          <w:bCs/>
        </w:rPr>
        <w:t>Penyusunan Ranperda Retribusi Daerah dengan anggaran sebesar Rp</w:t>
      </w:r>
      <w:r>
        <w:rPr>
          <w:rFonts w:ascii="Tahoma" w:hAnsi="Tahoma" w:cs="Tahoma"/>
          <w:bCs/>
        </w:rPr>
        <w:t>. 204.230.900,-</w:t>
      </w:r>
    </w:p>
    <w:p w:rsidR="008856C5" w:rsidRDefault="004D6A77">
      <w:pPr>
        <w:numPr>
          <w:ilvl w:val="0"/>
          <w:numId w:val="21"/>
        </w:numPr>
        <w:tabs>
          <w:tab w:val="clear" w:pos="425"/>
        </w:tabs>
        <w:autoSpaceDE w:val="0"/>
        <w:autoSpaceDN w:val="0"/>
        <w:adjustRightInd w:val="0"/>
        <w:spacing w:after="0" w:line="360" w:lineRule="auto"/>
        <w:ind w:leftChars="400" w:left="1320" w:hangingChars="200" w:hanging="440"/>
        <w:jc w:val="both"/>
        <w:rPr>
          <w:rFonts w:ascii="Tahoma" w:hAnsi="Tahoma" w:cs="Tahoma"/>
          <w:color w:val="000000"/>
          <w:lang w:val="id-ID"/>
        </w:rPr>
      </w:pPr>
      <w:r>
        <w:rPr>
          <w:rFonts w:ascii="Tahoma" w:hAnsi="Tahoma" w:cs="Tahoma"/>
          <w:bCs/>
        </w:rPr>
        <w:t>Peningkatan dan Penyusunan Rencana Penerimaan Retribusi Daerah dan Penerimaan Lain-lain dengan anggaran sebesar Rp. 58.683.300,-</w:t>
      </w:r>
    </w:p>
    <w:p w:rsidR="008856C5" w:rsidRDefault="004D6A77">
      <w:pPr>
        <w:numPr>
          <w:ilvl w:val="0"/>
          <w:numId w:val="21"/>
        </w:numPr>
        <w:tabs>
          <w:tab w:val="clear" w:pos="425"/>
        </w:tabs>
        <w:autoSpaceDE w:val="0"/>
        <w:autoSpaceDN w:val="0"/>
        <w:adjustRightInd w:val="0"/>
        <w:spacing w:after="0" w:line="360" w:lineRule="auto"/>
        <w:ind w:leftChars="400" w:left="1320" w:hangingChars="200" w:hanging="440"/>
        <w:jc w:val="both"/>
        <w:rPr>
          <w:rFonts w:ascii="Tahoma" w:hAnsi="Tahoma" w:cs="Tahoma"/>
          <w:color w:val="000000"/>
          <w:lang w:val="id-ID"/>
        </w:rPr>
      </w:pPr>
      <w:r>
        <w:rPr>
          <w:rFonts w:ascii="Tahoma" w:hAnsi="Tahoma" w:cs="Tahoma"/>
          <w:bCs/>
        </w:rPr>
        <w:lastRenderedPageBreak/>
        <w:t>Intensifikasi Peningkatan Pajak Daerah dengan anggaran sebesar Rp. 5.157.078.245,-</w:t>
      </w:r>
    </w:p>
    <w:p w:rsidR="008856C5" w:rsidRDefault="008856C5">
      <w:pPr>
        <w:spacing w:after="0" w:line="360" w:lineRule="auto"/>
        <w:jc w:val="both"/>
        <w:rPr>
          <w:rFonts w:ascii="Tahoma" w:hAnsi="Tahoma" w:cs="Tahoma"/>
          <w:bCs/>
          <w:color w:val="000000"/>
          <w:lang w:val="id-ID"/>
        </w:rPr>
      </w:pPr>
    </w:p>
    <w:p w:rsidR="008856C5" w:rsidRDefault="004D6A77">
      <w:pPr>
        <w:pStyle w:val="Title"/>
        <w:numPr>
          <w:ilvl w:val="0"/>
          <w:numId w:val="9"/>
        </w:numPr>
        <w:tabs>
          <w:tab w:val="clear" w:pos="900"/>
          <w:tab w:val="left" w:pos="660"/>
        </w:tabs>
        <w:spacing w:line="360" w:lineRule="auto"/>
        <w:ind w:hanging="460"/>
        <w:jc w:val="both"/>
        <w:rPr>
          <w:rFonts w:ascii="Tahoma" w:hAnsi="Tahoma" w:cs="Tahoma"/>
          <w:sz w:val="22"/>
          <w:szCs w:val="22"/>
          <w:lang w:val="id-ID"/>
        </w:rPr>
      </w:pPr>
      <w:r>
        <w:rPr>
          <w:rFonts w:ascii="Tahoma" w:hAnsi="Tahoma" w:cs="Tahoma"/>
          <w:sz w:val="22"/>
          <w:szCs w:val="22"/>
          <w:lang w:val="id-ID"/>
        </w:rPr>
        <w:t xml:space="preserve">Meningkatnya Kualitas </w:t>
      </w:r>
      <w:r>
        <w:rPr>
          <w:rFonts w:ascii="Tahoma" w:hAnsi="Tahoma" w:cs="Tahoma"/>
          <w:sz w:val="22"/>
          <w:szCs w:val="22"/>
          <w:lang w:val="id-ID"/>
        </w:rPr>
        <w:t>Pelayanan Publik</w:t>
      </w:r>
    </w:p>
    <w:p w:rsidR="008856C5" w:rsidRDefault="004D6A77" w:rsidP="004D6A77">
      <w:pPr>
        <w:spacing w:beforeLines="50" w:after="0" w:line="360" w:lineRule="auto"/>
        <w:ind w:left="879"/>
        <w:jc w:val="both"/>
        <w:rPr>
          <w:rFonts w:ascii="Tahoma" w:hAnsi="Tahoma" w:cs="Tahoma"/>
        </w:rPr>
      </w:pPr>
      <w:r>
        <w:rPr>
          <w:rFonts w:ascii="Tahoma" w:hAnsi="Tahoma" w:cs="Tahoma"/>
        </w:rPr>
        <w:t>Strategi Badan Keuangan Daerah Provinsi Sumatera Barat dalam pelaksanaan transformasi penyelenggaraan pelayanan publik dengan tatanan normal baru selama pandemi Covid-19 adalah dalam bentuk :</w:t>
      </w:r>
    </w:p>
    <w:p w:rsidR="008856C5" w:rsidRDefault="004D6A77">
      <w:pPr>
        <w:pStyle w:val="ListParagraph"/>
        <w:numPr>
          <w:ilvl w:val="0"/>
          <w:numId w:val="22"/>
        </w:numPr>
        <w:tabs>
          <w:tab w:val="clear" w:pos="425"/>
        </w:tabs>
        <w:spacing w:after="0" w:line="360" w:lineRule="auto"/>
        <w:ind w:left="1305"/>
        <w:jc w:val="both"/>
        <w:rPr>
          <w:rFonts w:ascii="Tahoma" w:hAnsi="Tahoma" w:cs="Tahoma"/>
        </w:rPr>
      </w:pPr>
      <w:r>
        <w:rPr>
          <w:rFonts w:ascii="Tahoma" w:hAnsi="Tahoma" w:cs="Tahoma"/>
        </w:rPr>
        <w:t>Proses bisnis</w:t>
      </w:r>
    </w:p>
    <w:p w:rsidR="008856C5" w:rsidRDefault="004D6A77">
      <w:pPr>
        <w:pStyle w:val="ListParagraph"/>
        <w:spacing w:line="360" w:lineRule="auto"/>
        <w:ind w:leftChars="600" w:left="1320"/>
        <w:jc w:val="both"/>
        <w:rPr>
          <w:rFonts w:ascii="Tahoma" w:hAnsi="Tahoma" w:cs="Tahoma"/>
        </w:rPr>
      </w:pPr>
      <w:r>
        <w:rPr>
          <w:rFonts w:ascii="Tahoma" w:hAnsi="Tahoma" w:cs="Tahoma"/>
        </w:rPr>
        <w:t xml:space="preserve">Melakukan penyederhanaan proses </w:t>
      </w:r>
      <w:r>
        <w:rPr>
          <w:rFonts w:ascii="Tahoma" w:hAnsi="Tahoma" w:cs="Tahoma"/>
        </w:rPr>
        <w:t>dan standar oprasional prosedur pelayanan dengan menggunakan Teknologi Informasi Komunikasi.Salah satu yaitu dengan menggunakan aplikasi SALMONAS mengunakan HP Android. Dimana pada aplikasi ini dapat dilakukan pembayaran pajak sencara online.</w:t>
      </w:r>
    </w:p>
    <w:p w:rsidR="008856C5" w:rsidRDefault="004D6A77">
      <w:pPr>
        <w:pStyle w:val="ListParagraph"/>
        <w:numPr>
          <w:ilvl w:val="0"/>
          <w:numId w:val="22"/>
        </w:numPr>
        <w:tabs>
          <w:tab w:val="clear" w:pos="425"/>
        </w:tabs>
        <w:spacing w:line="360" w:lineRule="auto"/>
        <w:ind w:left="1305"/>
        <w:jc w:val="both"/>
        <w:rPr>
          <w:rFonts w:ascii="Tahoma" w:hAnsi="Tahoma" w:cs="Tahoma"/>
        </w:rPr>
      </w:pPr>
      <w:r>
        <w:rPr>
          <w:rFonts w:ascii="Tahoma" w:hAnsi="Tahoma" w:cs="Tahoma"/>
        </w:rPr>
        <w:t>Publikasi</w:t>
      </w:r>
    </w:p>
    <w:p w:rsidR="008856C5" w:rsidRDefault="004D6A77">
      <w:pPr>
        <w:pStyle w:val="ListParagraph"/>
        <w:spacing w:line="360" w:lineRule="auto"/>
        <w:ind w:left="1320"/>
        <w:jc w:val="both"/>
        <w:rPr>
          <w:rFonts w:ascii="Tahoma" w:hAnsi="Tahoma" w:cs="Tahoma"/>
        </w:rPr>
      </w:pPr>
      <w:r>
        <w:rPr>
          <w:rFonts w:ascii="Tahoma" w:hAnsi="Tahoma" w:cs="Tahoma"/>
        </w:rPr>
        <w:t>Unt</w:t>
      </w:r>
      <w:r>
        <w:rPr>
          <w:rFonts w:ascii="Tahoma" w:hAnsi="Tahoma" w:cs="Tahoma"/>
        </w:rPr>
        <w:t>uk informasi yang baru disampaikan kepada masyarakat dengan menggunakan  media publikasi seperti radio.</w:t>
      </w:r>
    </w:p>
    <w:p w:rsidR="008856C5" w:rsidRDefault="004D6A77">
      <w:pPr>
        <w:pStyle w:val="ListParagraph"/>
        <w:numPr>
          <w:ilvl w:val="0"/>
          <w:numId w:val="22"/>
        </w:numPr>
        <w:tabs>
          <w:tab w:val="clear" w:pos="425"/>
        </w:tabs>
        <w:spacing w:line="360" w:lineRule="auto"/>
        <w:ind w:left="1305"/>
        <w:jc w:val="both"/>
        <w:rPr>
          <w:rFonts w:ascii="Tahoma" w:hAnsi="Tahoma" w:cs="Tahoma"/>
        </w:rPr>
      </w:pPr>
      <w:r>
        <w:rPr>
          <w:rFonts w:ascii="Tahoma" w:hAnsi="Tahoma" w:cs="Tahoma"/>
        </w:rPr>
        <w:t>Pengaduan online</w:t>
      </w:r>
    </w:p>
    <w:p w:rsidR="008856C5" w:rsidRDefault="004D6A77">
      <w:pPr>
        <w:pStyle w:val="ListParagraph"/>
        <w:spacing w:line="360" w:lineRule="auto"/>
        <w:ind w:left="1320"/>
        <w:jc w:val="both"/>
        <w:rPr>
          <w:rFonts w:ascii="Tahoma" w:hAnsi="Tahoma" w:cs="Tahoma"/>
        </w:rPr>
      </w:pPr>
      <w:r>
        <w:rPr>
          <w:rFonts w:ascii="Tahoma" w:hAnsi="Tahoma" w:cs="Tahoma"/>
        </w:rPr>
        <w:t>Bagi wajib pajak yang kurang puas terhadap pelayanan pajak dapat menggunakan media sistem online berupa SPAN LAPOR dan CHAT ONLINE deng</w:t>
      </w:r>
      <w:r>
        <w:rPr>
          <w:rFonts w:ascii="Tahoma" w:hAnsi="Tahoma" w:cs="Tahoma"/>
        </w:rPr>
        <w:t>an situs www//dpkdsumbar.go.id</w:t>
      </w:r>
    </w:p>
    <w:p w:rsidR="008856C5" w:rsidRDefault="004D6A77">
      <w:pPr>
        <w:pStyle w:val="ListParagraph"/>
        <w:numPr>
          <w:ilvl w:val="0"/>
          <w:numId w:val="22"/>
        </w:numPr>
        <w:tabs>
          <w:tab w:val="clear" w:pos="425"/>
        </w:tabs>
        <w:spacing w:line="360" w:lineRule="auto"/>
        <w:ind w:left="1305"/>
        <w:jc w:val="both"/>
        <w:rPr>
          <w:rFonts w:ascii="Tahoma" w:hAnsi="Tahoma" w:cs="Tahoma"/>
        </w:rPr>
      </w:pPr>
      <w:r>
        <w:rPr>
          <w:rFonts w:ascii="Tahoma" w:hAnsi="Tahoma" w:cs="Tahoma"/>
        </w:rPr>
        <w:t>Protokol kesehatan</w:t>
      </w:r>
    </w:p>
    <w:p w:rsidR="008856C5" w:rsidRDefault="004D6A77">
      <w:pPr>
        <w:pStyle w:val="ListParagraph"/>
        <w:spacing w:line="360" w:lineRule="auto"/>
        <w:ind w:left="1320"/>
        <w:jc w:val="both"/>
        <w:rPr>
          <w:rFonts w:ascii="Tahoma" w:hAnsi="Tahoma" w:cs="Tahoma"/>
        </w:rPr>
      </w:pPr>
      <w:r>
        <w:rPr>
          <w:rFonts w:ascii="Tahoma" w:hAnsi="Tahoma" w:cs="Tahoma"/>
        </w:rPr>
        <w:t>Melaksanakan protokol kesehatan sesuai dengan yang ditetapkan oleh Menteri Kesehatan untuk pelayanan wajib pajak.</w:t>
      </w:r>
    </w:p>
    <w:p w:rsidR="008856C5" w:rsidRDefault="004D6A77">
      <w:pPr>
        <w:pStyle w:val="Title"/>
        <w:numPr>
          <w:ilvl w:val="0"/>
          <w:numId w:val="0"/>
        </w:numPr>
        <w:tabs>
          <w:tab w:val="clear" w:pos="1080"/>
        </w:tabs>
        <w:spacing w:before="120" w:line="360" w:lineRule="auto"/>
        <w:ind w:leftChars="384" w:left="878" w:hangingChars="15" w:hanging="33"/>
        <w:jc w:val="both"/>
        <w:rPr>
          <w:rFonts w:ascii="Tahoma" w:hAnsi="Tahoma" w:cs="Tahoma"/>
          <w:b w:val="0"/>
          <w:bCs w:val="0"/>
          <w:color w:val="000000"/>
          <w:sz w:val="22"/>
          <w:szCs w:val="22"/>
          <w:lang w:val="id-ID"/>
        </w:rPr>
      </w:pPr>
      <w:r>
        <w:rPr>
          <w:rFonts w:ascii="Tahoma" w:hAnsi="Tahoma" w:cs="Tahoma"/>
          <w:b w:val="0"/>
          <w:color w:val="000000"/>
          <w:sz w:val="22"/>
          <w:szCs w:val="22"/>
          <w:lang w:val="id-ID"/>
        </w:rPr>
        <w:t>Untuk mengukur sasaran strategis kualitas pelayanan pelayanan publik yaitu</w:t>
      </w:r>
      <w:r>
        <w:rPr>
          <w:rFonts w:ascii="Tahoma" w:hAnsi="Tahoma" w:cs="Tahoma"/>
          <w:b w:val="0"/>
          <w:bCs w:val="0"/>
          <w:color w:val="000000"/>
          <w:sz w:val="22"/>
          <w:szCs w:val="22"/>
          <w:lang w:val="id-ID"/>
        </w:rPr>
        <w:t xml:space="preserve"> Indek</w:t>
      </w:r>
      <w:r>
        <w:rPr>
          <w:rFonts w:ascii="Tahoma" w:hAnsi="Tahoma" w:cs="Tahoma"/>
          <w:b w:val="0"/>
          <w:bCs w:val="0"/>
          <w:color w:val="000000"/>
          <w:sz w:val="22"/>
          <w:szCs w:val="22"/>
        </w:rPr>
        <w:t>s</w:t>
      </w:r>
      <w:r>
        <w:rPr>
          <w:rFonts w:ascii="Tahoma" w:hAnsi="Tahoma" w:cs="Tahoma"/>
          <w:b w:val="0"/>
          <w:bCs w:val="0"/>
          <w:color w:val="000000"/>
          <w:sz w:val="22"/>
          <w:szCs w:val="22"/>
          <w:lang w:val="id-ID"/>
        </w:rPr>
        <w:t xml:space="preserve"> Kepuasan Masyarakat terhadap pelayanan yang dilakukan oleh Badan Keuangan Daerah Prov</w:t>
      </w:r>
      <w:r>
        <w:rPr>
          <w:rFonts w:ascii="Tahoma" w:hAnsi="Tahoma" w:cs="Tahoma"/>
          <w:b w:val="0"/>
          <w:bCs w:val="0"/>
          <w:color w:val="000000"/>
          <w:sz w:val="22"/>
          <w:szCs w:val="22"/>
        </w:rPr>
        <w:t>ins</w:t>
      </w:r>
      <w:r>
        <w:rPr>
          <w:rFonts w:ascii="Tahoma" w:hAnsi="Tahoma" w:cs="Tahoma"/>
          <w:b w:val="0"/>
          <w:bCs w:val="0"/>
          <w:color w:val="000000"/>
          <w:sz w:val="22"/>
          <w:szCs w:val="22"/>
        </w:rPr>
        <w:t>i Sumatera Barat</w:t>
      </w:r>
      <w:r>
        <w:rPr>
          <w:rFonts w:ascii="Tahoma" w:hAnsi="Tahoma" w:cs="Tahoma"/>
          <w:b w:val="0"/>
          <w:bCs w:val="0"/>
          <w:color w:val="000000"/>
          <w:sz w:val="22"/>
          <w:szCs w:val="22"/>
          <w:lang w:val="id-ID"/>
        </w:rPr>
        <w:t xml:space="preserve"> terhadap wajib pajak biasanya dilakukan dengan melakukan survei IKM.Tahun 2020 ini dianggarkan kegiatan survei IKM </w:t>
      </w:r>
      <w:r>
        <w:rPr>
          <w:rFonts w:ascii="Tahoma" w:hAnsi="Tahoma" w:cs="Tahoma"/>
          <w:b w:val="0"/>
          <w:bCs w:val="0"/>
          <w:color w:val="000000"/>
          <w:sz w:val="22"/>
          <w:szCs w:val="22"/>
        </w:rPr>
        <w:t>namun</w:t>
      </w:r>
      <w:r>
        <w:rPr>
          <w:rFonts w:ascii="Tahoma" w:hAnsi="Tahoma" w:cs="Tahoma"/>
          <w:b w:val="0"/>
          <w:bCs w:val="0"/>
          <w:color w:val="000000"/>
          <w:sz w:val="22"/>
          <w:szCs w:val="22"/>
          <w:lang w:val="id-ID"/>
        </w:rPr>
        <w:t xml:space="preserve"> karena adanya recofusing angg</w:t>
      </w:r>
      <w:r>
        <w:rPr>
          <w:rFonts w:ascii="Tahoma" w:hAnsi="Tahoma" w:cs="Tahoma"/>
          <w:b w:val="0"/>
          <w:bCs w:val="0"/>
          <w:color w:val="000000"/>
          <w:sz w:val="22"/>
          <w:szCs w:val="22"/>
          <w:lang w:val="id-ID"/>
        </w:rPr>
        <w:t>aran maka kegiatan tersebut tidak ada</w:t>
      </w:r>
      <w:r>
        <w:rPr>
          <w:rFonts w:ascii="Tahoma" w:hAnsi="Tahoma" w:cs="Tahoma"/>
          <w:b w:val="0"/>
          <w:bCs w:val="0"/>
          <w:color w:val="000000"/>
          <w:sz w:val="22"/>
          <w:szCs w:val="22"/>
        </w:rPr>
        <w:t>.T</w:t>
      </w:r>
      <w:r>
        <w:rPr>
          <w:rFonts w:ascii="Tahoma" w:hAnsi="Tahoma" w:cs="Tahoma"/>
          <w:b w:val="0"/>
          <w:bCs w:val="0"/>
          <w:color w:val="000000"/>
          <w:sz w:val="22"/>
          <w:szCs w:val="22"/>
          <w:lang w:val="id-ID"/>
        </w:rPr>
        <w:t>api mengingat tingkat kepuasan masyarakat merupakan sasaran strategis Badan Keuangan Daerah maka dilakukan dengan cara menggunakan kartu puas,kurang puas</w:t>
      </w:r>
      <w:r>
        <w:rPr>
          <w:rFonts w:ascii="Tahoma" w:hAnsi="Tahoma" w:cs="Tahoma"/>
          <w:b w:val="0"/>
          <w:bCs w:val="0"/>
          <w:color w:val="000000"/>
          <w:sz w:val="22"/>
          <w:szCs w:val="22"/>
        </w:rPr>
        <w:t xml:space="preserve">, dan </w:t>
      </w:r>
      <w:r>
        <w:rPr>
          <w:rFonts w:ascii="Tahoma" w:hAnsi="Tahoma" w:cs="Tahoma"/>
          <w:b w:val="0"/>
          <w:bCs w:val="0"/>
          <w:color w:val="000000"/>
          <w:sz w:val="22"/>
          <w:szCs w:val="22"/>
          <w:lang w:val="id-ID"/>
        </w:rPr>
        <w:t xml:space="preserve"> tidak puas yang ditetapkan pada tempat pelayanan pajak.</w:t>
      </w:r>
    </w:p>
    <w:p w:rsidR="008856C5" w:rsidRDefault="004D6A77">
      <w:pPr>
        <w:pStyle w:val="Title"/>
        <w:numPr>
          <w:ilvl w:val="0"/>
          <w:numId w:val="0"/>
        </w:numPr>
        <w:tabs>
          <w:tab w:val="clear" w:pos="1080"/>
        </w:tabs>
        <w:spacing w:before="120" w:line="360" w:lineRule="auto"/>
        <w:ind w:leftChars="384" w:left="878" w:hangingChars="15" w:hanging="33"/>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M</w:t>
      </w:r>
      <w:r>
        <w:rPr>
          <w:rFonts w:ascii="Tahoma" w:hAnsi="Tahoma" w:cs="Tahoma"/>
          <w:b w:val="0"/>
          <w:bCs w:val="0"/>
          <w:color w:val="000000"/>
          <w:sz w:val="22"/>
          <w:szCs w:val="22"/>
          <w:lang w:val="id-ID"/>
        </w:rPr>
        <w:t xml:space="preserve">etode yang dipakai dalam menentukan seberapa puas masyarakat menerima pelayanan yang telah diberikan oleh UPTD </w:t>
      </w:r>
      <w:r>
        <w:rPr>
          <w:rFonts w:ascii="Tahoma" w:hAnsi="Tahoma" w:cs="Tahoma"/>
          <w:b w:val="0"/>
          <w:bCs w:val="0"/>
          <w:color w:val="000000"/>
          <w:sz w:val="22"/>
          <w:szCs w:val="22"/>
        </w:rPr>
        <w:t>Badan Keuangan Daerah</w:t>
      </w:r>
      <w:r>
        <w:rPr>
          <w:rFonts w:ascii="Tahoma" w:hAnsi="Tahoma" w:cs="Tahoma"/>
          <w:b w:val="0"/>
          <w:bCs w:val="0"/>
          <w:color w:val="000000"/>
          <w:sz w:val="22"/>
          <w:szCs w:val="22"/>
          <w:lang w:val="id-ID"/>
        </w:rPr>
        <w:t xml:space="preserve">. </w:t>
      </w:r>
      <w:r>
        <w:rPr>
          <w:rFonts w:ascii="Tahoma" w:hAnsi="Tahoma" w:cs="Tahoma"/>
          <w:b w:val="0"/>
          <w:bCs w:val="0"/>
          <w:color w:val="000000"/>
          <w:sz w:val="22"/>
          <w:szCs w:val="22"/>
        </w:rPr>
        <w:t xml:space="preserve">Berupa </w:t>
      </w:r>
      <w:r>
        <w:rPr>
          <w:rFonts w:ascii="Tahoma" w:hAnsi="Tahoma" w:cs="Tahoma"/>
          <w:b w:val="0"/>
          <w:bCs w:val="0"/>
          <w:color w:val="000000"/>
          <w:sz w:val="22"/>
          <w:szCs w:val="22"/>
        </w:rPr>
        <w:lastRenderedPageBreak/>
        <w:t>m</w:t>
      </w:r>
      <w:r>
        <w:rPr>
          <w:rFonts w:ascii="Tahoma" w:hAnsi="Tahoma" w:cs="Tahoma"/>
          <w:b w:val="0"/>
          <w:bCs w:val="0"/>
          <w:color w:val="000000"/>
          <w:sz w:val="22"/>
          <w:szCs w:val="22"/>
          <w:lang w:val="id-ID"/>
        </w:rPr>
        <w:t>emberikan partisipasi dengan memilih Kartu Puas, Kurang Puas dan Tidak Puas sesuai dengan warna masing-masing, lal</w:t>
      </w:r>
      <w:r>
        <w:rPr>
          <w:rFonts w:ascii="Tahoma" w:hAnsi="Tahoma" w:cs="Tahoma"/>
          <w:b w:val="0"/>
          <w:bCs w:val="0"/>
          <w:color w:val="000000"/>
          <w:sz w:val="22"/>
          <w:szCs w:val="22"/>
          <w:lang w:val="id-ID"/>
        </w:rPr>
        <w:t xml:space="preserve">u memasukkannya ke dalam </w:t>
      </w:r>
      <w:r>
        <w:rPr>
          <w:rFonts w:ascii="Tahoma" w:hAnsi="Tahoma" w:cs="Tahoma"/>
          <w:b w:val="0"/>
          <w:bCs w:val="0"/>
          <w:color w:val="000000"/>
          <w:sz w:val="22"/>
          <w:szCs w:val="22"/>
        </w:rPr>
        <w:t>K</w:t>
      </w:r>
      <w:r>
        <w:rPr>
          <w:rFonts w:ascii="Tahoma" w:hAnsi="Tahoma" w:cs="Tahoma"/>
          <w:b w:val="0"/>
          <w:bCs w:val="0"/>
          <w:color w:val="000000"/>
          <w:sz w:val="22"/>
          <w:szCs w:val="22"/>
          <w:lang w:val="id-ID"/>
        </w:rPr>
        <w:t xml:space="preserve">otak pelayanan. Dengan memberikan warna Merah = Tidak Puas, Kuning = Kurang Puas dan </w:t>
      </w:r>
      <w:r>
        <w:rPr>
          <w:rFonts w:ascii="Tahoma" w:hAnsi="Tahoma" w:cs="Tahoma"/>
          <w:b w:val="0"/>
          <w:bCs w:val="0"/>
          <w:color w:val="000000"/>
          <w:sz w:val="22"/>
          <w:szCs w:val="22"/>
        </w:rPr>
        <w:t>H</w:t>
      </w:r>
      <w:r>
        <w:rPr>
          <w:rFonts w:ascii="Tahoma" w:hAnsi="Tahoma" w:cs="Tahoma"/>
          <w:b w:val="0"/>
          <w:bCs w:val="0"/>
          <w:color w:val="000000"/>
          <w:sz w:val="22"/>
          <w:szCs w:val="22"/>
          <w:lang w:val="id-ID"/>
        </w:rPr>
        <w:t>ijau  = Puas</w:t>
      </w:r>
    </w:p>
    <w:p w:rsidR="008856C5" w:rsidRDefault="004D6A77">
      <w:pPr>
        <w:pStyle w:val="Title"/>
        <w:numPr>
          <w:ilvl w:val="0"/>
          <w:numId w:val="0"/>
        </w:numPr>
        <w:tabs>
          <w:tab w:val="clear" w:pos="1080"/>
        </w:tabs>
        <w:spacing w:before="120" w:line="360" w:lineRule="auto"/>
        <w:ind w:leftChars="400" w:left="880" w:firstLineChars="10" w:firstLine="22"/>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Kepuasan Pelayanan adalah salah satu bentuk konkrit yang dilaksanakan oleh seluruh UPTD. Untuk mengetahui indek</w:t>
      </w:r>
      <w:r>
        <w:rPr>
          <w:rFonts w:ascii="Tahoma" w:hAnsi="Tahoma" w:cs="Tahoma"/>
          <w:b w:val="0"/>
          <w:bCs w:val="0"/>
          <w:color w:val="000000"/>
          <w:sz w:val="22"/>
          <w:szCs w:val="22"/>
        </w:rPr>
        <w:t>s</w:t>
      </w:r>
      <w:r>
        <w:rPr>
          <w:rFonts w:ascii="Tahoma" w:hAnsi="Tahoma" w:cs="Tahoma"/>
          <w:b w:val="0"/>
          <w:bCs w:val="0"/>
          <w:color w:val="000000"/>
          <w:sz w:val="22"/>
          <w:szCs w:val="22"/>
          <w:lang w:val="id-ID"/>
        </w:rPr>
        <w:t xml:space="preserve"> kepuasan masyaraka</w:t>
      </w:r>
      <w:r>
        <w:rPr>
          <w:rFonts w:ascii="Tahoma" w:hAnsi="Tahoma" w:cs="Tahoma"/>
          <w:b w:val="0"/>
          <w:bCs w:val="0"/>
          <w:color w:val="000000"/>
          <w:sz w:val="22"/>
          <w:szCs w:val="22"/>
          <w:lang w:val="id-ID"/>
        </w:rPr>
        <w:t xml:space="preserve">t terhadap pelayanan dilihat dari hasil rekap kartu yang ada dalam kotak pelayanan yang diberikan oleh masyarakat yang dilaksanakan pada 18 UPTD PPD </w:t>
      </w:r>
      <w:r>
        <w:rPr>
          <w:rFonts w:ascii="Tahoma" w:hAnsi="Tahoma" w:cs="Tahoma"/>
          <w:b w:val="0"/>
          <w:bCs w:val="0"/>
          <w:color w:val="000000"/>
          <w:sz w:val="22"/>
          <w:szCs w:val="22"/>
        </w:rPr>
        <w:t>Badan Keuangan Daerah</w:t>
      </w:r>
      <w:r>
        <w:rPr>
          <w:rFonts w:ascii="Tahoma" w:hAnsi="Tahoma" w:cs="Tahoma"/>
          <w:b w:val="0"/>
          <w:bCs w:val="0"/>
          <w:color w:val="000000"/>
          <w:sz w:val="22"/>
          <w:szCs w:val="22"/>
          <w:lang w:val="id-ID"/>
        </w:rPr>
        <w:t>. Dari hasil kartu tersebut direkap datanya</w:t>
      </w:r>
      <w:r>
        <w:rPr>
          <w:rFonts w:ascii="Tahoma" w:hAnsi="Tahoma" w:cs="Tahoma"/>
          <w:b w:val="0"/>
          <w:bCs w:val="0"/>
          <w:color w:val="000000"/>
          <w:sz w:val="22"/>
          <w:szCs w:val="22"/>
        </w:rPr>
        <w:t>, dimana hasil indeks kepuasan pelayanan se</w:t>
      </w:r>
      <w:r>
        <w:rPr>
          <w:rFonts w:ascii="Tahoma" w:hAnsi="Tahoma" w:cs="Tahoma"/>
          <w:b w:val="0"/>
          <w:bCs w:val="0"/>
          <w:color w:val="000000"/>
          <w:sz w:val="22"/>
          <w:szCs w:val="22"/>
        </w:rPr>
        <w:t xml:space="preserve">cara keseluruhan adalah berupa puas dengan kategori B. </w:t>
      </w:r>
    </w:p>
    <w:p w:rsidR="008856C5" w:rsidRDefault="004D6A77">
      <w:pPr>
        <w:pStyle w:val="Title"/>
        <w:numPr>
          <w:ilvl w:val="0"/>
          <w:numId w:val="0"/>
        </w:numPr>
        <w:tabs>
          <w:tab w:val="clear" w:pos="1080"/>
        </w:tabs>
        <w:spacing w:before="120" w:line="360" w:lineRule="auto"/>
        <w:ind w:leftChars="400" w:left="880" w:firstLineChars="10" w:firstLine="22"/>
        <w:jc w:val="both"/>
        <w:rPr>
          <w:rFonts w:ascii="Tahoma" w:hAnsi="Tahoma" w:cs="Tahoma"/>
          <w:bCs w:val="0"/>
          <w:color w:val="000000"/>
          <w:sz w:val="22"/>
          <w:szCs w:val="22"/>
          <w:lang w:val="id-ID"/>
        </w:rPr>
      </w:pPr>
      <w:r>
        <w:rPr>
          <w:rFonts w:ascii="Tahoma" w:hAnsi="Tahoma" w:cs="Tahoma"/>
          <w:b w:val="0"/>
          <w:bCs w:val="0"/>
          <w:color w:val="000000"/>
          <w:sz w:val="22"/>
          <w:szCs w:val="22"/>
          <w:lang w:val="id-ID"/>
        </w:rPr>
        <w:t>Gambaran kinerja meningkatnya kualitas pelayanan publik dapat d</w:t>
      </w:r>
      <w:r>
        <w:rPr>
          <w:rFonts w:ascii="Tahoma" w:hAnsi="Tahoma" w:cs="Tahoma"/>
          <w:b w:val="0"/>
          <w:bCs w:val="0"/>
          <w:color w:val="000000"/>
          <w:sz w:val="22"/>
          <w:szCs w:val="22"/>
        </w:rPr>
        <w:t>i</w:t>
      </w:r>
      <w:r>
        <w:rPr>
          <w:rFonts w:ascii="Tahoma" w:hAnsi="Tahoma" w:cs="Tahoma"/>
          <w:b w:val="0"/>
          <w:bCs w:val="0"/>
          <w:color w:val="000000"/>
          <w:sz w:val="22"/>
          <w:szCs w:val="22"/>
          <w:lang w:val="id-ID"/>
        </w:rPr>
        <w:t xml:space="preserve">lihat pada tabel </w:t>
      </w:r>
      <w:r>
        <w:rPr>
          <w:rFonts w:ascii="Tahoma" w:hAnsi="Tahoma" w:cs="Tahoma"/>
          <w:b w:val="0"/>
          <w:bCs w:val="0"/>
          <w:color w:val="000000"/>
          <w:sz w:val="22"/>
          <w:szCs w:val="22"/>
        </w:rPr>
        <w:t>berikut.</w:t>
      </w:r>
    </w:p>
    <w:p w:rsidR="008856C5" w:rsidRDefault="004D6A77" w:rsidP="004D6A77">
      <w:pPr>
        <w:pStyle w:val="Title"/>
        <w:numPr>
          <w:ilvl w:val="0"/>
          <w:numId w:val="0"/>
        </w:numPr>
        <w:spacing w:afterLines="50"/>
        <w:ind w:left="850" w:hanging="11"/>
        <w:rPr>
          <w:rFonts w:ascii="Tahoma" w:hAnsi="Tahoma" w:cs="Tahoma"/>
          <w:bCs w:val="0"/>
          <w:color w:val="000000"/>
          <w:sz w:val="22"/>
          <w:szCs w:val="22"/>
        </w:rPr>
      </w:pPr>
      <w:r>
        <w:rPr>
          <w:rFonts w:ascii="Tahoma" w:hAnsi="Tahoma" w:cs="Tahoma"/>
          <w:bCs w:val="0"/>
          <w:color w:val="000000"/>
          <w:sz w:val="22"/>
          <w:szCs w:val="22"/>
          <w:lang w:val="id-ID"/>
        </w:rPr>
        <w:t xml:space="preserve">Tabel </w:t>
      </w:r>
      <w:r>
        <w:rPr>
          <w:rFonts w:ascii="Tahoma" w:hAnsi="Tahoma" w:cs="Tahoma"/>
          <w:bCs w:val="0"/>
          <w:color w:val="000000"/>
          <w:sz w:val="22"/>
          <w:szCs w:val="22"/>
        </w:rPr>
        <w:t>3.</w:t>
      </w:r>
      <w:r>
        <w:rPr>
          <w:rFonts w:ascii="Tahoma" w:hAnsi="Tahoma" w:cs="Tahoma"/>
          <w:bCs w:val="0"/>
          <w:color w:val="000000"/>
          <w:sz w:val="22"/>
          <w:szCs w:val="22"/>
        </w:rPr>
        <w:t>8</w:t>
      </w:r>
    </w:p>
    <w:p w:rsidR="008856C5" w:rsidRDefault="004D6A77">
      <w:pPr>
        <w:pStyle w:val="Title"/>
        <w:numPr>
          <w:ilvl w:val="0"/>
          <w:numId w:val="0"/>
        </w:numPr>
        <w:ind w:left="851" w:hanging="11"/>
        <w:rPr>
          <w:rFonts w:ascii="Tahoma" w:hAnsi="Tahoma" w:cs="Tahoma"/>
          <w:bCs w:val="0"/>
          <w:color w:val="000000"/>
          <w:sz w:val="22"/>
          <w:szCs w:val="22"/>
          <w:lang w:val="id-ID"/>
        </w:rPr>
      </w:pPr>
      <w:r>
        <w:rPr>
          <w:rFonts w:ascii="Tahoma" w:hAnsi="Tahoma" w:cs="Tahoma"/>
          <w:bCs w:val="0"/>
          <w:color w:val="000000"/>
          <w:sz w:val="22"/>
          <w:szCs w:val="22"/>
          <w:lang w:val="id-ID"/>
        </w:rPr>
        <w:t>Pengukuran Kinerja</w:t>
      </w:r>
    </w:p>
    <w:p w:rsidR="008856C5" w:rsidRDefault="004D6A77">
      <w:pPr>
        <w:pStyle w:val="Title"/>
        <w:numPr>
          <w:ilvl w:val="0"/>
          <w:numId w:val="0"/>
        </w:numPr>
        <w:ind w:left="851" w:hanging="11"/>
        <w:rPr>
          <w:rFonts w:ascii="Tahoma" w:hAnsi="Tahoma" w:cs="Tahoma"/>
          <w:bCs w:val="0"/>
          <w:color w:val="000000"/>
          <w:sz w:val="22"/>
          <w:szCs w:val="22"/>
          <w:lang w:val="id-ID"/>
        </w:rPr>
      </w:pPr>
      <w:r>
        <w:rPr>
          <w:rFonts w:ascii="Tahoma" w:hAnsi="Tahoma" w:cs="Tahoma"/>
          <w:bCs w:val="0"/>
          <w:color w:val="000000"/>
          <w:sz w:val="22"/>
          <w:szCs w:val="22"/>
          <w:lang w:val="id-ID"/>
        </w:rPr>
        <w:t>Meningkatnya Kualitas Pelayanan Publik</w:t>
      </w:r>
    </w:p>
    <w:p w:rsidR="008856C5" w:rsidRDefault="008856C5">
      <w:pPr>
        <w:pStyle w:val="Title"/>
        <w:numPr>
          <w:ilvl w:val="0"/>
          <w:numId w:val="0"/>
        </w:numPr>
        <w:jc w:val="both"/>
        <w:rPr>
          <w:color w:val="000000"/>
          <w:lang w:val="id-ID"/>
        </w:rPr>
      </w:pPr>
    </w:p>
    <w:tbl>
      <w:tblPr>
        <w:tblW w:w="8130" w:type="dxa"/>
        <w:tblInd w:w="1151"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573"/>
        <w:gridCol w:w="2217"/>
        <w:gridCol w:w="1665"/>
        <w:gridCol w:w="1260"/>
        <w:gridCol w:w="1635"/>
        <w:gridCol w:w="780"/>
      </w:tblGrid>
      <w:tr w:rsidR="008856C5">
        <w:trPr>
          <w:trHeight w:val="531"/>
        </w:trPr>
        <w:tc>
          <w:tcPr>
            <w:tcW w:w="573"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No</w:t>
            </w:r>
          </w:p>
        </w:tc>
        <w:tc>
          <w:tcPr>
            <w:tcW w:w="2217" w:type="dxa"/>
            <w:vMerge w:val="restart"/>
            <w:shd w:val="clear" w:color="auto" w:fill="C2D69B"/>
            <w:vAlign w:val="center"/>
          </w:tcPr>
          <w:p w:rsidR="008856C5" w:rsidRDefault="004D6A77">
            <w:pPr>
              <w:pStyle w:val="Title"/>
              <w:numPr>
                <w:ilvl w:val="0"/>
                <w:numId w:val="0"/>
              </w:numPr>
              <w:rPr>
                <w:rFonts w:ascii="Tahoma" w:hAnsi="Tahoma" w:cs="Tahoma"/>
                <w:bCs w:val="0"/>
                <w:color w:val="000000"/>
                <w:sz w:val="20"/>
                <w:szCs w:val="20"/>
                <w:lang w:val="id-ID"/>
              </w:rPr>
            </w:pPr>
            <w:r>
              <w:rPr>
                <w:rFonts w:ascii="Tahoma" w:hAnsi="Tahoma" w:cs="Tahoma"/>
                <w:bCs w:val="0"/>
                <w:color w:val="000000"/>
                <w:sz w:val="20"/>
                <w:szCs w:val="20"/>
                <w:lang w:val="id-ID"/>
              </w:rPr>
              <w:t>SASARAN</w:t>
            </w:r>
          </w:p>
          <w:p w:rsidR="008856C5" w:rsidRDefault="004D6A77">
            <w:pPr>
              <w:pStyle w:val="Title"/>
              <w:numPr>
                <w:ilvl w:val="0"/>
                <w:numId w:val="0"/>
              </w:numPr>
              <w:rPr>
                <w:rFonts w:ascii="Tahoma" w:hAnsi="Tahoma" w:cs="Tahoma"/>
                <w:bCs w:val="0"/>
                <w:color w:val="000000"/>
                <w:sz w:val="20"/>
                <w:szCs w:val="20"/>
                <w:lang w:val="id-ID"/>
              </w:rPr>
            </w:pPr>
            <w:r>
              <w:rPr>
                <w:rFonts w:ascii="Tahoma" w:hAnsi="Tahoma" w:cs="Tahoma"/>
                <w:bCs w:val="0"/>
                <w:color w:val="000000"/>
                <w:sz w:val="20"/>
                <w:szCs w:val="20"/>
                <w:lang w:val="id-ID"/>
              </w:rPr>
              <w:t>STRATEGIS</w:t>
            </w:r>
          </w:p>
        </w:tc>
        <w:tc>
          <w:tcPr>
            <w:tcW w:w="1665"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INDIKATOR KINERJA</w:t>
            </w:r>
          </w:p>
        </w:tc>
        <w:tc>
          <w:tcPr>
            <w:tcW w:w="3675" w:type="dxa"/>
            <w:gridSpan w:val="3"/>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CAPAIAN KINERJA</w:t>
            </w:r>
          </w:p>
        </w:tc>
      </w:tr>
      <w:tr w:rsidR="008856C5">
        <w:trPr>
          <w:trHeight w:val="155"/>
        </w:trPr>
        <w:tc>
          <w:tcPr>
            <w:tcW w:w="573"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2217"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665"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0"/>
                <w:szCs w:val="20"/>
                <w:lang w:val="id-ID"/>
              </w:rPr>
            </w:pPr>
          </w:p>
        </w:tc>
        <w:tc>
          <w:tcPr>
            <w:tcW w:w="126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TARGET</w:t>
            </w:r>
          </w:p>
        </w:tc>
        <w:tc>
          <w:tcPr>
            <w:tcW w:w="163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REALISASI</w:t>
            </w:r>
          </w:p>
        </w:tc>
        <w:tc>
          <w:tcPr>
            <w:tcW w:w="78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0"/>
                <w:szCs w:val="20"/>
                <w:lang w:val="id-ID"/>
              </w:rPr>
            </w:pPr>
            <w:r>
              <w:rPr>
                <w:rFonts w:ascii="Tahoma" w:hAnsi="Tahoma" w:cs="Tahoma"/>
                <w:bCs w:val="0"/>
                <w:color w:val="000000"/>
                <w:sz w:val="20"/>
                <w:szCs w:val="20"/>
                <w:lang w:val="id-ID"/>
              </w:rPr>
              <w:t>%</w:t>
            </w:r>
          </w:p>
        </w:tc>
      </w:tr>
      <w:tr w:rsidR="008856C5">
        <w:trPr>
          <w:trHeight w:val="595"/>
        </w:trPr>
        <w:tc>
          <w:tcPr>
            <w:tcW w:w="573"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4</w:t>
            </w:r>
          </w:p>
        </w:tc>
        <w:tc>
          <w:tcPr>
            <w:tcW w:w="2217" w:type="dxa"/>
            <w:shd w:val="clear" w:color="auto" w:fill="FFFFFF"/>
          </w:tcPr>
          <w:p w:rsidR="008856C5" w:rsidRDefault="004D6A77">
            <w:pPr>
              <w:pStyle w:val="Title"/>
              <w:numPr>
                <w:ilvl w:val="0"/>
                <w:numId w:val="0"/>
              </w:numPr>
              <w:spacing w:before="60" w:after="60"/>
              <w:ind w:left="175"/>
              <w:jc w:val="left"/>
              <w:rPr>
                <w:rFonts w:ascii="Tahoma" w:hAnsi="Tahoma" w:cs="Tahoma"/>
                <w:bCs w:val="0"/>
                <w:color w:val="000000"/>
                <w:sz w:val="18"/>
                <w:szCs w:val="18"/>
                <w:lang w:val="id-ID"/>
              </w:rPr>
            </w:pPr>
            <w:r>
              <w:rPr>
                <w:rFonts w:ascii="Tahoma" w:hAnsi="Tahoma" w:cs="Tahoma"/>
                <w:bCs w:val="0"/>
                <w:color w:val="000000"/>
                <w:sz w:val="18"/>
                <w:szCs w:val="18"/>
                <w:lang w:val="id-ID"/>
              </w:rPr>
              <w:t>Meningkatnya Kualitas Pelayanan Publik</w:t>
            </w:r>
          </w:p>
        </w:tc>
        <w:tc>
          <w:tcPr>
            <w:tcW w:w="1665" w:type="dxa"/>
            <w:shd w:val="clear" w:color="auto" w:fill="FFFFFF"/>
          </w:tcPr>
          <w:p w:rsidR="008856C5" w:rsidRDefault="004D6A77">
            <w:pPr>
              <w:pStyle w:val="Title"/>
              <w:numPr>
                <w:ilvl w:val="0"/>
                <w:numId w:val="0"/>
              </w:numPr>
              <w:spacing w:before="60" w:after="60"/>
              <w:ind w:leftChars="-2" w:left="176" w:hangingChars="100" w:hanging="180"/>
              <w:jc w:val="left"/>
              <w:rPr>
                <w:rFonts w:ascii="Tahoma" w:hAnsi="Tahoma" w:cs="Tahoma"/>
                <w:b w:val="0"/>
                <w:bCs w:val="0"/>
                <w:color w:val="000000"/>
                <w:sz w:val="18"/>
                <w:szCs w:val="18"/>
                <w:lang w:val="id-ID"/>
              </w:rPr>
            </w:pPr>
            <w:r>
              <w:rPr>
                <w:rFonts w:ascii="Tahoma" w:hAnsi="Tahoma" w:cs="Tahoma"/>
                <w:b w:val="0"/>
                <w:bCs w:val="0"/>
                <w:color w:val="000000"/>
                <w:sz w:val="18"/>
                <w:szCs w:val="18"/>
              </w:rPr>
              <w:t xml:space="preserve">- </w:t>
            </w:r>
            <w:r>
              <w:rPr>
                <w:rFonts w:ascii="Tahoma" w:hAnsi="Tahoma" w:cs="Tahoma"/>
                <w:b w:val="0"/>
                <w:bCs w:val="0"/>
                <w:color w:val="000000"/>
                <w:sz w:val="18"/>
                <w:szCs w:val="18"/>
                <w:lang w:val="id-ID"/>
              </w:rPr>
              <w:t>Indek Kepuasan Masyarakat</w:t>
            </w:r>
          </w:p>
        </w:tc>
        <w:tc>
          <w:tcPr>
            <w:tcW w:w="126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18"/>
                <w:szCs w:val="18"/>
                <w:lang w:val="id-ID"/>
              </w:rPr>
            </w:pPr>
            <w:r>
              <w:rPr>
                <w:rFonts w:ascii="Tahoma" w:hAnsi="Tahoma" w:cs="Tahoma"/>
                <w:b w:val="0"/>
                <w:bCs w:val="0"/>
                <w:color w:val="000000"/>
                <w:sz w:val="18"/>
                <w:szCs w:val="18"/>
                <w:lang w:val="id-ID"/>
              </w:rPr>
              <w:t>Baik</w:t>
            </w:r>
          </w:p>
        </w:tc>
        <w:tc>
          <w:tcPr>
            <w:tcW w:w="1635" w:type="dxa"/>
            <w:shd w:val="clear" w:color="auto" w:fill="FFFFFF"/>
          </w:tcPr>
          <w:p w:rsidR="008856C5" w:rsidRDefault="004D6A77">
            <w:pPr>
              <w:pStyle w:val="Title"/>
              <w:numPr>
                <w:ilvl w:val="0"/>
                <w:numId w:val="0"/>
              </w:numPr>
              <w:spacing w:before="60" w:after="60"/>
              <w:rPr>
                <w:rFonts w:ascii="Tahoma" w:hAnsi="Tahoma" w:cs="Tahoma"/>
                <w:b w:val="0"/>
                <w:bCs w:val="0"/>
                <w:sz w:val="18"/>
                <w:szCs w:val="18"/>
                <w:lang w:val="id-ID"/>
              </w:rPr>
            </w:pPr>
            <w:r>
              <w:rPr>
                <w:rFonts w:ascii="Tahoma" w:hAnsi="Tahoma" w:cs="Tahoma"/>
                <w:b w:val="0"/>
                <w:bCs w:val="0"/>
                <w:sz w:val="18"/>
                <w:szCs w:val="18"/>
                <w:lang w:val="id-ID"/>
              </w:rPr>
              <w:t>Baik</w:t>
            </w:r>
          </w:p>
        </w:tc>
        <w:tc>
          <w:tcPr>
            <w:tcW w:w="780" w:type="dxa"/>
            <w:shd w:val="clear" w:color="auto" w:fill="FFFFFF"/>
          </w:tcPr>
          <w:p w:rsidR="008856C5" w:rsidRDefault="004D6A77">
            <w:pPr>
              <w:pStyle w:val="Title"/>
              <w:numPr>
                <w:ilvl w:val="0"/>
                <w:numId w:val="0"/>
              </w:numPr>
              <w:spacing w:before="60" w:after="60"/>
              <w:rPr>
                <w:rFonts w:ascii="Tahoma" w:hAnsi="Tahoma" w:cs="Tahoma"/>
                <w:b w:val="0"/>
                <w:bCs w:val="0"/>
                <w:sz w:val="18"/>
                <w:szCs w:val="18"/>
                <w:lang w:val="id-ID"/>
              </w:rPr>
            </w:pPr>
            <w:r>
              <w:rPr>
                <w:rFonts w:ascii="Tahoma" w:hAnsi="Tahoma" w:cs="Tahoma"/>
                <w:b w:val="0"/>
                <w:bCs w:val="0"/>
                <w:sz w:val="18"/>
                <w:szCs w:val="18"/>
                <w:lang w:val="id-ID"/>
              </w:rPr>
              <w:t>100</w:t>
            </w:r>
          </w:p>
        </w:tc>
      </w:tr>
    </w:tbl>
    <w:p w:rsidR="008856C5" w:rsidRDefault="008856C5">
      <w:pPr>
        <w:spacing w:after="0" w:line="360" w:lineRule="auto"/>
        <w:jc w:val="both"/>
        <w:rPr>
          <w:sz w:val="24"/>
          <w:szCs w:val="24"/>
        </w:rPr>
      </w:pPr>
    </w:p>
    <w:p w:rsidR="008856C5" w:rsidRDefault="004D6A77" w:rsidP="004D6A77">
      <w:pPr>
        <w:pStyle w:val="ListParagraph"/>
        <w:spacing w:before="100" w:beforeAutospacing="1" w:after="0" w:line="360" w:lineRule="auto"/>
        <w:ind w:left="425" w:firstLineChars="200" w:firstLine="442"/>
        <w:rPr>
          <w:rFonts w:ascii="Tahoma" w:hAnsi="Tahoma" w:cs="Tahoma"/>
          <w:b/>
          <w:bCs/>
        </w:rPr>
      </w:pPr>
      <w:r>
        <w:rPr>
          <w:rFonts w:ascii="Tahoma" w:hAnsi="Tahoma" w:cs="Tahoma"/>
          <w:b/>
          <w:bCs/>
        </w:rPr>
        <w:t>Program/kegiatan dan Anggaran dengan sasaran ini adalah:</w:t>
      </w:r>
    </w:p>
    <w:p w:rsidR="008856C5" w:rsidRDefault="004D6A77">
      <w:pPr>
        <w:pStyle w:val="ListParagraph"/>
        <w:spacing w:after="0" w:line="360" w:lineRule="auto"/>
        <w:ind w:leftChars="400" w:left="880"/>
        <w:rPr>
          <w:rFonts w:ascii="Tahoma" w:hAnsi="Tahoma" w:cs="Tahoma"/>
          <w:iCs/>
        </w:rPr>
      </w:pPr>
      <w:r>
        <w:rPr>
          <w:rFonts w:ascii="Tahoma" w:hAnsi="Tahoma" w:cs="Tahoma"/>
          <w:iCs/>
        </w:rPr>
        <w:t>Program : Peningkatan Pelayanan Publik</w:t>
      </w:r>
    </w:p>
    <w:p w:rsidR="008856C5" w:rsidRDefault="004D6A77">
      <w:pPr>
        <w:pStyle w:val="ListParagraph"/>
        <w:spacing w:after="0" w:line="360" w:lineRule="auto"/>
        <w:ind w:leftChars="400" w:left="880"/>
        <w:rPr>
          <w:rFonts w:ascii="Tahoma" w:hAnsi="Tahoma" w:cs="Tahoma"/>
          <w:iCs/>
        </w:rPr>
      </w:pPr>
      <w:r>
        <w:rPr>
          <w:rFonts w:ascii="Tahoma" w:hAnsi="Tahoma" w:cs="Tahoma"/>
          <w:iCs/>
        </w:rPr>
        <w:t>Kegiatan :</w:t>
      </w:r>
    </w:p>
    <w:p w:rsidR="008856C5" w:rsidRDefault="004D6A77">
      <w:pPr>
        <w:numPr>
          <w:ilvl w:val="0"/>
          <w:numId w:val="23"/>
        </w:numPr>
        <w:tabs>
          <w:tab w:val="clear" w:pos="425"/>
        </w:tabs>
        <w:autoSpaceDE w:val="0"/>
        <w:autoSpaceDN w:val="0"/>
        <w:adjustRightInd w:val="0"/>
        <w:spacing w:after="0" w:line="360" w:lineRule="auto"/>
        <w:ind w:left="1305"/>
        <w:jc w:val="both"/>
        <w:rPr>
          <w:sz w:val="24"/>
          <w:szCs w:val="24"/>
        </w:rPr>
      </w:pPr>
      <w:r>
        <w:rPr>
          <w:rFonts w:ascii="Tahoma" w:hAnsi="Tahoma" w:cs="Tahoma"/>
          <w:bCs/>
        </w:rPr>
        <w:t xml:space="preserve">Pengembangan Sistem </w:t>
      </w:r>
      <w:r>
        <w:rPr>
          <w:rFonts w:ascii="Tahoma" w:hAnsi="Tahoma" w:cs="Tahoma"/>
          <w:bCs/>
        </w:rPr>
        <w:t>Informasi Manajemen Samsat Link dengan anggaran sebesar Rp. 1.240.180.600,-</w:t>
      </w:r>
    </w:p>
    <w:p w:rsidR="008856C5" w:rsidRDefault="008856C5">
      <w:pPr>
        <w:autoSpaceDE w:val="0"/>
        <w:autoSpaceDN w:val="0"/>
        <w:adjustRightInd w:val="0"/>
        <w:spacing w:after="0" w:line="360" w:lineRule="auto"/>
        <w:ind w:left="880"/>
        <w:jc w:val="both"/>
        <w:rPr>
          <w:sz w:val="24"/>
          <w:szCs w:val="24"/>
        </w:rPr>
      </w:pPr>
    </w:p>
    <w:p w:rsidR="008856C5" w:rsidRDefault="004D6A77">
      <w:pPr>
        <w:pStyle w:val="Title"/>
        <w:numPr>
          <w:ilvl w:val="0"/>
          <w:numId w:val="9"/>
        </w:numPr>
        <w:tabs>
          <w:tab w:val="left" w:pos="851"/>
        </w:tabs>
        <w:jc w:val="both"/>
        <w:rPr>
          <w:rFonts w:ascii="Tahoma" w:hAnsi="Tahoma" w:cs="Tahoma"/>
          <w:sz w:val="22"/>
          <w:szCs w:val="22"/>
          <w:lang w:val="id-ID"/>
        </w:rPr>
      </w:pPr>
      <w:r>
        <w:rPr>
          <w:rFonts w:ascii="Tahoma" w:hAnsi="Tahoma" w:cs="Tahoma"/>
          <w:sz w:val="22"/>
          <w:szCs w:val="22"/>
          <w:lang w:val="id-ID"/>
        </w:rPr>
        <w:t>Tata Kelola Organisasi</w:t>
      </w:r>
    </w:p>
    <w:p w:rsidR="008856C5" w:rsidRDefault="008856C5">
      <w:pPr>
        <w:tabs>
          <w:tab w:val="left" w:pos="540"/>
        </w:tabs>
        <w:spacing w:after="0" w:line="240" w:lineRule="auto"/>
        <w:jc w:val="both"/>
        <w:rPr>
          <w:rFonts w:ascii="Tahoma" w:hAnsi="Tahoma" w:cs="Tahoma"/>
          <w:color w:val="000000"/>
          <w:lang w:val="id-ID"/>
        </w:rPr>
      </w:pPr>
    </w:p>
    <w:p w:rsidR="008856C5" w:rsidRDefault="004D6A77">
      <w:pPr>
        <w:spacing w:after="0" w:line="360" w:lineRule="auto"/>
        <w:ind w:left="880"/>
        <w:jc w:val="both"/>
        <w:rPr>
          <w:rFonts w:ascii="Tahoma" w:hAnsi="Tahoma" w:cs="Tahoma"/>
          <w:bCs/>
          <w:color w:val="000000"/>
          <w:lang w:val="id-ID"/>
        </w:rPr>
      </w:pPr>
      <w:r>
        <w:rPr>
          <w:rFonts w:ascii="Tahoma" w:hAnsi="Tahoma" w:cs="Tahoma"/>
          <w:bCs/>
          <w:color w:val="000000"/>
          <w:lang w:val="id-ID"/>
        </w:rPr>
        <w:t xml:space="preserve">Nilai Evaluasi Akuntabilitas Kinerja ini pengukurannya diambil dari </w:t>
      </w:r>
      <w:r>
        <w:rPr>
          <w:rFonts w:ascii="Tahoma" w:hAnsi="Tahoma" w:cs="Tahoma"/>
          <w:bCs/>
          <w:color w:val="000000"/>
        </w:rPr>
        <w:t>p</w:t>
      </w:r>
      <w:r>
        <w:rPr>
          <w:rFonts w:ascii="Tahoma" w:hAnsi="Tahoma" w:cs="Tahoma"/>
          <w:bCs/>
          <w:color w:val="000000"/>
          <w:lang w:val="id-ID"/>
        </w:rPr>
        <w:t xml:space="preserve">enilaian yang dilakukan oleh Inspektorat terhadap laporan kinerja SKPD tahun sebelumnya. Dimana </w:t>
      </w:r>
      <w:r>
        <w:rPr>
          <w:rFonts w:ascii="Tahoma" w:hAnsi="Tahoma" w:cs="Tahoma"/>
          <w:bCs/>
          <w:color w:val="000000"/>
        </w:rPr>
        <w:t>n</w:t>
      </w:r>
      <w:r>
        <w:rPr>
          <w:rFonts w:ascii="Tahoma" w:hAnsi="Tahoma" w:cs="Tahoma"/>
          <w:bCs/>
          <w:color w:val="000000"/>
          <w:lang w:val="id-ID"/>
        </w:rPr>
        <w:t xml:space="preserve">ilai yang diambil adalah nilai tahun lalu. Pada tahun 2016 yang lalu nilai </w:t>
      </w:r>
      <w:r>
        <w:rPr>
          <w:rFonts w:ascii="Tahoma" w:hAnsi="Tahoma" w:cs="Tahoma"/>
          <w:bCs/>
          <w:color w:val="000000"/>
        </w:rPr>
        <w:t>k</w:t>
      </w:r>
      <w:r>
        <w:rPr>
          <w:rFonts w:ascii="Tahoma" w:hAnsi="Tahoma" w:cs="Tahoma"/>
          <w:bCs/>
          <w:color w:val="000000"/>
          <w:lang w:val="id-ID"/>
        </w:rPr>
        <w:t>inerja dari Badan Keuangan Daerah mendapat nilai 78</w:t>
      </w:r>
      <w:r>
        <w:rPr>
          <w:rFonts w:ascii="Tahoma" w:hAnsi="Tahoma" w:cs="Tahoma"/>
          <w:bCs/>
          <w:color w:val="000000"/>
        </w:rPr>
        <w:t>,</w:t>
      </w:r>
      <w:r>
        <w:rPr>
          <w:rFonts w:ascii="Tahoma" w:hAnsi="Tahoma" w:cs="Tahoma"/>
          <w:bCs/>
          <w:color w:val="000000"/>
          <w:lang w:val="id-ID"/>
        </w:rPr>
        <w:t xml:space="preserve">77% dan berada dalam </w:t>
      </w:r>
      <w:r>
        <w:rPr>
          <w:rFonts w:ascii="Tahoma" w:hAnsi="Tahoma" w:cs="Tahoma"/>
          <w:bCs/>
          <w:color w:val="000000"/>
          <w:lang w:val="id-ID"/>
        </w:rPr>
        <w:lastRenderedPageBreak/>
        <w:t>katagori p</w:t>
      </w:r>
      <w:r>
        <w:rPr>
          <w:rFonts w:ascii="Tahoma" w:hAnsi="Tahoma" w:cs="Tahoma"/>
          <w:bCs/>
          <w:color w:val="000000"/>
          <w:lang w:val="id-ID"/>
        </w:rPr>
        <w:t>enilai</w:t>
      </w:r>
      <w:r>
        <w:rPr>
          <w:rFonts w:ascii="Tahoma" w:hAnsi="Tahoma" w:cs="Tahoma"/>
          <w:bCs/>
          <w:color w:val="000000"/>
        </w:rPr>
        <w:t>a</w:t>
      </w:r>
      <w:r>
        <w:rPr>
          <w:rFonts w:ascii="Tahoma" w:hAnsi="Tahoma" w:cs="Tahoma"/>
          <w:bCs/>
          <w:color w:val="000000"/>
          <w:lang w:val="id-ID"/>
        </w:rPr>
        <w:t xml:space="preserve">n BB. Dan di tahun 2017 kemaren mendapatkan nilai 81,26% atau dengan kategori A.Tahun 2018 nilai 83,01% dengan kategori A. </w:t>
      </w:r>
      <w:r>
        <w:rPr>
          <w:rFonts w:ascii="Tahoma" w:hAnsi="Tahoma" w:cs="Tahoma"/>
          <w:bCs/>
          <w:color w:val="000000"/>
        </w:rPr>
        <w:t>T</w:t>
      </w:r>
      <w:r>
        <w:rPr>
          <w:rFonts w:ascii="Tahoma" w:hAnsi="Tahoma" w:cs="Tahoma"/>
          <w:bCs/>
          <w:color w:val="000000"/>
          <w:lang w:val="id-ID"/>
        </w:rPr>
        <w:t>ahun 2019 dengan nilai 83,20 dengan nilai A</w:t>
      </w:r>
      <w:r>
        <w:rPr>
          <w:rFonts w:ascii="Tahoma" w:hAnsi="Tahoma" w:cs="Tahoma"/>
          <w:bCs/>
          <w:color w:val="000000"/>
        </w:rPr>
        <w:t>.</w:t>
      </w:r>
    </w:p>
    <w:p w:rsidR="008856C5" w:rsidRDefault="008856C5">
      <w:pPr>
        <w:pStyle w:val="Title"/>
        <w:numPr>
          <w:ilvl w:val="0"/>
          <w:numId w:val="0"/>
        </w:numPr>
        <w:jc w:val="both"/>
        <w:rPr>
          <w:rFonts w:ascii="Tahoma" w:hAnsi="Tahoma" w:cs="Tahoma"/>
          <w:bCs w:val="0"/>
          <w:color w:val="000000"/>
          <w:sz w:val="22"/>
          <w:szCs w:val="22"/>
          <w:lang w:val="id-ID"/>
        </w:rPr>
      </w:pPr>
    </w:p>
    <w:p w:rsidR="008856C5" w:rsidRDefault="004D6A77">
      <w:pPr>
        <w:pStyle w:val="Title"/>
        <w:numPr>
          <w:ilvl w:val="0"/>
          <w:numId w:val="0"/>
        </w:numPr>
        <w:ind w:left="850" w:hanging="11"/>
        <w:rPr>
          <w:rFonts w:ascii="Tahoma" w:hAnsi="Tahoma" w:cs="Tahoma"/>
          <w:bCs w:val="0"/>
          <w:color w:val="000000"/>
          <w:sz w:val="22"/>
          <w:szCs w:val="22"/>
        </w:rPr>
      </w:pPr>
      <w:r>
        <w:rPr>
          <w:rFonts w:ascii="Tahoma" w:hAnsi="Tahoma" w:cs="Tahoma"/>
          <w:bCs w:val="0"/>
          <w:color w:val="000000"/>
          <w:sz w:val="22"/>
          <w:szCs w:val="22"/>
          <w:lang w:val="id-ID"/>
        </w:rPr>
        <w:t xml:space="preserve">Tabel </w:t>
      </w:r>
      <w:r>
        <w:rPr>
          <w:rFonts w:ascii="Tahoma" w:hAnsi="Tahoma" w:cs="Tahoma"/>
          <w:bCs w:val="0"/>
          <w:color w:val="000000"/>
          <w:sz w:val="22"/>
          <w:szCs w:val="22"/>
        </w:rPr>
        <w:t>3.</w:t>
      </w:r>
      <w:r>
        <w:rPr>
          <w:rFonts w:ascii="Tahoma" w:hAnsi="Tahoma" w:cs="Tahoma"/>
          <w:bCs w:val="0"/>
          <w:color w:val="000000"/>
          <w:sz w:val="22"/>
          <w:szCs w:val="22"/>
        </w:rPr>
        <w:t>9</w:t>
      </w:r>
    </w:p>
    <w:p w:rsidR="008856C5" w:rsidRDefault="004D6A77" w:rsidP="004D6A77">
      <w:pPr>
        <w:pStyle w:val="Title"/>
        <w:numPr>
          <w:ilvl w:val="0"/>
          <w:numId w:val="0"/>
        </w:numPr>
        <w:spacing w:afterLines="100"/>
        <w:ind w:left="850" w:hanging="11"/>
        <w:rPr>
          <w:rFonts w:ascii="Tahoma" w:hAnsi="Tahoma" w:cs="Tahoma"/>
          <w:bCs w:val="0"/>
          <w:color w:val="000000"/>
          <w:sz w:val="22"/>
          <w:szCs w:val="22"/>
          <w:lang w:val="id-ID"/>
        </w:rPr>
      </w:pPr>
      <w:r>
        <w:rPr>
          <w:rFonts w:ascii="Tahoma" w:hAnsi="Tahoma" w:cs="Tahoma"/>
          <w:bCs w:val="0"/>
          <w:color w:val="000000"/>
          <w:sz w:val="22"/>
          <w:szCs w:val="22"/>
          <w:lang w:val="id-ID"/>
        </w:rPr>
        <w:t>Nilai Evaluasi Akuntabilitas</w:t>
      </w:r>
    </w:p>
    <w:tbl>
      <w:tblPr>
        <w:tblW w:w="7745" w:type="dxa"/>
        <w:tblInd w:w="1256" w:type="dxa"/>
        <w:tblBorders>
          <w:top w:val="single" w:sz="4" w:space="0" w:color="76923C"/>
          <w:left w:val="single" w:sz="4" w:space="0" w:color="76923C"/>
          <w:bottom w:val="single" w:sz="4" w:space="0" w:color="76923C"/>
          <w:right w:val="single" w:sz="4" w:space="0" w:color="76923C"/>
          <w:insideH w:val="single" w:sz="4" w:space="0" w:color="000000"/>
          <w:insideV w:val="single" w:sz="4" w:space="0" w:color="76923C"/>
        </w:tblBorders>
        <w:tblLayout w:type="fixed"/>
        <w:tblLook w:val="04A0"/>
      </w:tblPr>
      <w:tblGrid>
        <w:gridCol w:w="573"/>
        <w:gridCol w:w="1556"/>
        <w:gridCol w:w="2166"/>
        <w:gridCol w:w="1200"/>
        <w:gridCol w:w="1545"/>
        <w:gridCol w:w="705"/>
      </w:tblGrid>
      <w:tr w:rsidR="008856C5">
        <w:trPr>
          <w:trHeight w:val="531"/>
        </w:trPr>
        <w:tc>
          <w:tcPr>
            <w:tcW w:w="573"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No</w:t>
            </w:r>
          </w:p>
        </w:tc>
        <w:tc>
          <w:tcPr>
            <w:tcW w:w="1556" w:type="dxa"/>
            <w:vMerge w:val="restart"/>
            <w:shd w:val="clear" w:color="auto" w:fill="C2D69B"/>
            <w:vAlign w:val="center"/>
          </w:tcPr>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SASARAN</w:t>
            </w:r>
          </w:p>
          <w:p w:rsidR="008856C5" w:rsidRDefault="004D6A77">
            <w:pPr>
              <w:pStyle w:val="Title"/>
              <w:numPr>
                <w:ilvl w:val="0"/>
                <w:numId w:val="0"/>
              </w:numPr>
              <w:rPr>
                <w:rFonts w:ascii="Tahoma" w:hAnsi="Tahoma" w:cs="Tahoma"/>
                <w:bCs w:val="0"/>
                <w:color w:val="000000"/>
                <w:sz w:val="22"/>
                <w:szCs w:val="22"/>
                <w:lang w:val="id-ID"/>
              </w:rPr>
            </w:pPr>
            <w:r>
              <w:rPr>
                <w:rFonts w:ascii="Tahoma" w:hAnsi="Tahoma" w:cs="Tahoma"/>
                <w:bCs w:val="0"/>
                <w:color w:val="000000"/>
                <w:sz w:val="22"/>
                <w:szCs w:val="22"/>
                <w:lang w:val="id-ID"/>
              </w:rPr>
              <w:t>STRATEGIS</w:t>
            </w:r>
          </w:p>
        </w:tc>
        <w:tc>
          <w:tcPr>
            <w:tcW w:w="2166" w:type="dxa"/>
            <w:vMerge w:val="restart"/>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INDIKATOR KINERJA</w:t>
            </w:r>
          </w:p>
        </w:tc>
        <w:tc>
          <w:tcPr>
            <w:tcW w:w="3450" w:type="dxa"/>
            <w:gridSpan w:val="3"/>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CAPAIAN KINERJA</w:t>
            </w:r>
          </w:p>
        </w:tc>
      </w:tr>
      <w:tr w:rsidR="008856C5">
        <w:trPr>
          <w:trHeight w:val="155"/>
        </w:trPr>
        <w:tc>
          <w:tcPr>
            <w:tcW w:w="573"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2"/>
                <w:szCs w:val="22"/>
                <w:lang w:val="id-ID"/>
              </w:rPr>
            </w:pPr>
          </w:p>
        </w:tc>
        <w:tc>
          <w:tcPr>
            <w:tcW w:w="1556"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2"/>
                <w:szCs w:val="22"/>
                <w:lang w:val="id-ID"/>
              </w:rPr>
            </w:pPr>
          </w:p>
        </w:tc>
        <w:tc>
          <w:tcPr>
            <w:tcW w:w="2166" w:type="dxa"/>
            <w:vMerge/>
            <w:shd w:val="clear" w:color="auto" w:fill="C2D69B"/>
            <w:vAlign w:val="center"/>
          </w:tcPr>
          <w:p w:rsidR="008856C5" w:rsidRDefault="008856C5">
            <w:pPr>
              <w:pStyle w:val="Title"/>
              <w:numPr>
                <w:ilvl w:val="0"/>
                <w:numId w:val="0"/>
              </w:numPr>
              <w:spacing w:before="120" w:after="120"/>
              <w:rPr>
                <w:rFonts w:ascii="Tahoma" w:hAnsi="Tahoma" w:cs="Tahoma"/>
                <w:bCs w:val="0"/>
                <w:color w:val="000000"/>
                <w:sz w:val="22"/>
                <w:szCs w:val="22"/>
                <w:lang w:val="id-ID"/>
              </w:rPr>
            </w:pPr>
          </w:p>
        </w:tc>
        <w:tc>
          <w:tcPr>
            <w:tcW w:w="1200"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TARGET</w:t>
            </w:r>
          </w:p>
        </w:tc>
        <w:tc>
          <w:tcPr>
            <w:tcW w:w="154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REALISASI</w:t>
            </w:r>
          </w:p>
        </w:tc>
        <w:tc>
          <w:tcPr>
            <w:tcW w:w="705" w:type="dxa"/>
            <w:shd w:val="clear" w:color="auto" w:fill="C2D69B"/>
            <w:vAlign w:val="center"/>
          </w:tcPr>
          <w:p w:rsidR="008856C5" w:rsidRDefault="004D6A77">
            <w:pPr>
              <w:pStyle w:val="Title"/>
              <w:numPr>
                <w:ilvl w:val="0"/>
                <w:numId w:val="0"/>
              </w:numPr>
              <w:spacing w:before="120" w:after="120"/>
              <w:rPr>
                <w:rFonts w:ascii="Tahoma" w:hAnsi="Tahoma" w:cs="Tahoma"/>
                <w:bCs w:val="0"/>
                <w:color w:val="000000"/>
                <w:sz w:val="22"/>
                <w:szCs w:val="22"/>
                <w:lang w:val="id-ID"/>
              </w:rPr>
            </w:pPr>
            <w:r>
              <w:rPr>
                <w:rFonts w:ascii="Tahoma" w:hAnsi="Tahoma" w:cs="Tahoma"/>
                <w:bCs w:val="0"/>
                <w:color w:val="000000"/>
                <w:sz w:val="22"/>
                <w:szCs w:val="22"/>
                <w:lang w:val="id-ID"/>
              </w:rPr>
              <w:t>%</w:t>
            </w:r>
          </w:p>
        </w:tc>
      </w:tr>
      <w:tr w:rsidR="008856C5">
        <w:trPr>
          <w:trHeight w:val="595"/>
        </w:trPr>
        <w:tc>
          <w:tcPr>
            <w:tcW w:w="573" w:type="dxa"/>
            <w:shd w:val="clear" w:color="auto" w:fill="FFFFFF"/>
          </w:tcPr>
          <w:p w:rsidR="008856C5" w:rsidRDefault="004D6A77">
            <w:pPr>
              <w:pStyle w:val="Title"/>
              <w:numPr>
                <w:ilvl w:val="0"/>
                <w:numId w:val="0"/>
              </w:numPr>
              <w:spacing w:before="60" w:after="60"/>
              <w:rPr>
                <w:rFonts w:ascii="Tahoma" w:hAnsi="Tahoma" w:cs="Tahoma"/>
                <w:b w:val="0"/>
                <w:bCs w:val="0"/>
                <w:color w:val="000000"/>
                <w:sz w:val="20"/>
                <w:szCs w:val="20"/>
                <w:lang w:val="id-ID"/>
              </w:rPr>
            </w:pPr>
            <w:r>
              <w:rPr>
                <w:rFonts w:ascii="Tahoma" w:hAnsi="Tahoma" w:cs="Tahoma"/>
                <w:b w:val="0"/>
                <w:bCs w:val="0"/>
                <w:color w:val="000000"/>
                <w:sz w:val="20"/>
                <w:szCs w:val="20"/>
                <w:lang w:val="id-ID"/>
              </w:rPr>
              <w:t>5</w:t>
            </w:r>
          </w:p>
        </w:tc>
        <w:tc>
          <w:tcPr>
            <w:tcW w:w="1556" w:type="dxa"/>
            <w:shd w:val="clear" w:color="auto" w:fill="FFFFFF"/>
          </w:tcPr>
          <w:p w:rsidR="008856C5" w:rsidRDefault="004D6A77">
            <w:pPr>
              <w:pStyle w:val="Title"/>
              <w:numPr>
                <w:ilvl w:val="0"/>
                <w:numId w:val="0"/>
              </w:numPr>
              <w:spacing w:before="60" w:after="60"/>
              <w:ind w:left="175"/>
              <w:jc w:val="left"/>
              <w:rPr>
                <w:rFonts w:ascii="Tahoma" w:hAnsi="Tahoma" w:cs="Tahoma"/>
                <w:bCs w:val="0"/>
                <w:color w:val="000000"/>
                <w:sz w:val="20"/>
                <w:szCs w:val="20"/>
                <w:lang w:val="id-ID"/>
              </w:rPr>
            </w:pPr>
            <w:r>
              <w:rPr>
                <w:rFonts w:ascii="Tahoma" w:hAnsi="Tahoma" w:cs="Tahoma"/>
                <w:bCs w:val="0"/>
                <w:color w:val="000000"/>
                <w:sz w:val="20"/>
                <w:szCs w:val="20"/>
                <w:lang w:val="id-ID"/>
              </w:rPr>
              <w:t xml:space="preserve">Meningkatnya Tata Kelola Organisasi </w:t>
            </w:r>
          </w:p>
        </w:tc>
        <w:tc>
          <w:tcPr>
            <w:tcW w:w="2166" w:type="dxa"/>
            <w:shd w:val="clear" w:color="auto" w:fill="FFFFFF"/>
          </w:tcPr>
          <w:p w:rsidR="008856C5" w:rsidRDefault="004D6A77">
            <w:pPr>
              <w:pStyle w:val="Title"/>
              <w:numPr>
                <w:ilvl w:val="0"/>
                <w:numId w:val="0"/>
              </w:numPr>
              <w:spacing w:before="60" w:after="60"/>
              <w:ind w:left="220" w:hangingChars="110" w:hanging="220"/>
              <w:jc w:val="left"/>
              <w:rPr>
                <w:rFonts w:ascii="Tahoma" w:hAnsi="Tahoma" w:cs="Tahoma"/>
                <w:b w:val="0"/>
                <w:bCs w:val="0"/>
                <w:color w:val="000000"/>
                <w:sz w:val="20"/>
                <w:szCs w:val="20"/>
                <w:lang w:val="id-ID"/>
              </w:rPr>
            </w:pPr>
            <w:r>
              <w:rPr>
                <w:rFonts w:ascii="Tahoma" w:hAnsi="Tahoma" w:cs="Tahoma"/>
                <w:b w:val="0"/>
                <w:bCs w:val="0"/>
                <w:color w:val="000000"/>
                <w:sz w:val="20"/>
                <w:szCs w:val="20"/>
              </w:rPr>
              <w:t xml:space="preserve">-  </w:t>
            </w:r>
            <w:r>
              <w:rPr>
                <w:rFonts w:ascii="Tahoma" w:hAnsi="Tahoma" w:cs="Tahoma"/>
                <w:b w:val="0"/>
                <w:bCs w:val="0"/>
                <w:color w:val="000000"/>
                <w:sz w:val="20"/>
                <w:szCs w:val="20"/>
                <w:lang w:val="id-ID"/>
              </w:rPr>
              <w:t>Nilai Evaluasi Akuntabilitas Kinerja</w:t>
            </w:r>
          </w:p>
        </w:tc>
        <w:tc>
          <w:tcPr>
            <w:tcW w:w="1200" w:type="dxa"/>
            <w:shd w:val="clear" w:color="auto" w:fill="FFFFFF"/>
          </w:tcPr>
          <w:p w:rsidR="008856C5" w:rsidRDefault="004D6A77">
            <w:pPr>
              <w:pStyle w:val="Title"/>
              <w:numPr>
                <w:ilvl w:val="0"/>
                <w:numId w:val="0"/>
              </w:numPr>
              <w:spacing w:before="60" w:after="60"/>
              <w:rPr>
                <w:rFonts w:ascii="Tahoma" w:hAnsi="Tahoma" w:cs="Tahoma"/>
                <w:b w:val="0"/>
                <w:bCs w:val="0"/>
                <w:color w:val="000000"/>
                <w:sz w:val="20"/>
                <w:szCs w:val="20"/>
                <w:lang w:val="id-ID"/>
              </w:rPr>
            </w:pPr>
            <w:r>
              <w:rPr>
                <w:rFonts w:ascii="Tahoma" w:hAnsi="Tahoma" w:cs="Tahoma"/>
                <w:b w:val="0"/>
                <w:bCs w:val="0"/>
                <w:color w:val="000000"/>
                <w:sz w:val="20"/>
                <w:szCs w:val="20"/>
                <w:lang w:val="id-ID"/>
              </w:rPr>
              <w:t>A</w:t>
            </w:r>
          </w:p>
        </w:tc>
        <w:tc>
          <w:tcPr>
            <w:tcW w:w="1545" w:type="dxa"/>
            <w:shd w:val="clear" w:color="auto" w:fill="FFFFFF"/>
          </w:tcPr>
          <w:p w:rsidR="008856C5" w:rsidRDefault="004D6A77">
            <w:pPr>
              <w:pStyle w:val="Title"/>
              <w:numPr>
                <w:ilvl w:val="0"/>
                <w:numId w:val="0"/>
              </w:numPr>
              <w:spacing w:before="60" w:after="60"/>
              <w:rPr>
                <w:rFonts w:ascii="Tahoma" w:hAnsi="Tahoma" w:cs="Tahoma"/>
                <w:b w:val="0"/>
                <w:bCs w:val="0"/>
                <w:sz w:val="20"/>
                <w:szCs w:val="20"/>
                <w:lang w:val="id-ID"/>
              </w:rPr>
            </w:pPr>
            <w:r>
              <w:rPr>
                <w:rFonts w:ascii="Tahoma" w:hAnsi="Tahoma" w:cs="Tahoma"/>
                <w:b w:val="0"/>
                <w:bCs w:val="0"/>
                <w:sz w:val="20"/>
                <w:szCs w:val="20"/>
                <w:lang w:val="id-ID"/>
              </w:rPr>
              <w:t>A</w:t>
            </w:r>
          </w:p>
        </w:tc>
        <w:tc>
          <w:tcPr>
            <w:tcW w:w="705" w:type="dxa"/>
            <w:shd w:val="clear" w:color="auto" w:fill="FFFFFF"/>
          </w:tcPr>
          <w:p w:rsidR="008856C5" w:rsidRDefault="004D6A77">
            <w:pPr>
              <w:pStyle w:val="Title"/>
              <w:numPr>
                <w:ilvl w:val="0"/>
                <w:numId w:val="0"/>
              </w:numPr>
              <w:spacing w:before="60" w:after="60"/>
              <w:rPr>
                <w:rFonts w:ascii="Tahoma" w:hAnsi="Tahoma" w:cs="Tahoma"/>
                <w:b w:val="0"/>
                <w:bCs w:val="0"/>
                <w:sz w:val="20"/>
                <w:szCs w:val="20"/>
                <w:lang w:val="id-ID"/>
              </w:rPr>
            </w:pPr>
            <w:r>
              <w:rPr>
                <w:rFonts w:ascii="Tahoma" w:hAnsi="Tahoma" w:cs="Tahoma"/>
                <w:b w:val="0"/>
                <w:bCs w:val="0"/>
                <w:sz w:val="20"/>
                <w:szCs w:val="20"/>
                <w:lang w:val="id-ID"/>
              </w:rPr>
              <w:t>10</w:t>
            </w:r>
            <w:r>
              <w:rPr>
                <w:rFonts w:ascii="Tahoma" w:hAnsi="Tahoma" w:cs="Tahoma"/>
                <w:b w:val="0"/>
                <w:bCs w:val="0"/>
                <w:sz w:val="20"/>
                <w:szCs w:val="20"/>
              </w:rPr>
              <w:t>0</w:t>
            </w:r>
          </w:p>
        </w:tc>
      </w:tr>
    </w:tbl>
    <w:p w:rsidR="008856C5" w:rsidRDefault="008856C5">
      <w:pPr>
        <w:spacing w:after="0" w:line="360" w:lineRule="auto"/>
        <w:jc w:val="both"/>
        <w:rPr>
          <w:rFonts w:ascii="Tahoma" w:hAnsi="Tahoma" w:cs="Tahoma"/>
          <w:bCs/>
          <w:color w:val="000000"/>
          <w:lang w:val="id-ID"/>
        </w:rPr>
      </w:pPr>
    </w:p>
    <w:p w:rsidR="008856C5" w:rsidRDefault="008856C5">
      <w:pPr>
        <w:spacing w:after="0" w:line="360" w:lineRule="auto"/>
        <w:jc w:val="both"/>
        <w:rPr>
          <w:rFonts w:ascii="Tahoma" w:hAnsi="Tahoma" w:cs="Tahoma"/>
          <w:bCs/>
          <w:color w:val="000000"/>
          <w:lang w:val="id-ID"/>
        </w:rPr>
      </w:pPr>
    </w:p>
    <w:p w:rsidR="008856C5" w:rsidRDefault="004D6A77">
      <w:pPr>
        <w:pStyle w:val="Title"/>
        <w:numPr>
          <w:ilvl w:val="0"/>
          <w:numId w:val="8"/>
        </w:numPr>
        <w:tabs>
          <w:tab w:val="clear" w:pos="1080"/>
        </w:tabs>
        <w:ind w:left="442" w:hanging="442"/>
        <w:jc w:val="left"/>
        <w:rPr>
          <w:rFonts w:ascii="Tahoma" w:hAnsi="Tahoma" w:cs="Tahoma"/>
          <w:bCs w:val="0"/>
          <w:color w:val="000000"/>
          <w:sz w:val="28"/>
          <w:szCs w:val="28"/>
          <w:lang w:val="id-ID"/>
        </w:rPr>
      </w:pPr>
      <w:r>
        <w:rPr>
          <w:rFonts w:ascii="Tahoma" w:hAnsi="Tahoma" w:cs="Tahoma"/>
          <w:bCs w:val="0"/>
          <w:color w:val="000000"/>
          <w:sz w:val="28"/>
          <w:szCs w:val="28"/>
          <w:lang w:val="id-ID"/>
        </w:rPr>
        <w:t>REALISASI ANGGARAN</w:t>
      </w:r>
    </w:p>
    <w:p w:rsidR="008856C5" w:rsidRDefault="004D6A77">
      <w:pPr>
        <w:spacing w:before="240" w:after="80" w:line="360" w:lineRule="auto"/>
        <w:ind w:left="425"/>
        <w:jc w:val="both"/>
        <w:rPr>
          <w:rFonts w:ascii="Tahoma" w:hAnsi="Tahoma" w:cs="Tahoma"/>
          <w:lang w:val="id-ID"/>
        </w:rPr>
      </w:pPr>
      <w:r>
        <w:rPr>
          <w:rFonts w:ascii="Tahoma" w:hAnsi="Tahoma" w:cs="Tahoma"/>
        </w:rPr>
        <w:t xml:space="preserve">Dalam rangka mewujudkan visi dan tujuan yang telah ditetapkan maka </w:t>
      </w:r>
      <w:r>
        <w:rPr>
          <w:rFonts w:ascii="Tahoma" w:hAnsi="Tahoma" w:cs="Tahoma"/>
          <w:lang w:val="id-ID"/>
        </w:rPr>
        <w:t>Badan</w:t>
      </w:r>
      <w:r>
        <w:rPr>
          <w:rFonts w:ascii="Tahoma" w:hAnsi="Tahoma" w:cs="Tahoma"/>
        </w:rPr>
        <w:t xml:space="preserve"> Keuangan Daerah Provinsi Sumatera Barat telah melaksanakan program kerja untuk mencapai sasaran sesuai tupoksi dan dibiayai dengan dana APBD 2020, seperti terurai dalam program berikut:</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Pelayanan Administrasi Perkantoran.</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Peningkatan Saran</w:t>
      </w:r>
      <w:r>
        <w:rPr>
          <w:rFonts w:ascii="Tahoma" w:hAnsi="Tahoma" w:cs="Tahoma"/>
          <w:lang w:val="id-ID"/>
        </w:rPr>
        <w:t>a dan Prasarana Aparatur</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Peningkatan Disiplin Aparatur.</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Peningkatan Kapasitas Sumber Daya Aparatur.</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Peningkatan Pengembangan Sistem Pelaporan Capaian Kinerja dan Keuangan.</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Peningkatan Kualitas Pengelolaan Keuangan</w:t>
      </w:r>
      <w:r>
        <w:rPr>
          <w:rFonts w:ascii="Tahoma" w:hAnsi="Tahoma" w:cs="Tahoma"/>
        </w:rPr>
        <w:t>.</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w:t>
      </w:r>
      <w:r>
        <w:rPr>
          <w:rFonts w:ascii="Tahoma" w:hAnsi="Tahoma" w:cs="Tahoma"/>
          <w:lang w:val="id-ID"/>
        </w:rPr>
        <w:t xml:space="preserve">embinaan dan </w:t>
      </w:r>
      <w:r>
        <w:rPr>
          <w:rFonts w:ascii="Tahoma" w:hAnsi="Tahoma" w:cs="Tahoma"/>
        </w:rPr>
        <w:t>F</w:t>
      </w:r>
      <w:r>
        <w:rPr>
          <w:rFonts w:ascii="Tahoma" w:hAnsi="Tahoma" w:cs="Tahoma"/>
          <w:lang w:val="id-ID"/>
        </w:rPr>
        <w:t>asilitasi Pengelolaan Keuangan Kabupaten/Kota</w:t>
      </w:r>
      <w:r>
        <w:rPr>
          <w:rFonts w:ascii="Tahoma" w:hAnsi="Tahoma" w:cs="Tahoma"/>
        </w:rPr>
        <w:t>.</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Peningkatan Pendapatan Daerah</w:t>
      </w:r>
      <w:r>
        <w:rPr>
          <w:rFonts w:ascii="Tahoma" w:hAnsi="Tahoma" w:cs="Tahoma"/>
        </w:rPr>
        <w:t>.</w:t>
      </w:r>
    </w:p>
    <w:p w:rsidR="008856C5" w:rsidRDefault="004D6A77">
      <w:pPr>
        <w:numPr>
          <w:ilvl w:val="0"/>
          <w:numId w:val="24"/>
        </w:numPr>
        <w:spacing w:after="60" w:line="360" w:lineRule="auto"/>
        <w:ind w:leftChars="200" w:left="880" w:hangingChars="200" w:hanging="440"/>
        <w:jc w:val="both"/>
        <w:rPr>
          <w:rFonts w:ascii="Tahoma" w:hAnsi="Tahoma" w:cs="Tahoma"/>
          <w:lang w:val="id-ID"/>
        </w:rPr>
      </w:pPr>
      <w:r>
        <w:rPr>
          <w:rFonts w:ascii="Tahoma" w:hAnsi="Tahoma" w:cs="Tahoma"/>
          <w:lang w:val="id-ID"/>
        </w:rPr>
        <w:t>Program Penilaian Pelayanan Publik</w:t>
      </w:r>
      <w:r>
        <w:rPr>
          <w:rFonts w:ascii="Tahoma" w:hAnsi="Tahoma" w:cs="Tahoma"/>
        </w:rPr>
        <w:t>.</w:t>
      </w:r>
    </w:p>
    <w:p w:rsidR="008856C5" w:rsidRDefault="004D6A77">
      <w:pPr>
        <w:spacing w:before="120" w:after="240" w:line="360" w:lineRule="auto"/>
        <w:ind w:left="442"/>
        <w:jc w:val="both"/>
        <w:rPr>
          <w:rFonts w:ascii="Tahoma" w:hAnsi="Tahoma" w:cs="Tahoma"/>
          <w:bCs/>
          <w:lang w:val="id-ID"/>
        </w:rPr>
      </w:pPr>
      <w:r>
        <w:rPr>
          <w:rFonts w:ascii="Tahoma" w:hAnsi="Tahoma" w:cs="Tahoma"/>
          <w:bCs/>
        </w:rPr>
        <w:t xml:space="preserve">Sebagaimana diketahuiBadan Keuangan Daerah Provinsi Sumatera Barat pada Tahun </w:t>
      </w:r>
      <w:r>
        <w:rPr>
          <w:rFonts w:ascii="Tahoma" w:hAnsi="Tahoma" w:cs="Tahoma"/>
          <w:bCs/>
          <w:color w:val="000000" w:themeColor="text1"/>
        </w:rPr>
        <w:t xml:space="preserve">Anggaran 2020 mendapat pagu anggaran APBD </w:t>
      </w:r>
      <w:r>
        <w:rPr>
          <w:rFonts w:ascii="Tahoma" w:hAnsi="Tahoma" w:cs="Tahoma"/>
          <w:bCs/>
          <w:color w:val="000000" w:themeColor="text1"/>
        </w:rPr>
        <w:t xml:space="preserve">sebesar Rp. 81.470.501.464,- dengan </w:t>
      </w:r>
      <w:r>
        <w:rPr>
          <w:rFonts w:ascii="Tahoma" w:hAnsi="Tahoma" w:cs="Tahoma"/>
          <w:bCs/>
          <w:color w:val="000000" w:themeColor="text1"/>
        </w:rPr>
        <w:lastRenderedPageBreak/>
        <w:t>realisasi sebesar Rp. 78.458.144.623,- (96,30%).  Berikut</w:t>
      </w:r>
      <w:r>
        <w:rPr>
          <w:rFonts w:ascii="Tahoma" w:hAnsi="Tahoma" w:cs="Tahoma"/>
          <w:bCs/>
        </w:rPr>
        <w:t xml:space="preserve"> terinci pagu dana dan realisasi tahun 2020 dimaksud.</w:t>
      </w:r>
    </w:p>
    <w:p w:rsidR="008856C5" w:rsidRDefault="004D6A77" w:rsidP="004D6A77">
      <w:pPr>
        <w:pStyle w:val="BodyTextIndent"/>
        <w:spacing w:beforeLines="50"/>
        <w:ind w:left="986" w:hanging="448"/>
        <w:jc w:val="center"/>
        <w:rPr>
          <w:rFonts w:ascii="Tahoma" w:hAnsi="Tahoma" w:cs="Tahoma"/>
          <w:b/>
          <w:bCs/>
          <w:color w:val="000000" w:themeColor="text1"/>
          <w:sz w:val="22"/>
          <w:szCs w:val="22"/>
        </w:rPr>
      </w:pPr>
      <w:r>
        <w:rPr>
          <w:rFonts w:ascii="Tahoma" w:hAnsi="Tahoma" w:cs="Tahoma"/>
          <w:b/>
          <w:bCs/>
          <w:color w:val="000000" w:themeColor="text1"/>
          <w:sz w:val="22"/>
          <w:szCs w:val="22"/>
        </w:rPr>
        <w:t>Tabel 3.</w:t>
      </w:r>
      <w:r>
        <w:rPr>
          <w:rFonts w:ascii="Tahoma" w:hAnsi="Tahoma" w:cs="Tahoma"/>
          <w:b/>
          <w:bCs/>
          <w:color w:val="000000" w:themeColor="text1"/>
          <w:sz w:val="22"/>
          <w:szCs w:val="22"/>
        </w:rPr>
        <w:t>10</w:t>
      </w:r>
    </w:p>
    <w:p w:rsidR="008856C5" w:rsidRDefault="004D6A77">
      <w:pPr>
        <w:spacing w:after="0" w:line="240" w:lineRule="auto"/>
        <w:ind w:left="562"/>
        <w:jc w:val="center"/>
        <w:rPr>
          <w:rFonts w:ascii="Tahoma" w:hAnsi="Tahoma" w:cs="Tahoma"/>
          <w:b/>
          <w:color w:val="000000" w:themeColor="text1"/>
          <w:lang w:val="id-ID"/>
        </w:rPr>
      </w:pPr>
      <w:r>
        <w:rPr>
          <w:rFonts w:ascii="Tahoma" w:hAnsi="Tahoma" w:cs="Tahoma"/>
          <w:b/>
          <w:color w:val="000000" w:themeColor="text1"/>
          <w:lang w:val="id-ID"/>
        </w:rPr>
        <w:t>Realisasi Belanja</w:t>
      </w:r>
    </w:p>
    <w:p w:rsidR="008856C5" w:rsidRDefault="004D6A77" w:rsidP="004D6A77">
      <w:pPr>
        <w:spacing w:afterLines="50" w:line="240" w:lineRule="auto"/>
        <w:ind w:left="561"/>
        <w:jc w:val="center"/>
        <w:rPr>
          <w:rFonts w:ascii="Tahoma" w:hAnsi="Tahoma" w:cs="Tahoma"/>
          <w:b/>
        </w:rPr>
      </w:pPr>
      <w:r>
        <w:rPr>
          <w:rFonts w:ascii="Tahoma" w:hAnsi="Tahoma" w:cs="Tahoma"/>
          <w:b/>
          <w:color w:val="000000" w:themeColor="text1"/>
        </w:rPr>
        <w:t>Badan Keuangan Daerah</w:t>
      </w:r>
      <w:r>
        <w:rPr>
          <w:rFonts w:ascii="Tahoma" w:hAnsi="Tahoma" w:cs="Tahoma"/>
          <w:b/>
          <w:color w:val="000000" w:themeColor="text1"/>
          <w:lang w:val="id-ID"/>
        </w:rPr>
        <w:t xml:space="preserve"> Provinsi Sumatera</w:t>
      </w:r>
      <w:r>
        <w:rPr>
          <w:rFonts w:ascii="Tahoma" w:hAnsi="Tahoma" w:cs="Tahoma"/>
          <w:b/>
          <w:lang w:val="id-ID"/>
        </w:rPr>
        <w:t xml:space="preserve"> Barat </w:t>
      </w:r>
      <w:r>
        <w:rPr>
          <w:rFonts w:ascii="Tahoma" w:hAnsi="Tahoma" w:cs="Tahoma"/>
          <w:b/>
        </w:rPr>
        <w:t xml:space="preserve">Tahun </w:t>
      </w:r>
      <w:r>
        <w:rPr>
          <w:rFonts w:ascii="Tahoma" w:hAnsi="Tahoma" w:cs="Tahoma"/>
          <w:b/>
          <w:lang w:val="id-ID"/>
        </w:rPr>
        <w:t>20</w:t>
      </w:r>
      <w:r>
        <w:rPr>
          <w:rFonts w:ascii="Tahoma" w:hAnsi="Tahoma" w:cs="Tahoma"/>
          <w:b/>
        </w:rPr>
        <w:t>20</w:t>
      </w:r>
    </w:p>
    <w:tbl>
      <w:tblPr>
        <w:tblW w:w="8332"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1770"/>
        <w:gridCol w:w="1965"/>
        <w:gridCol w:w="1050"/>
        <w:gridCol w:w="1890"/>
        <w:gridCol w:w="997"/>
      </w:tblGrid>
      <w:tr w:rsidR="008856C5">
        <w:tc>
          <w:tcPr>
            <w:tcW w:w="660" w:type="dxa"/>
            <w:vMerge w:val="restart"/>
            <w:shd w:val="clear" w:color="auto" w:fill="DCE6F2" w:themeFill="accent1" w:themeFillTint="32"/>
            <w:vAlign w:val="center"/>
          </w:tcPr>
          <w:p w:rsidR="008856C5" w:rsidRDefault="004D6A77">
            <w:pPr>
              <w:spacing w:before="120" w:after="120"/>
              <w:jc w:val="center"/>
              <w:rPr>
                <w:rFonts w:ascii="Tahoma" w:hAnsi="Tahoma" w:cs="Tahoma"/>
                <w:b/>
                <w:color w:val="000000"/>
                <w:sz w:val="20"/>
                <w:szCs w:val="20"/>
                <w:lang w:val="id-ID"/>
              </w:rPr>
            </w:pPr>
            <w:r>
              <w:rPr>
                <w:rFonts w:ascii="Tahoma" w:hAnsi="Tahoma" w:cs="Tahoma"/>
                <w:b/>
                <w:color w:val="000000"/>
                <w:sz w:val="20"/>
                <w:szCs w:val="20"/>
                <w:lang w:val="id-ID"/>
              </w:rPr>
              <w:t>NO</w:t>
            </w:r>
          </w:p>
        </w:tc>
        <w:tc>
          <w:tcPr>
            <w:tcW w:w="1770" w:type="dxa"/>
            <w:vMerge w:val="restart"/>
            <w:shd w:val="clear" w:color="auto" w:fill="DCE6F2" w:themeFill="accent1" w:themeFillTint="32"/>
            <w:vAlign w:val="center"/>
          </w:tcPr>
          <w:p w:rsidR="008856C5" w:rsidRDefault="004D6A77">
            <w:pPr>
              <w:spacing w:before="120" w:after="120"/>
              <w:jc w:val="center"/>
              <w:rPr>
                <w:rFonts w:ascii="Tahoma" w:hAnsi="Tahoma" w:cs="Tahoma"/>
                <w:b/>
                <w:color w:val="000000"/>
                <w:sz w:val="20"/>
                <w:szCs w:val="20"/>
                <w:lang w:val="id-ID"/>
              </w:rPr>
            </w:pPr>
            <w:r>
              <w:rPr>
                <w:rFonts w:ascii="Tahoma" w:hAnsi="Tahoma" w:cs="Tahoma"/>
                <w:b/>
                <w:color w:val="000000"/>
                <w:sz w:val="20"/>
                <w:szCs w:val="20"/>
                <w:lang w:val="id-ID"/>
              </w:rPr>
              <w:t>URAIAN BELANJA</w:t>
            </w:r>
          </w:p>
        </w:tc>
        <w:tc>
          <w:tcPr>
            <w:tcW w:w="1965" w:type="dxa"/>
            <w:vMerge w:val="restart"/>
            <w:shd w:val="clear" w:color="auto" w:fill="DCE6F2" w:themeFill="accent1" w:themeFillTint="32"/>
            <w:vAlign w:val="center"/>
          </w:tcPr>
          <w:p w:rsidR="008856C5" w:rsidRDefault="004D6A77">
            <w:pPr>
              <w:spacing w:before="120" w:after="0" w:line="240" w:lineRule="auto"/>
              <w:jc w:val="center"/>
              <w:rPr>
                <w:rFonts w:ascii="Tahoma" w:hAnsi="Tahoma" w:cs="Tahoma"/>
                <w:b/>
                <w:color w:val="000000"/>
                <w:sz w:val="20"/>
                <w:szCs w:val="20"/>
                <w:lang w:val="id-ID"/>
              </w:rPr>
            </w:pPr>
            <w:r>
              <w:rPr>
                <w:rFonts w:ascii="Tahoma" w:hAnsi="Tahoma" w:cs="Tahoma"/>
                <w:b/>
                <w:color w:val="000000"/>
                <w:sz w:val="20"/>
                <w:szCs w:val="20"/>
                <w:lang w:val="id-ID"/>
              </w:rPr>
              <w:t>TARGET</w:t>
            </w:r>
          </w:p>
          <w:p w:rsidR="008856C5" w:rsidRDefault="004D6A77">
            <w:pPr>
              <w:spacing w:after="120"/>
              <w:jc w:val="center"/>
              <w:rPr>
                <w:rFonts w:ascii="Tahoma" w:hAnsi="Tahoma" w:cs="Tahoma"/>
                <w:b/>
                <w:color w:val="000000"/>
                <w:sz w:val="20"/>
                <w:szCs w:val="20"/>
                <w:lang w:val="id-ID"/>
              </w:rPr>
            </w:pPr>
            <w:r>
              <w:rPr>
                <w:rFonts w:ascii="Tahoma" w:hAnsi="Tahoma" w:cs="Tahoma"/>
                <w:b/>
                <w:color w:val="000000"/>
                <w:sz w:val="20"/>
                <w:szCs w:val="20"/>
                <w:lang w:val="id-ID"/>
              </w:rPr>
              <w:t>(Rp)</w:t>
            </w:r>
          </w:p>
        </w:tc>
        <w:tc>
          <w:tcPr>
            <w:tcW w:w="3937" w:type="dxa"/>
            <w:gridSpan w:val="3"/>
            <w:shd w:val="clear" w:color="auto" w:fill="DCE6F2" w:themeFill="accent1" w:themeFillTint="32"/>
            <w:vAlign w:val="center"/>
          </w:tcPr>
          <w:p w:rsidR="008856C5" w:rsidRDefault="004D6A77">
            <w:pPr>
              <w:spacing w:before="120" w:after="120" w:line="240" w:lineRule="auto"/>
              <w:jc w:val="center"/>
              <w:rPr>
                <w:rFonts w:ascii="Tahoma" w:hAnsi="Tahoma" w:cs="Tahoma"/>
                <w:b/>
                <w:color w:val="000000"/>
                <w:sz w:val="20"/>
                <w:szCs w:val="20"/>
                <w:lang w:val="id-ID"/>
              </w:rPr>
            </w:pPr>
            <w:r>
              <w:rPr>
                <w:rFonts w:ascii="Tahoma" w:hAnsi="Tahoma" w:cs="Tahoma"/>
                <w:b/>
                <w:color w:val="000000"/>
                <w:sz w:val="20"/>
                <w:szCs w:val="20"/>
                <w:lang w:val="id-ID"/>
              </w:rPr>
              <w:t>REALISASI</w:t>
            </w:r>
          </w:p>
        </w:tc>
      </w:tr>
      <w:tr w:rsidR="008856C5">
        <w:tc>
          <w:tcPr>
            <w:tcW w:w="660" w:type="dxa"/>
            <w:vMerge/>
            <w:shd w:val="clear" w:color="auto" w:fill="DCE6F2" w:themeFill="accent1" w:themeFillTint="32"/>
            <w:vAlign w:val="center"/>
          </w:tcPr>
          <w:p w:rsidR="008856C5" w:rsidRDefault="008856C5">
            <w:pPr>
              <w:spacing w:before="120" w:after="120" w:line="240" w:lineRule="auto"/>
              <w:jc w:val="center"/>
              <w:rPr>
                <w:rFonts w:ascii="Tahoma" w:hAnsi="Tahoma" w:cs="Tahoma"/>
                <w:b/>
                <w:color w:val="000000"/>
                <w:sz w:val="20"/>
                <w:szCs w:val="20"/>
                <w:lang w:val="id-ID"/>
              </w:rPr>
            </w:pPr>
          </w:p>
        </w:tc>
        <w:tc>
          <w:tcPr>
            <w:tcW w:w="1770" w:type="dxa"/>
            <w:vMerge/>
            <w:shd w:val="clear" w:color="auto" w:fill="DCE6F2" w:themeFill="accent1" w:themeFillTint="32"/>
            <w:vAlign w:val="center"/>
          </w:tcPr>
          <w:p w:rsidR="008856C5" w:rsidRDefault="008856C5">
            <w:pPr>
              <w:spacing w:before="120" w:after="120" w:line="240" w:lineRule="auto"/>
              <w:jc w:val="center"/>
              <w:rPr>
                <w:rFonts w:ascii="Tahoma" w:hAnsi="Tahoma" w:cs="Tahoma"/>
                <w:b/>
                <w:color w:val="000000"/>
                <w:sz w:val="20"/>
                <w:szCs w:val="20"/>
                <w:lang w:val="id-ID"/>
              </w:rPr>
            </w:pPr>
          </w:p>
        </w:tc>
        <w:tc>
          <w:tcPr>
            <w:tcW w:w="1965" w:type="dxa"/>
            <w:vMerge/>
            <w:shd w:val="clear" w:color="auto" w:fill="DCE6F2" w:themeFill="accent1" w:themeFillTint="32"/>
            <w:vAlign w:val="center"/>
          </w:tcPr>
          <w:p w:rsidR="008856C5" w:rsidRDefault="008856C5">
            <w:pPr>
              <w:spacing w:after="120" w:line="240" w:lineRule="auto"/>
              <w:jc w:val="center"/>
              <w:rPr>
                <w:rFonts w:ascii="Tahoma" w:hAnsi="Tahoma" w:cs="Tahoma"/>
                <w:b/>
                <w:color w:val="000000"/>
                <w:sz w:val="20"/>
                <w:szCs w:val="20"/>
                <w:lang w:val="id-ID"/>
              </w:rPr>
            </w:pPr>
          </w:p>
        </w:tc>
        <w:tc>
          <w:tcPr>
            <w:tcW w:w="1050" w:type="dxa"/>
            <w:shd w:val="clear" w:color="auto" w:fill="DCE6F2" w:themeFill="accent1" w:themeFillTint="32"/>
            <w:vAlign w:val="center"/>
          </w:tcPr>
          <w:p w:rsidR="008856C5" w:rsidRDefault="004D6A77">
            <w:pPr>
              <w:spacing w:after="0" w:line="240" w:lineRule="auto"/>
              <w:jc w:val="center"/>
              <w:rPr>
                <w:rFonts w:ascii="Tahoma" w:hAnsi="Tahoma" w:cs="Tahoma"/>
                <w:b/>
                <w:color w:val="000000"/>
                <w:sz w:val="20"/>
                <w:szCs w:val="20"/>
                <w:lang w:val="id-ID"/>
              </w:rPr>
            </w:pPr>
            <w:r>
              <w:rPr>
                <w:rFonts w:ascii="Tahoma" w:hAnsi="Tahoma" w:cs="Tahoma"/>
                <w:b/>
                <w:color w:val="000000"/>
                <w:sz w:val="20"/>
                <w:szCs w:val="20"/>
                <w:lang w:val="id-ID"/>
              </w:rPr>
              <w:t>% FISIK</w:t>
            </w:r>
          </w:p>
        </w:tc>
        <w:tc>
          <w:tcPr>
            <w:tcW w:w="1890" w:type="dxa"/>
            <w:shd w:val="clear" w:color="auto" w:fill="DCE6F2" w:themeFill="accent1" w:themeFillTint="32"/>
            <w:vAlign w:val="center"/>
          </w:tcPr>
          <w:p w:rsidR="008856C5" w:rsidRDefault="004D6A77">
            <w:pPr>
              <w:spacing w:after="0" w:line="240" w:lineRule="auto"/>
              <w:jc w:val="center"/>
              <w:rPr>
                <w:rFonts w:ascii="Tahoma" w:hAnsi="Tahoma" w:cs="Tahoma"/>
                <w:b/>
                <w:color w:val="000000"/>
                <w:sz w:val="20"/>
                <w:szCs w:val="20"/>
                <w:lang w:val="id-ID"/>
              </w:rPr>
            </w:pPr>
            <w:r>
              <w:rPr>
                <w:rFonts w:ascii="Tahoma" w:hAnsi="Tahoma" w:cs="Tahoma"/>
                <w:b/>
                <w:color w:val="000000"/>
                <w:sz w:val="20"/>
                <w:szCs w:val="20"/>
                <w:lang w:val="id-ID"/>
              </w:rPr>
              <w:t>KEUANGAN</w:t>
            </w:r>
          </w:p>
          <w:p w:rsidR="008856C5" w:rsidRDefault="004D6A77">
            <w:pPr>
              <w:spacing w:after="0" w:line="240" w:lineRule="auto"/>
              <w:jc w:val="center"/>
              <w:rPr>
                <w:rFonts w:ascii="Tahoma" w:hAnsi="Tahoma" w:cs="Tahoma"/>
                <w:b/>
                <w:color w:val="000000"/>
                <w:sz w:val="20"/>
                <w:szCs w:val="20"/>
                <w:lang w:val="id-ID"/>
              </w:rPr>
            </w:pPr>
            <w:r>
              <w:rPr>
                <w:rFonts w:ascii="Tahoma" w:hAnsi="Tahoma" w:cs="Tahoma"/>
                <w:b/>
                <w:color w:val="000000"/>
                <w:sz w:val="20"/>
                <w:szCs w:val="20"/>
                <w:lang w:val="id-ID"/>
              </w:rPr>
              <w:t>(Rp)</w:t>
            </w:r>
          </w:p>
        </w:tc>
        <w:tc>
          <w:tcPr>
            <w:tcW w:w="997" w:type="dxa"/>
            <w:shd w:val="clear" w:color="auto" w:fill="DCE6F2" w:themeFill="accent1" w:themeFillTint="32"/>
            <w:vAlign w:val="center"/>
          </w:tcPr>
          <w:p w:rsidR="008856C5" w:rsidRDefault="004D6A77">
            <w:pPr>
              <w:spacing w:before="120" w:after="120" w:line="240" w:lineRule="auto"/>
              <w:jc w:val="center"/>
              <w:rPr>
                <w:rFonts w:ascii="Tahoma" w:hAnsi="Tahoma" w:cs="Tahoma"/>
                <w:b/>
                <w:color w:val="000000"/>
                <w:sz w:val="20"/>
                <w:szCs w:val="20"/>
                <w:lang w:val="id-ID"/>
              </w:rPr>
            </w:pPr>
            <w:r>
              <w:rPr>
                <w:rFonts w:ascii="Tahoma" w:hAnsi="Tahoma" w:cs="Tahoma"/>
                <w:b/>
                <w:color w:val="000000"/>
                <w:sz w:val="20"/>
                <w:szCs w:val="20"/>
                <w:lang w:val="id-ID"/>
              </w:rPr>
              <w:t>%</w:t>
            </w:r>
          </w:p>
        </w:tc>
      </w:tr>
      <w:tr w:rsidR="008856C5">
        <w:tc>
          <w:tcPr>
            <w:tcW w:w="660" w:type="dxa"/>
            <w:shd w:val="clear" w:color="auto" w:fill="EBF1DE" w:themeFill="accent3" w:themeFillTint="32"/>
          </w:tcPr>
          <w:p w:rsidR="008856C5" w:rsidRDefault="004D6A77">
            <w:pPr>
              <w:spacing w:after="0" w:line="240" w:lineRule="auto"/>
              <w:jc w:val="center"/>
              <w:rPr>
                <w:rFonts w:ascii="Tahoma" w:hAnsi="Tahoma" w:cs="Tahoma"/>
                <w:b/>
                <w:color w:val="000000"/>
                <w:sz w:val="20"/>
                <w:szCs w:val="20"/>
                <w:lang w:val="id-ID"/>
              </w:rPr>
            </w:pPr>
            <w:r>
              <w:rPr>
                <w:rFonts w:ascii="Tahoma" w:hAnsi="Tahoma" w:cs="Tahoma"/>
                <w:b/>
                <w:color w:val="000000"/>
                <w:sz w:val="20"/>
                <w:szCs w:val="20"/>
                <w:lang w:val="id-ID"/>
              </w:rPr>
              <w:t>1</w:t>
            </w:r>
          </w:p>
        </w:tc>
        <w:tc>
          <w:tcPr>
            <w:tcW w:w="1770" w:type="dxa"/>
            <w:shd w:val="clear" w:color="auto" w:fill="EBF1DE" w:themeFill="accent3" w:themeFillTint="32"/>
          </w:tcPr>
          <w:p w:rsidR="008856C5" w:rsidRDefault="004D6A77">
            <w:pPr>
              <w:spacing w:after="0" w:line="240" w:lineRule="auto"/>
              <w:rPr>
                <w:rFonts w:ascii="Tahoma" w:hAnsi="Tahoma" w:cs="Tahoma"/>
                <w:b/>
                <w:color w:val="000000"/>
                <w:sz w:val="20"/>
                <w:szCs w:val="20"/>
                <w:lang w:val="id-ID"/>
              </w:rPr>
            </w:pPr>
            <w:r>
              <w:rPr>
                <w:rFonts w:ascii="Tahoma" w:hAnsi="Tahoma" w:cs="Tahoma"/>
                <w:b/>
                <w:color w:val="000000"/>
                <w:sz w:val="20"/>
                <w:szCs w:val="20"/>
                <w:lang w:val="id-ID"/>
              </w:rPr>
              <w:t>BELANJA TIDAK LANGSUNG</w:t>
            </w:r>
          </w:p>
        </w:tc>
        <w:tc>
          <w:tcPr>
            <w:tcW w:w="1965" w:type="dxa"/>
            <w:shd w:val="clear" w:color="auto" w:fill="EBF1DE" w:themeFill="accent3" w:themeFillTint="32"/>
            <w:vAlign w:val="center"/>
          </w:tcPr>
          <w:p w:rsidR="008856C5" w:rsidRDefault="004D6A77">
            <w:pPr>
              <w:spacing w:after="0" w:line="240" w:lineRule="auto"/>
              <w:jc w:val="right"/>
              <w:rPr>
                <w:rFonts w:ascii="Tahoma" w:hAnsi="Tahoma" w:cs="Tahoma"/>
                <w:b/>
                <w:color w:val="000000"/>
                <w:sz w:val="20"/>
                <w:szCs w:val="20"/>
                <w:lang w:val="id-ID"/>
              </w:rPr>
            </w:pPr>
            <w:r>
              <w:rPr>
                <w:rFonts w:ascii="Tahoma" w:hAnsi="Tahoma" w:cs="Tahoma"/>
                <w:b/>
                <w:sz w:val="20"/>
                <w:szCs w:val="20"/>
              </w:rPr>
              <w:t>50.763.388.129</w:t>
            </w:r>
            <w:r>
              <w:rPr>
                <w:rFonts w:ascii="Tahoma" w:hAnsi="Tahoma" w:cs="Tahoma"/>
                <w:b/>
                <w:sz w:val="20"/>
                <w:szCs w:val="20"/>
                <w:lang w:val="id-ID"/>
              </w:rPr>
              <w:t xml:space="preserve">,- </w:t>
            </w:r>
          </w:p>
        </w:tc>
        <w:tc>
          <w:tcPr>
            <w:tcW w:w="1050" w:type="dxa"/>
            <w:shd w:val="clear" w:color="auto" w:fill="EBF1DE" w:themeFill="accent3" w:themeFillTint="32"/>
            <w:vAlign w:val="center"/>
          </w:tcPr>
          <w:p w:rsidR="008856C5" w:rsidRDefault="004D6A77">
            <w:pPr>
              <w:spacing w:after="0" w:line="240" w:lineRule="auto"/>
              <w:jc w:val="right"/>
              <w:rPr>
                <w:rFonts w:ascii="Tahoma" w:hAnsi="Tahoma" w:cs="Tahoma"/>
                <w:b/>
                <w:sz w:val="20"/>
                <w:szCs w:val="20"/>
                <w:lang w:val="id-ID"/>
              </w:rPr>
            </w:pPr>
            <w:r>
              <w:rPr>
                <w:rFonts w:ascii="Tahoma" w:hAnsi="Tahoma" w:cs="Tahoma"/>
                <w:b/>
                <w:sz w:val="20"/>
                <w:szCs w:val="20"/>
                <w:lang w:val="id-ID"/>
              </w:rPr>
              <w:t>100</w:t>
            </w:r>
            <w:r>
              <w:rPr>
                <w:rFonts w:ascii="Tahoma" w:hAnsi="Tahoma" w:cs="Tahoma"/>
                <w:b/>
                <w:sz w:val="20"/>
                <w:szCs w:val="20"/>
              </w:rPr>
              <w:t>,</w:t>
            </w:r>
            <w:r>
              <w:rPr>
                <w:rFonts w:ascii="Tahoma" w:hAnsi="Tahoma" w:cs="Tahoma"/>
                <w:b/>
                <w:sz w:val="20"/>
                <w:szCs w:val="20"/>
                <w:lang w:val="id-ID"/>
              </w:rPr>
              <w:t>00</w:t>
            </w:r>
          </w:p>
        </w:tc>
        <w:tc>
          <w:tcPr>
            <w:tcW w:w="1890" w:type="dxa"/>
            <w:shd w:val="clear" w:color="auto" w:fill="EBF1DE" w:themeFill="accent3" w:themeFillTint="32"/>
            <w:vAlign w:val="center"/>
          </w:tcPr>
          <w:p w:rsidR="008856C5" w:rsidRDefault="004D6A77">
            <w:pPr>
              <w:spacing w:after="0" w:line="240" w:lineRule="auto"/>
              <w:jc w:val="right"/>
              <w:rPr>
                <w:rFonts w:ascii="Tahoma" w:hAnsi="Tahoma" w:cs="Tahoma"/>
                <w:b/>
                <w:color w:val="000000" w:themeColor="text1"/>
                <w:sz w:val="20"/>
                <w:szCs w:val="20"/>
                <w:lang w:val="id-ID"/>
              </w:rPr>
            </w:pPr>
            <w:r>
              <w:rPr>
                <w:rFonts w:ascii="Tahoma" w:hAnsi="Tahoma" w:cs="Tahoma"/>
                <w:b/>
                <w:color w:val="000000" w:themeColor="text1"/>
                <w:sz w:val="20"/>
                <w:szCs w:val="20"/>
              </w:rPr>
              <w:t>50.087.111.674</w:t>
            </w:r>
            <w:r>
              <w:rPr>
                <w:rFonts w:ascii="Tahoma" w:hAnsi="Tahoma" w:cs="Tahoma"/>
                <w:b/>
                <w:color w:val="000000" w:themeColor="text1"/>
                <w:sz w:val="20"/>
                <w:szCs w:val="20"/>
                <w:lang w:val="id-ID"/>
              </w:rPr>
              <w:t>,-</w:t>
            </w:r>
          </w:p>
        </w:tc>
        <w:tc>
          <w:tcPr>
            <w:tcW w:w="997" w:type="dxa"/>
            <w:shd w:val="clear" w:color="auto" w:fill="EBF1DE" w:themeFill="accent3" w:themeFillTint="32"/>
            <w:vAlign w:val="center"/>
          </w:tcPr>
          <w:p w:rsidR="008856C5" w:rsidRDefault="004D6A77">
            <w:pPr>
              <w:spacing w:after="0" w:line="240" w:lineRule="auto"/>
              <w:jc w:val="right"/>
              <w:rPr>
                <w:rFonts w:ascii="Tahoma" w:hAnsi="Tahoma" w:cs="Tahoma"/>
                <w:b/>
                <w:color w:val="000000" w:themeColor="text1"/>
                <w:sz w:val="20"/>
                <w:szCs w:val="20"/>
              </w:rPr>
            </w:pPr>
            <w:r>
              <w:rPr>
                <w:rFonts w:ascii="Tahoma" w:hAnsi="Tahoma" w:cs="Tahoma"/>
                <w:b/>
                <w:color w:val="000000" w:themeColor="text1"/>
                <w:sz w:val="20"/>
                <w:szCs w:val="20"/>
              </w:rPr>
              <w:t>98,67</w:t>
            </w:r>
          </w:p>
        </w:tc>
      </w:tr>
      <w:tr w:rsidR="008856C5">
        <w:tc>
          <w:tcPr>
            <w:tcW w:w="660" w:type="dxa"/>
          </w:tcPr>
          <w:p w:rsidR="008856C5" w:rsidRDefault="008856C5">
            <w:pPr>
              <w:spacing w:after="0" w:line="240" w:lineRule="auto"/>
              <w:jc w:val="center"/>
              <w:rPr>
                <w:rFonts w:ascii="Tahoma" w:hAnsi="Tahoma" w:cs="Tahoma"/>
                <w:b/>
                <w:color w:val="000000"/>
                <w:sz w:val="20"/>
                <w:szCs w:val="20"/>
                <w:lang w:val="id-ID"/>
              </w:rPr>
            </w:pPr>
          </w:p>
        </w:tc>
        <w:tc>
          <w:tcPr>
            <w:tcW w:w="1770" w:type="dxa"/>
          </w:tcPr>
          <w:p w:rsidR="008856C5" w:rsidRDefault="004D6A77">
            <w:pPr>
              <w:numPr>
                <w:ilvl w:val="2"/>
                <w:numId w:val="25"/>
              </w:numPr>
              <w:tabs>
                <w:tab w:val="clear" w:pos="2831"/>
              </w:tabs>
              <w:spacing w:after="0" w:line="240" w:lineRule="auto"/>
              <w:ind w:left="317" w:hanging="284"/>
              <w:rPr>
                <w:rFonts w:ascii="Tahoma" w:hAnsi="Tahoma" w:cs="Tahoma"/>
                <w:bCs/>
                <w:color w:val="000000"/>
                <w:sz w:val="20"/>
                <w:szCs w:val="20"/>
                <w:lang w:val="id-ID"/>
              </w:rPr>
            </w:pPr>
            <w:r>
              <w:rPr>
                <w:rFonts w:ascii="Tahoma" w:hAnsi="Tahoma" w:cs="Tahoma"/>
                <w:bCs/>
                <w:color w:val="000000"/>
                <w:sz w:val="20"/>
                <w:szCs w:val="20"/>
                <w:lang w:val="id-ID"/>
              </w:rPr>
              <w:t>Gaji dan Tunjangan</w:t>
            </w:r>
          </w:p>
        </w:tc>
        <w:tc>
          <w:tcPr>
            <w:tcW w:w="1965" w:type="dxa"/>
            <w:vAlign w:val="center"/>
          </w:tcPr>
          <w:p w:rsidR="008856C5" w:rsidRDefault="004D6A77">
            <w:pPr>
              <w:spacing w:after="0" w:line="240" w:lineRule="auto"/>
              <w:jc w:val="right"/>
              <w:rPr>
                <w:rFonts w:ascii="Tahoma" w:hAnsi="Tahoma" w:cs="Tahoma"/>
                <w:bCs/>
                <w:color w:val="000000"/>
                <w:sz w:val="20"/>
                <w:szCs w:val="20"/>
                <w:lang w:val="id-ID"/>
              </w:rPr>
            </w:pPr>
            <w:r>
              <w:rPr>
                <w:rFonts w:ascii="Tahoma" w:hAnsi="Tahoma" w:cs="Tahoma"/>
                <w:bCs/>
                <w:color w:val="000000"/>
                <w:sz w:val="20"/>
                <w:szCs w:val="20"/>
              </w:rPr>
              <w:t>16.919.057.725</w:t>
            </w:r>
            <w:r>
              <w:rPr>
                <w:rFonts w:ascii="Tahoma" w:hAnsi="Tahoma" w:cs="Tahoma"/>
                <w:bCs/>
                <w:color w:val="000000"/>
                <w:sz w:val="20"/>
                <w:szCs w:val="20"/>
                <w:lang w:val="id-ID"/>
              </w:rPr>
              <w:t>,-</w:t>
            </w:r>
          </w:p>
        </w:tc>
        <w:tc>
          <w:tcPr>
            <w:tcW w:w="1050"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lang w:val="id-ID"/>
              </w:rPr>
              <w:t>100</w:t>
            </w:r>
            <w:r>
              <w:rPr>
                <w:rFonts w:ascii="Tahoma" w:hAnsi="Tahoma" w:cs="Tahoma"/>
                <w:bCs/>
                <w:color w:val="000000" w:themeColor="text1"/>
                <w:sz w:val="20"/>
                <w:szCs w:val="20"/>
              </w:rPr>
              <w:t>,</w:t>
            </w:r>
            <w:r>
              <w:rPr>
                <w:rFonts w:ascii="Tahoma" w:hAnsi="Tahoma" w:cs="Tahoma"/>
                <w:bCs/>
                <w:color w:val="000000" w:themeColor="text1"/>
                <w:sz w:val="20"/>
                <w:szCs w:val="20"/>
                <w:lang w:val="id-ID"/>
              </w:rPr>
              <w:t>00</w:t>
            </w:r>
          </w:p>
        </w:tc>
        <w:tc>
          <w:tcPr>
            <w:tcW w:w="1890"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rPr>
              <w:t>16.592.581.076</w:t>
            </w:r>
            <w:r>
              <w:rPr>
                <w:rFonts w:ascii="Tahoma" w:hAnsi="Tahoma" w:cs="Tahoma"/>
                <w:bCs/>
                <w:color w:val="000000" w:themeColor="text1"/>
                <w:sz w:val="20"/>
                <w:szCs w:val="20"/>
                <w:lang w:val="id-ID"/>
              </w:rPr>
              <w:t>,-</w:t>
            </w:r>
          </w:p>
        </w:tc>
        <w:tc>
          <w:tcPr>
            <w:tcW w:w="997" w:type="dxa"/>
            <w:vAlign w:val="center"/>
          </w:tcPr>
          <w:p w:rsidR="008856C5" w:rsidRDefault="004D6A77">
            <w:pPr>
              <w:spacing w:after="0" w:line="240" w:lineRule="auto"/>
              <w:jc w:val="right"/>
              <w:rPr>
                <w:rFonts w:ascii="Tahoma" w:hAnsi="Tahoma" w:cs="Tahoma"/>
                <w:bCs/>
                <w:color w:val="000000" w:themeColor="text1"/>
                <w:sz w:val="20"/>
                <w:szCs w:val="20"/>
              </w:rPr>
            </w:pPr>
            <w:r>
              <w:rPr>
                <w:rFonts w:ascii="Tahoma" w:hAnsi="Tahoma" w:cs="Tahoma"/>
                <w:bCs/>
                <w:color w:val="000000" w:themeColor="text1"/>
                <w:sz w:val="20"/>
                <w:szCs w:val="20"/>
              </w:rPr>
              <w:t>98,07</w:t>
            </w:r>
          </w:p>
        </w:tc>
      </w:tr>
      <w:tr w:rsidR="008856C5">
        <w:tc>
          <w:tcPr>
            <w:tcW w:w="660" w:type="dxa"/>
          </w:tcPr>
          <w:p w:rsidR="008856C5" w:rsidRDefault="008856C5">
            <w:pPr>
              <w:spacing w:after="0" w:line="240" w:lineRule="auto"/>
              <w:jc w:val="center"/>
              <w:rPr>
                <w:rFonts w:ascii="Tahoma" w:hAnsi="Tahoma" w:cs="Tahoma"/>
                <w:b/>
                <w:color w:val="000000" w:themeColor="text1"/>
                <w:sz w:val="20"/>
                <w:szCs w:val="20"/>
                <w:lang w:val="id-ID"/>
              </w:rPr>
            </w:pPr>
          </w:p>
        </w:tc>
        <w:tc>
          <w:tcPr>
            <w:tcW w:w="1770" w:type="dxa"/>
          </w:tcPr>
          <w:p w:rsidR="008856C5" w:rsidRDefault="004D6A77">
            <w:pPr>
              <w:numPr>
                <w:ilvl w:val="2"/>
                <w:numId w:val="25"/>
              </w:numPr>
              <w:tabs>
                <w:tab w:val="clear" w:pos="2831"/>
              </w:tabs>
              <w:spacing w:after="0" w:line="240" w:lineRule="auto"/>
              <w:ind w:left="317" w:hanging="284"/>
              <w:rPr>
                <w:rFonts w:ascii="Tahoma" w:hAnsi="Tahoma" w:cs="Tahoma"/>
                <w:bCs/>
                <w:color w:val="000000" w:themeColor="text1"/>
                <w:sz w:val="20"/>
                <w:szCs w:val="20"/>
                <w:lang w:val="id-ID"/>
              </w:rPr>
            </w:pPr>
            <w:r>
              <w:rPr>
                <w:rFonts w:ascii="Tahoma" w:hAnsi="Tahoma" w:cs="Tahoma"/>
                <w:bCs/>
                <w:color w:val="000000" w:themeColor="text1"/>
                <w:sz w:val="20"/>
                <w:szCs w:val="20"/>
                <w:lang w:val="id-ID"/>
              </w:rPr>
              <w:t>Tambahan Penghasilan PNS</w:t>
            </w:r>
          </w:p>
        </w:tc>
        <w:tc>
          <w:tcPr>
            <w:tcW w:w="1965"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rPr>
              <w:t>5.756.814.204</w:t>
            </w:r>
            <w:r>
              <w:rPr>
                <w:rFonts w:ascii="Tahoma" w:hAnsi="Tahoma" w:cs="Tahoma"/>
                <w:bCs/>
                <w:color w:val="000000" w:themeColor="text1"/>
                <w:sz w:val="20"/>
                <w:szCs w:val="20"/>
                <w:lang w:val="id-ID"/>
              </w:rPr>
              <w:t>,-</w:t>
            </w:r>
          </w:p>
        </w:tc>
        <w:tc>
          <w:tcPr>
            <w:tcW w:w="1050"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lang w:val="id-ID"/>
              </w:rPr>
              <w:t>100</w:t>
            </w:r>
            <w:r>
              <w:rPr>
                <w:rFonts w:ascii="Tahoma" w:hAnsi="Tahoma" w:cs="Tahoma"/>
                <w:bCs/>
                <w:color w:val="000000" w:themeColor="text1"/>
                <w:sz w:val="20"/>
                <w:szCs w:val="20"/>
              </w:rPr>
              <w:t>,</w:t>
            </w:r>
            <w:r>
              <w:rPr>
                <w:rFonts w:ascii="Tahoma" w:hAnsi="Tahoma" w:cs="Tahoma"/>
                <w:bCs/>
                <w:color w:val="000000" w:themeColor="text1"/>
                <w:sz w:val="20"/>
                <w:szCs w:val="20"/>
                <w:lang w:val="id-ID"/>
              </w:rPr>
              <w:t>00</w:t>
            </w:r>
          </w:p>
        </w:tc>
        <w:tc>
          <w:tcPr>
            <w:tcW w:w="1890"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rPr>
              <w:t>5.615.753.396</w:t>
            </w:r>
            <w:r>
              <w:rPr>
                <w:rFonts w:ascii="Tahoma" w:hAnsi="Tahoma" w:cs="Tahoma"/>
                <w:bCs/>
                <w:color w:val="000000" w:themeColor="text1"/>
                <w:sz w:val="20"/>
                <w:szCs w:val="20"/>
                <w:lang w:val="id-ID"/>
              </w:rPr>
              <w:t>,-</w:t>
            </w:r>
          </w:p>
        </w:tc>
        <w:tc>
          <w:tcPr>
            <w:tcW w:w="997" w:type="dxa"/>
            <w:vAlign w:val="center"/>
          </w:tcPr>
          <w:p w:rsidR="008856C5" w:rsidRDefault="004D6A77">
            <w:pPr>
              <w:spacing w:after="0" w:line="240" w:lineRule="auto"/>
              <w:jc w:val="right"/>
              <w:rPr>
                <w:rFonts w:ascii="Tahoma" w:hAnsi="Tahoma" w:cs="Tahoma"/>
                <w:bCs/>
                <w:color w:val="000000" w:themeColor="text1"/>
                <w:sz w:val="20"/>
                <w:szCs w:val="20"/>
              </w:rPr>
            </w:pPr>
            <w:r>
              <w:rPr>
                <w:rFonts w:ascii="Tahoma" w:hAnsi="Tahoma" w:cs="Tahoma"/>
                <w:bCs/>
                <w:color w:val="000000" w:themeColor="text1"/>
                <w:sz w:val="20"/>
                <w:szCs w:val="20"/>
              </w:rPr>
              <w:t>97,55</w:t>
            </w:r>
          </w:p>
        </w:tc>
      </w:tr>
      <w:tr w:rsidR="008856C5">
        <w:tc>
          <w:tcPr>
            <w:tcW w:w="660" w:type="dxa"/>
          </w:tcPr>
          <w:p w:rsidR="008856C5" w:rsidRDefault="008856C5">
            <w:pPr>
              <w:spacing w:after="0" w:line="240" w:lineRule="auto"/>
              <w:jc w:val="center"/>
              <w:rPr>
                <w:rFonts w:ascii="Tahoma" w:hAnsi="Tahoma" w:cs="Tahoma"/>
                <w:b/>
                <w:color w:val="000000" w:themeColor="text1"/>
                <w:sz w:val="20"/>
                <w:szCs w:val="20"/>
                <w:lang w:val="id-ID"/>
              </w:rPr>
            </w:pPr>
          </w:p>
        </w:tc>
        <w:tc>
          <w:tcPr>
            <w:tcW w:w="1770" w:type="dxa"/>
          </w:tcPr>
          <w:p w:rsidR="008856C5" w:rsidRDefault="004D6A77">
            <w:pPr>
              <w:numPr>
                <w:ilvl w:val="2"/>
                <w:numId w:val="25"/>
              </w:numPr>
              <w:tabs>
                <w:tab w:val="clear" w:pos="2831"/>
              </w:tabs>
              <w:spacing w:after="0" w:line="240" w:lineRule="auto"/>
              <w:ind w:left="317" w:hanging="284"/>
              <w:rPr>
                <w:rFonts w:ascii="Tahoma" w:hAnsi="Tahoma" w:cs="Tahoma"/>
                <w:bCs/>
                <w:color w:val="000000" w:themeColor="text1"/>
                <w:sz w:val="20"/>
                <w:szCs w:val="20"/>
                <w:lang w:val="id-ID"/>
              </w:rPr>
            </w:pPr>
            <w:r>
              <w:rPr>
                <w:rFonts w:ascii="Tahoma" w:hAnsi="Tahoma" w:cs="Tahoma"/>
                <w:bCs/>
                <w:color w:val="000000" w:themeColor="text1"/>
                <w:sz w:val="20"/>
                <w:szCs w:val="20"/>
                <w:lang w:val="id-ID"/>
              </w:rPr>
              <w:t>Insentif Pemungutan Pajak Daerah</w:t>
            </w:r>
          </w:p>
        </w:tc>
        <w:tc>
          <w:tcPr>
            <w:tcW w:w="1965"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rPr>
              <w:t>28.087.516.200</w:t>
            </w:r>
            <w:r>
              <w:rPr>
                <w:rFonts w:ascii="Tahoma" w:hAnsi="Tahoma" w:cs="Tahoma"/>
                <w:bCs/>
                <w:color w:val="000000" w:themeColor="text1"/>
                <w:sz w:val="20"/>
                <w:szCs w:val="20"/>
                <w:lang w:val="id-ID"/>
              </w:rPr>
              <w:t>,-</w:t>
            </w:r>
          </w:p>
        </w:tc>
        <w:tc>
          <w:tcPr>
            <w:tcW w:w="1050"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lang w:val="id-ID"/>
              </w:rPr>
              <w:t>100</w:t>
            </w:r>
            <w:r>
              <w:rPr>
                <w:rFonts w:ascii="Tahoma" w:hAnsi="Tahoma" w:cs="Tahoma"/>
                <w:bCs/>
                <w:color w:val="000000" w:themeColor="text1"/>
                <w:sz w:val="20"/>
                <w:szCs w:val="20"/>
              </w:rPr>
              <w:t>,</w:t>
            </w:r>
            <w:r>
              <w:rPr>
                <w:rFonts w:ascii="Tahoma" w:hAnsi="Tahoma" w:cs="Tahoma"/>
                <w:bCs/>
                <w:color w:val="000000" w:themeColor="text1"/>
                <w:sz w:val="20"/>
                <w:szCs w:val="20"/>
                <w:lang w:val="id-ID"/>
              </w:rPr>
              <w:t>00</w:t>
            </w:r>
          </w:p>
        </w:tc>
        <w:tc>
          <w:tcPr>
            <w:tcW w:w="1890" w:type="dxa"/>
            <w:vAlign w:val="center"/>
          </w:tcPr>
          <w:p w:rsidR="008856C5" w:rsidRDefault="004D6A77">
            <w:pPr>
              <w:spacing w:after="0" w:line="240" w:lineRule="auto"/>
              <w:jc w:val="right"/>
              <w:rPr>
                <w:rFonts w:ascii="Tahoma" w:hAnsi="Tahoma" w:cs="Tahoma"/>
                <w:bCs/>
                <w:color w:val="000000" w:themeColor="text1"/>
                <w:sz w:val="20"/>
                <w:szCs w:val="20"/>
                <w:lang w:val="id-ID"/>
              </w:rPr>
            </w:pPr>
            <w:r>
              <w:rPr>
                <w:rFonts w:ascii="Tahoma" w:hAnsi="Tahoma" w:cs="Tahoma"/>
                <w:bCs/>
                <w:color w:val="000000" w:themeColor="text1"/>
                <w:sz w:val="20"/>
                <w:szCs w:val="20"/>
              </w:rPr>
              <w:t>27.878.777.202,</w:t>
            </w:r>
            <w:r>
              <w:rPr>
                <w:rFonts w:ascii="Tahoma" w:hAnsi="Tahoma" w:cs="Tahoma"/>
                <w:bCs/>
                <w:color w:val="000000" w:themeColor="text1"/>
                <w:sz w:val="20"/>
                <w:szCs w:val="20"/>
                <w:lang w:val="id-ID"/>
              </w:rPr>
              <w:t>-</w:t>
            </w:r>
          </w:p>
        </w:tc>
        <w:tc>
          <w:tcPr>
            <w:tcW w:w="997" w:type="dxa"/>
            <w:vAlign w:val="center"/>
          </w:tcPr>
          <w:p w:rsidR="008856C5" w:rsidRDefault="004D6A77">
            <w:pPr>
              <w:spacing w:after="0" w:line="240" w:lineRule="auto"/>
              <w:jc w:val="right"/>
              <w:rPr>
                <w:rFonts w:ascii="Tahoma" w:hAnsi="Tahoma" w:cs="Tahoma"/>
                <w:bCs/>
                <w:color w:val="000000" w:themeColor="text1"/>
                <w:sz w:val="20"/>
                <w:szCs w:val="20"/>
              </w:rPr>
            </w:pPr>
            <w:r>
              <w:rPr>
                <w:rFonts w:ascii="Tahoma" w:hAnsi="Tahoma" w:cs="Tahoma"/>
                <w:bCs/>
                <w:color w:val="000000" w:themeColor="text1"/>
                <w:sz w:val="20"/>
                <w:szCs w:val="20"/>
              </w:rPr>
              <w:t>99,26</w:t>
            </w:r>
          </w:p>
        </w:tc>
      </w:tr>
      <w:tr w:rsidR="008856C5">
        <w:tc>
          <w:tcPr>
            <w:tcW w:w="8332" w:type="dxa"/>
            <w:gridSpan w:val="6"/>
          </w:tcPr>
          <w:p w:rsidR="008856C5" w:rsidRDefault="008856C5">
            <w:pPr>
              <w:spacing w:after="0" w:line="240" w:lineRule="auto"/>
              <w:jc w:val="right"/>
              <w:rPr>
                <w:rFonts w:ascii="Tahoma" w:hAnsi="Tahoma" w:cs="Tahoma"/>
                <w:b/>
                <w:color w:val="000000" w:themeColor="text1"/>
                <w:sz w:val="20"/>
                <w:szCs w:val="20"/>
                <w:lang w:val="id-ID"/>
              </w:rPr>
            </w:pPr>
          </w:p>
        </w:tc>
      </w:tr>
      <w:tr w:rsidR="008856C5">
        <w:tc>
          <w:tcPr>
            <w:tcW w:w="660" w:type="dxa"/>
            <w:shd w:val="clear" w:color="auto" w:fill="EBF1DE" w:themeFill="accent3" w:themeFillTint="32"/>
          </w:tcPr>
          <w:p w:rsidR="008856C5" w:rsidRDefault="004D6A77">
            <w:pPr>
              <w:spacing w:before="120" w:after="120" w:line="240" w:lineRule="auto"/>
              <w:jc w:val="center"/>
              <w:rPr>
                <w:rFonts w:ascii="Tahoma" w:hAnsi="Tahoma" w:cs="Tahoma"/>
                <w:b/>
                <w:color w:val="000000"/>
                <w:sz w:val="20"/>
                <w:szCs w:val="20"/>
                <w:lang w:val="id-ID"/>
              </w:rPr>
            </w:pPr>
            <w:r>
              <w:rPr>
                <w:rFonts w:ascii="Tahoma" w:hAnsi="Tahoma" w:cs="Tahoma"/>
                <w:b/>
                <w:color w:val="000000"/>
                <w:sz w:val="20"/>
                <w:szCs w:val="20"/>
                <w:lang w:val="id-ID"/>
              </w:rPr>
              <w:t>2.</w:t>
            </w:r>
          </w:p>
        </w:tc>
        <w:tc>
          <w:tcPr>
            <w:tcW w:w="1770" w:type="dxa"/>
            <w:shd w:val="clear" w:color="auto" w:fill="EBF1DE" w:themeFill="accent3" w:themeFillTint="32"/>
          </w:tcPr>
          <w:p w:rsidR="008856C5" w:rsidRDefault="004D6A77">
            <w:pPr>
              <w:spacing w:before="120" w:after="120" w:line="240" w:lineRule="auto"/>
              <w:rPr>
                <w:rFonts w:ascii="Tahoma" w:hAnsi="Tahoma" w:cs="Tahoma"/>
                <w:b/>
                <w:color w:val="000000"/>
                <w:sz w:val="20"/>
                <w:szCs w:val="20"/>
                <w:lang w:val="id-ID"/>
              </w:rPr>
            </w:pPr>
            <w:r>
              <w:rPr>
                <w:rFonts w:ascii="Tahoma" w:hAnsi="Tahoma" w:cs="Tahoma"/>
                <w:b/>
                <w:color w:val="000000"/>
                <w:sz w:val="20"/>
                <w:szCs w:val="20"/>
                <w:lang w:val="id-ID"/>
              </w:rPr>
              <w:t>BELANJA LANGSUNG</w:t>
            </w:r>
          </w:p>
        </w:tc>
        <w:tc>
          <w:tcPr>
            <w:tcW w:w="1965" w:type="dxa"/>
            <w:shd w:val="clear" w:color="auto" w:fill="EBF1DE" w:themeFill="accent3" w:themeFillTint="32"/>
            <w:vAlign w:val="center"/>
          </w:tcPr>
          <w:p w:rsidR="008856C5" w:rsidRDefault="004D6A77">
            <w:pPr>
              <w:spacing w:before="120" w:after="120" w:line="240" w:lineRule="auto"/>
              <w:jc w:val="right"/>
              <w:rPr>
                <w:rFonts w:ascii="Tahoma" w:hAnsi="Tahoma" w:cs="Tahoma"/>
                <w:b/>
                <w:color w:val="000000"/>
                <w:sz w:val="20"/>
                <w:szCs w:val="20"/>
                <w:lang w:val="id-ID"/>
              </w:rPr>
            </w:pPr>
            <w:r>
              <w:rPr>
                <w:rFonts w:ascii="Tahoma" w:hAnsi="Tahoma" w:cs="Tahoma"/>
                <w:b/>
                <w:color w:val="000000"/>
                <w:sz w:val="20"/>
                <w:szCs w:val="20"/>
              </w:rPr>
              <w:t>30.707.113.335</w:t>
            </w:r>
            <w:r>
              <w:rPr>
                <w:rFonts w:ascii="Tahoma" w:hAnsi="Tahoma" w:cs="Tahoma"/>
                <w:b/>
                <w:color w:val="000000"/>
                <w:sz w:val="20"/>
                <w:szCs w:val="20"/>
                <w:lang w:val="id-ID"/>
              </w:rPr>
              <w:t>,-</w:t>
            </w:r>
          </w:p>
        </w:tc>
        <w:tc>
          <w:tcPr>
            <w:tcW w:w="1050" w:type="dxa"/>
            <w:shd w:val="clear" w:color="auto" w:fill="EBF1DE" w:themeFill="accent3" w:themeFillTint="32"/>
            <w:vAlign w:val="center"/>
          </w:tcPr>
          <w:p w:rsidR="008856C5" w:rsidRDefault="004D6A77">
            <w:pPr>
              <w:spacing w:before="120" w:after="120" w:line="240" w:lineRule="auto"/>
              <w:jc w:val="right"/>
              <w:rPr>
                <w:rFonts w:ascii="Tahoma" w:hAnsi="Tahoma" w:cs="Tahoma"/>
                <w:b/>
                <w:color w:val="000000" w:themeColor="text1"/>
                <w:sz w:val="20"/>
                <w:szCs w:val="20"/>
                <w:lang w:val="id-ID"/>
              </w:rPr>
            </w:pPr>
            <w:r>
              <w:rPr>
                <w:rFonts w:ascii="Tahoma" w:hAnsi="Tahoma" w:cs="Tahoma"/>
                <w:b/>
                <w:color w:val="000000" w:themeColor="text1"/>
                <w:sz w:val="20"/>
                <w:szCs w:val="20"/>
                <w:lang w:val="id-ID"/>
              </w:rPr>
              <w:t>100,00</w:t>
            </w:r>
          </w:p>
        </w:tc>
        <w:tc>
          <w:tcPr>
            <w:tcW w:w="1890" w:type="dxa"/>
            <w:shd w:val="clear" w:color="auto" w:fill="EBF1DE" w:themeFill="accent3" w:themeFillTint="32"/>
            <w:vAlign w:val="center"/>
          </w:tcPr>
          <w:p w:rsidR="008856C5" w:rsidRDefault="004D6A77">
            <w:pPr>
              <w:spacing w:before="120" w:after="120" w:line="240" w:lineRule="auto"/>
              <w:jc w:val="right"/>
              <w:rPr>
                <w:rFonts w:ascii="Tahoma" w:hAnsi="Tahoma" w:cs="Tahoma"/>
                <w:b/>
                <w:color w:val="000000" w:themeColor="text1"/>
                <w:sz w:val="20"/>
                <w:szCs w:val="20"/>
                <w:lang w:val="id-ID"/>
              </w:rPr>
            </w:pPr>
            <w:r>
              <w:rPr>
                <w:rFonts w:ascii="Tahoma" w:hAnsi="Tahoma" w:cs="Tahoma"/>
                <w:b/>
                <w:color w:val="000000" w:themeColor="text1"/>
                <w:sz w:val="20"/>
                <w:szCs w:val="20"/>
              </w:rPr>
              <w:t>28.371.032.949</w:t>
            </w:r>
            <w:r>
              <w:rPr>
                <w:rFonts w:ascii="Tahoma" w:hAnsi="Tahoma" w:cs="Tahoma"/>
                <w:b/>
                <w:color w:val="000000" w:themeColor="text1"/>
                <w:sz w:val="20"/>
                <w:szCs w:val="20"/>
                <w:lang w:val="id-ID"/>
              </w:rPr>
              <w:t>,-</w:t>
            </w:r>
          </w:p>
        </w:tc>
        <w:tc>
          <w:tcPr>
            <w:tcW w:w="997" w:type="dxa"/>
            <w:shd w:val="clear" w:color="auto" w:fill="EBF1DE" w:themeFill="accent3" w:themeFillTint="32"/>
            <w:vAlign w:val="center"/>
          </w:tcPr>
          <w:p w:rsidR="008856C5" w:rsidRDefault="004D6A77">
            <w:pPr>
              <w:spacing w:before="120" w:after="120" w:line="240" w:lineRule="auto"/>
              <w:jc w:val="right"/>
              <w:rPr>
                <w:rFonts w:ascii="Tahoma" w:hAnsi="Tahoma" w:cs="Tahoma"/>
                <w:b/>
                <w:color w:val="000000" w:themeColor="text1"/>
                <w:sz w:val="20"/>
                <w:szCs w:val="20"/>
              </w:rPr>
            </w:pPr>
            <w:r>
              <w:rPr>
                <w:rFonts w:ascii="Tahoma" w:hAnsi="Tahoma" w:cs="Tahoma"/>
                <w:b/>
                <w:color w:val="000000" w:themeColor="text1"/>
                <w:sz w:val="20"/>
                <w:szCs w:val="20"/>
              </w:rPr>
              <w:t>92,39</w:t>
            </w:r>
          </w:p>
        </w:tc>
      </w:tr>
      <w:tr w:rsidR="008856C5">
        <w:tc>
          <w:tcPr>
            <w:tcW w:w="8332" w:type="dxa"/>
            <w:gridSpan w:val="6"/>
            <w:vAlign w:val="center"/>
          </w:tcPr>
          <w:p w:rsidR="008856C5" w:rsidRDefault="008856C5">
            <w:pPr>
              <w:spacing w:after="0" w:line="240" w:lineRule="auto"/>
              <w:jc w:val="right"/>
              <w:rPr>
                <w:rFonts w:ascii="Tahoma" w:hAnsi="Tahoma" w:cs="Tahoma"/>
                <w:b/>
                <w:color w:val="000000" w:themeColor="text1"/>
                <w:sz w:val="20"/>
                <w:szCs w:val="20"/>
                <w:lang w:val="id-ID"/>
              </w:rPr>
            </w:pPr>
          </w:p>
        </w:tc>
      </w:tr>
      <w:tr w:rsidR="008856C5">
        <w:trPr>
          <w:trHeight w:val="289"/>
        </w:trPr>
        <w:tc>
          <w:tcPr>
            <w:tcW w:w="660" w:type="dxa"/>
            <w:shd w:val="clear" w:color="auto" w:fill="FDEADA" w:themeFill="accent6" w:themeFillTint="32"/>
            <w:vAlign w:val="center"/>
          </w:tcPr>
          <w:p w:rsidR="008856C5" w:rsidRDefault="008856C5">
            <w:pPr>
              <w:spacing w:after="0" w:line="240" w:lineRule="auto"/>
              <w:jc w:val="center"/>
              <w:rPr>
                <w:rFonts w:ascii="Tahoma" w:hAnsi="Tahoma" w:cs="Tahoma"/>
                <w:b/>
                <w:color w:val="000000"/>
                <w:sz w:val="20"/>
                <w:szCs w:val="20"/>
                <w:lang w:val="id-ID"/>
              </w:rPr>
            </w:pPr>
          </w:p>
        </w:tc>
        <w:tc>
          <w:tcPr>
            <w:tcW w:w="1770" w:type="dxa"/>
            <w:shd w:val="clear" w:color="auto" w:fill="FDEADA" w:themeFill="accent6" w:themeFillTint="32"/>
            <w:vAlign w:val="center"/>
          </w:tcPr>
          <w:p w:rsidR="008856C5" w:rsidRDefault="004D6A77">
            <w:pPr>
              <w:spacing w:after="0" w:line="240" w:lineRule="auto"/>
              <w:rPr>
                <w:rFonts w:ascii="Tahoma" w:hAnsi="Tahoma" w:cs="Tahoma"/>
                <w:b/>
                <w:color w:val="000000"/>
                <w:sz w:val="20"/>
                <w:szCs w:val="20"/>
                <w:lang w:val="id-ID"/>
              </w:rPr>
            </w:pPr>
            <w:r>
              <w:rPr>
                <w:rFonts w:ascii="Tahoma" w:hAnsi="Tahoma" w:cs="Tahoma"/>
                <w:b/>
                <w:color w:val="000000"/>
                <w:sz w:val="20"/>
                <w:szCs w:val="20"/>
                <w:lang w:val="id-ID"/>
              </w:rPr>
              <w:t>JUMLAH BELANJA</w:t>
            </w:r>
          </w:p>
        </w:tc>
        <w:tc>
          <w:tcPr>
            <w:tcW w:w="1965" w:type="dxa"/>
            <w:shd w:val="clear" w:color="auto" w:fill="FDEADA" w:themeFill="accent6" w:themeFillTint="32"/>
            <w:vAlign w:val="center"/>
          </w:tcPr>
          <w:p w:rsidR="008856C5" w:rsidRDefault="004D6A77">
            <w:pPr>
              <w:spacing w:before="120" w:after="120" w:line="240" w:lineRule="auto"/>
              <w:jc w:val="right"/>
              <w:rPr>
                <w:rFonts w:ascii="Tahoma" w:hAnsi="Tahoma" w:cs="Tahoma"/>
                <w:b/>
                <w:bCs/>
                <w:color w:val="000000"/>
                <w:sz w:val="20"/>
                <w:szCs w:val="20"/>
              </w:rPr>
            </w:pPr>
            <w:r>
              <w:rPr>
                <w:rFonts w:ascii="Tahoma" w:hAnsi="Tahoma" w:cs="Tahoma"/>
                <w:b/>
                <w:bCs/>
                <w:color w:val="000000"/>
                <w:sz w:val="20"/>
                <w:szCs w:val="20"/>
              </w:rPr>
              <w:t>81.470.501.464,-</w:t>
            </w:r>
          </w:p>
        </w:tc>
        <w:tc>
          <w:tcPr>
            <w:tcW w:w="1050" w:type="dxa"/>
            <w:shd w:val="clear" w:color="auto" w:fill="FDEADA" w:themeFill="accent6" w:themeFillTint="32"/>
            <w:vAlign w:val="center"/>
          </w:tcPr>
          <w:p w:rsidR="008856C5" w:rsidRDefault="004D6A77">
            <w:pPr>
              <w:spacing w:before="120" w:after="120" w:line="240" w:lineRule="auto"/>
              <w:jc w:val="center"/>
              <w:rPr>
                <w:rFonts w:ascii="Tahoma" w:hAnsi="Tahoma" w:cs="Tahoma"/>
                <w:b/>
                <w:bCs/>
                <w:color w:val="000000" w:themeColor="text1"/>
                <w:sz w:val="20"/>
                <w:szCs w:val="20"/>
                <w:lang w:val="id-ID"/>
              </w:rPr>
            </w:pPr>
            <w:r>
              <w:rPr>
                <w:rFonts w:ascii="Tahoma" w:hAnsi="Tahoma" w:cs="Tahoma"/>
                <w:b/>
                <w:bCs/>
                <w:color w:val="000000" w:themeColor="text1"/>
                <w:sz w:val="20"/>
                <w:szCs w:val="20"/>
                <w:lang w:val="id-ID"/>
              </w:rPr>
              <w:t>100,00</w:t>
            </w:r>
          </w:p>
        </w:tc>
        <w:tc>
          <w:tcPr>
            <w:tcW w:w="1890" w:type="dxa"/>
            <w:shd w:val="clear" w:color="auto" w:fill="FDEADA" w:themeFill="accent6" w:themeFillTint="32"/>
            <w:vAlign w:val="center"/>
          </w:tcPr>
          <w:p w:rsidR="008856C5" w:rsidRDefault="004D6A77">
            <w:pPr>
              <w:spacing w:before="120" w:after="120" w:line="240" w:lineRule="auto"/>
              <w:jc w:val="right"/>
              <w:rPr>
                <w:rFonts w:ascii="Tahoma" w:hAnsi="Tahoma" w:cs="Tahoma"/>
                <w:b/>
                <w:bCs/>
                <w:color w:val="000000" w:themeColor="text1"/>
                <w:sz w:val="20"/>
                <w:szCs w:val="20"/>
              </w:rPr>
            </w:pPr>
            <w:r>
              <w:rPr>
                <w:rFonts w:ascii="Tahoma" w:hAnsi="Tahoma" w:cs="Tahoma"/>
                <w:b/>
                <w:bCs/>
                <w:color w:val="000000" w:themeColor="text1"/>
                <w:sz w:val="20"/>
                <w:szCs w:val="20"/>
              </w:rPr>
              <w:t>78.458.144.623,-</w:t>
            </w:r>
          </w:p>
        </w:tc>
        <w:tc>
          <w:tcPr>
            <w:tcW w:w="997" w:type="dxa"/>
            <w:shd w:val="clear" w:color="auto" w:fill="FDEADA" w:themeFill="accent6" w:themeFillTint="32"/>
            <w:vAlign w:val="center"/>
          </w:tcPr>
          <w:p w:rsidR="008856C5" w:rsidRDefault="004D6A77">
            <w:pPr>
              <w:spacing w:before="120" w:after="120" w:line="240" w:lineRule="auto"/>
              <w:jc w:val="right"/>
              <w:rPr>
                <w:rFonts w:ascii="Tahoma" w:hAnsi="Tahoma" w:cs="Tahoma"/>
                <w:b/>
                <w:bCs/>
                <w:color w:val="000000" w:themeColor="text1"/>
                <w:sz w:val="20"/>
                <w:szCs w:val="20"/>
              </w:rPr>
            </w:pPr>
            <w:r>
              <w:rPr>
                <w:rFonts w:ascii="Tahoma" w:hAnsi="Tahoma" w:cs="Tahoma"/>
                <w:b/>
                <w:bCs/>
                <w:color w:val="000000" w:themeColor="text1"/>
                <w:sz w:val="20"/>
                <w:szCs w:val="20"/>
              </w:rPr>
              <w:t>96,30</w:t>
            </w:r>
          </w:p>
        </w:tc>
      </w:tr>
    </w:tbl>
    <w:p w:rsidR="008856C5" w:rsidRDefault="008856C5">
      <w:pPr>
        <w:tabs>
          <w:tab w:val="left" w:pos="540"/>
        </w:tabs>
        <w:spacing w:before="120" w:after="120" w:line="360" w:lineRule="auto"/>
        <w:jc w:val="both"/>
        <w:rPr>
          <w:rFonts w:ascii="Tahoma" w:hAnsi="Tahoma" w:cs="Tahoma"/>
          <w:bCs/>
          <w:lang w:val="id-ID"/>
        </w:rPr>
      </w:pPr>
    </w:p>
    <w:p w:rsidR="008856C5" w:rsidRDefault="004D6A77">
      <w:pPr>
        <w:spacing w:before="120" w:after="120" w:line="360" w:lineRule="auto"/>
        <w:ind w:left="440"/>
        <w:jc w:val="both"/>
        <w:rPr>
          <w:rFonts w:ascii="Tahoma" w:hAnsi="Tahoma" w:cs="Tahoma"/>
          <w:bCs/>
        </w:rPr>
      </w:pPr>
      <w:r>
        <w:rPr>
          <w:rFonts w:ascii="Tahoma" w:hAnsi="Tahoma" w:cs="Tahoma"/>
          <w:bCs/>
        </w:rPr>
        <w:t xml:space="preserve">Alokasi anggaran program dan kegiatan pada Badan Keuangan Daerah Provinsi Sumatera Barat Tahun Anggaran 2020 adalah Program dan Kegiatan Pokok yang mempunyai 5 program dan </w:t>
      </w:r>
      <w:r>
        <w:rPr>
          <w:rFonts w:ascii="Tahoma" w:hAnsi="Tahoma" w:cs="Tahoma"/>
          <w:bCs/>
          <w:lang w:val="id-ID"/>
        </w:rPr>
        <w:t>2</w:t>
      </w:r>
      <w:r>
        <w:rPr>
          <w:rFonts w:ascii="Tahoma" w:hAnsi="Tahoma" w:cs="Tahoma"/>
          <w:bCs/>
        </w:rPr>
        <w:t>7 kegiatan, sedangkan untuk Program dan Kegiatan pada Belanja Langsung Urusan seban</w:t>
      </w:r>
      <w:r>
        <w:rPr>
          <w:rFonts w:ascii="Tahoma" w:hAnsi="Tahoma" w:cs="Tahoma"/>
          <w:bCs/>
        </w:rPr>
        <w:t xml:space="preserve">yak </w:t>
      </w:r>
      <w:r>
        <w:rPr>
          <w:rFonts w:ascii="Tahoma" w:hAnsi="Tahoma" w:cs="Tahoma"/>
          <w:bCs/>
          <w:lang w:val="id-ID"/>
        </w:rPr>
        <w:t>4</w:t>
      </w:r>
      <w:r>
        <w:rPr>
          <w:rFonts w:ascii="Tahoma" w:hAnsi="Tahoma" w:cs="Tahoma"/>
          <w:bCs/>
        </w:rPr>
        <w:t xml:space="preserve"> program dengan 30 k</w:t>
      </w:r>
      <w:r>
        <w:rPr>
          <w:rFonts w:ascii="Tahoma" w:hAnsi="Tahoma" w:cs="Tahoma"/>
          <w:bCs/>
          <w:lang w:val="id-ID"/>
        </w:rPr>
        <w:t>egiatan.</w:t>
      </w:r>
    </w:p>
    <w:p w:rsidR="008856C5" w:rsidRDefault="004D6A77">
      <w:pPr>
        <w:spacing w:before="120" w:after="120" w:line="360" w:lineRule="auto"/>
        <w:ind w:left="440"/>
        <w:jc w:val="both"/>
        <w:rPr>
          <w:rFonts w:ascii="Tahoma" w:hAnsi="Tahoma" w:cs="Tahoma"/>
          <w:b/>
          <w:bCs/>
        </w:rPr>
      </w:pPr>
      <w:r>
        <w:rPr>
          <w:rFonts w:ascii="Tahoma" w:hAnsi="Tahoma" w:cs="Tahoma"/>
          <w:bCs/>
        </w:rPr>
        <w:t xml:space="preserve">Untuk lebih jelasnya realisasi anggaran per program Tahun Anggaran 2020 dapat dilihat pada tabel </w:t>
      </w:r>
      <w:r>
        <w:rPr>
          <w:rFonts w:ascii="Tahoma" w:hAnsi="Tahoma" w:cs="Tahoma"/>
          <w:bCs/>
        </w:rPr>
        <w:t>berikut</w:t>
      </w:r>
      <w:r>
        <w:rPr>
          <w:rFonts w:ascii="Tahoma" w:hAnsi="Tahoma" w:cs="Tahoma"/>
          <w:bCs/>
        </w:rPr>
        <w:t xml:space="preserve"> ini.</w:t>
      </w:r>
    </w:p>
    <w:p w:rsidR="008856C5" w:rsidRDefault="004D6A77">
      <w:pPr>
        <w:pStyle w:val="BodyTextIndent"/>
        <w:ind w:left="993" w:hanging="446"/>
        <w:jc w:val="center"/>
        <w:rPr>
          <w:rFonts w:ascii="Tahoma" w:hAnsi="Tahoma" w:cs="Tahoma"/>
          <w:b/>
          <w:bCs/>
          <w:sz w:val="22"/>
          <w:szCs w:val="22"/>
        </w:rPr>
      </w:pPr>
      <w:r>
        <w:rPr>
          <w:rFonts w:ascii="Tahoma" w:hAnsi="Tahoma" w:cs="Tahoma"/>
          <w:b/>
          <w:bCs/>
          <w:sz w:val="22"/>
          <w:szCs w:val="22"/>
        </w:rPr>
        <w:t>Tabel 3.</w:t>
      </w:r>
      <w:r>
        <w:rPr>
          <w:rFonts w:ascii="Tahoma" w:hAnsi="Tahoma" w:cs="Tahoma"/>
          <w:b/>
          <w:bCs/>
          <w:sz w:val="22"/>
          <w:szCs w:val="22"/>
        </w:rPr>
        <w:t>11</w:t>
      </w:r>
    </w:p>
    <w:p w:rsidR="008856C5" w:rsidRDefault="004D6A77" w:rsidP="004D6A77">
      <w:pPr>
        <w:pStyle w:val="BodyTextIndent"/>
        <w:spacing w:afterLines="100" w:line="240" w:lineRule="auto"/>
        <w:ind w:left="998" w:hanging="448"/>
        <w:jc w:val="center"/>
        <w:rPr>
          <w:rFonts w:ascii="Tahoma" w:hAnsi="Tahoma" w:cs="Tahoma"/>
          <w:bCs/>
        </w:rPr>
      </w:pPr>
      <w:r>
        <w:rPr>
          <w:rFonts w:ascii="Tahoma" w:hAnsi="Tahoma" w:cs="Tahoma"/>
          <w:b/>
          <w:bCs/>
          <w:sz w:val="22"/>
          <w:szCs w:val="22"/>
        </w:rPr>
        <w:t>Realisasi Anggaran Belanja Langsung Tahun Anggaran 2020</w:t>
      </w:r>
    </w:p>
    <w:tbl>
      <w:tblPr>
        <w:tblW w:w="8982" w:type="dxa"/>
        <w:tblInd w:w="192" w:type="dxa"/>
        <w:tblLayout w:type="fixed"/>
        <w:tblLook w:val="04A0"/>
      </w:tblPr>
      <w:tblGrid>
        <w:gridCol w:w="558"/>
        <w:gridCol w:w="2559"/>
        <w:gridCol w:w="2085"/>
        <w:gridCol w:w="885"/>
        <w:gridCol w:w="2055"/>
        <w:gridCol w:w="840"/>
      </w:tblGrid>
      <w:tr w:rsidR="008856C5">
        <w:trPr>
          <w:trHeight w:val="510"/>
        </w:trPr>
        <w:tc>
          <w:tcPr>
            <w:tcW w:w="558"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NO</w:t>
            </w:r>
          </w:p>
        </w:tc>
        <w:tc>
          <w:tcPr>
            <w:tcW w:w="2559"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URAIAN</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ANGGARAN TAHUN 2020</w:t>
            </w:r>
          </w:p>
        </w:tc>
        <w:tc>
          <w:tcPr>
            <w:tcW w:w="3780" w:type="dxa"/>
            <w:gridSpan w:val="3"/>
            <w:tcBorders>
              <w:top w:val="single" w:sz="4" w:space="0" w:color="auto"/>
              <w:left w:val="nil"/>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REALISASI</w:t>
            </w:r>
          </w:p>
        </w:tc>
      </w:tr>
      <w:tr w:rsidR="008856C5">
        <w:trPr>
          <w:trHeight w:val="570"/>
        </w:trPr>
        <w:tc>
          <w:tcPr>
            <w:tcW w:w="558" w:type="dxa"/>
            <w:vMerge/>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rsidR="008856C5" w:rsidRDefault="008856C5">
            <w:pPr>
              <w:spacing w:after="0" w:line="240" w:lineRule="auto"/>
              <w:rPr>
                <w:rFonts w:ascii="Tahoma" w:eastAsia="Times New Roman" w:hAnsi="Tahoma" w:cs="Tahoma"/>
                <w:b/>
                <w:bCs/>
                <w:color w:val="000000"/>
                <w:sz w:val="20"/>
                <w:szCs w:val="20"/>
              </w:rPr>
            </w:pPr>
          </w:p>
        </w:tc>
        <w:tc>
          <w:tcPr>
            <w:tcW w:w="2559" w:type="dxa"/>
            <w:vMerge/>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rsidR="008856C5" w:rsidRDefault="008856C5">
            <w:pPr>
              <w:spacing w:after="0" w:line="240" w:lineRule="auto"/>
              <w:rPr>
                <w:rFonts w:ascii="Tahoma" w:eastAsia="Times New Roman" w:hAnsi="Tahoma" w:cs="Tahoma"/>
                <w:b/>
                <w:bCs/>
                <w:color w:val="000000"/>
                <w:sz w:val="20"/>
                <w:szCs w:val="20"/>
              </w:rPr>
            </w:pPr>
          </w:p>
        </w:tc>
        <w:tc>
          <w:tcPr>
            <w:tcW w:w="2085" w:type="dxa"/>
            <w:vMerge/>
            <w:tcBorders>
              <w:top w:val="single" w:sz="4" w:space="0" w:color="auto"/>
              <w:left w:val="single" w:sz="4" w:space="0" w:color="auto"/>
              <w:bottom w:val="single" w:sz="4" w:space="0" w:color="auto"/>
              <w:right w:val="single" w:sz="4" w:space="0" w:color="auto"/>
            </w:tcBorders>
            <w:shd w:val="clear" w:color="auto" w:fill="DCE6F2" w:themeFill="accent1" w:themeFillTint="32"/>
            <w:vAlign w:val="center"/>
          </w:tcPr>
          <w:p w:rsidR="008856C5" w:rsidRDefault="008856C5">
            <w:pPr>
              <w:spacing w:after="0" w:line="240" w:lineRule="auto"/>
              <w:rPr>
                <w:rFonts w:ascii="Tahoma" w:eastAsia="Times New Roman" w:hAnsi="Tahoma" w:cs="Tahoma"/>
                <w:b/>
                <w:bCs/>
                <w:color w:val="000000"/>
                <w:sz w:val="20"/>
                <w:szCs w:val="20"/>
              </w:rPr>
            </w:pPr>
          </w:p>
        </w:tc>
        <w:tc>
          <w:tcPr>
            <w:tcW w:w="885" w:type="dxa"/>
            <w:tcBorders>
              <w:top w:val="nil"/>
              <w:left w:val="nil"/>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FISIK (%)</w:t>
            </w:r>
          </w:p>
        </w:tc>
        <w:tc>
          <w:tcPr>
            <w:tcW w:w="2055" w:type="dxa"/>
            <w:tcBorders>
              <w:top w:val="nil"/>
              <w:left w:val="nil"/>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KEUANGAN (Rp)</w:t>
            </w:r>
          </w:p>
        </w:tc>
        <w:tc>
          <w:tcPr>
            <w:tcW w:w="840" w:type="dxa"/>
            <w:tcBorders>
              <w:top w:val="nil"/>
              <w:left w:val="nil"/>
              <w:bottom w:val="single" w:sz="4" w:space="0" w:color="auto"/>
              <w:right w:val="single" w:sz="4" w:space="0" w:color="auto"/>
            </w:tcBorders>
            <w:shd w:val="clear" w:color="auto" w:fill="DCE6F2" w:themeFill="accent1" w:themeFillTint="32"/>
            <w:vAlign w:val="center"/>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w:t>
            </w:r>
          </w:p>
        </w:tc>
      </w:tr>
      <w:tr w:rsidR="008856C5">
        <w:trPr>
          <w:trHeight w:val="300"/>
        </w:trPr>
        <w:tc>
          <w:tcPr>
            <w:tcW w:w="558" w:type="dxa"/>
            <w:tcBorders>
              <w:top w:val="nil"/>
              <w:left w:val="single" w:sz="4" w:space="0" w:color="auto"/>
              <w:bottom w:val="double" w:sz="6" w:space="0" w:color="auto"/>
              <w:right w:val="single" w:sz="4" w:space="0" w:color="auto"/>
            </w:tcBorders>
            <w:shd w:val="clear" w:color="auto" w:fill="DCE6F2" w:themeFill="accent1" w:themeFillTint="32"/>
            <w:noWrap/>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lastRenderedPageBreak/>
              <w:t>1</w:t>
            </w:r>
          </w:p>
        </w:tc>
        <w:tc>
          <w:tcPr>
            <w:tcW w:w="2559" w:type="dxa"/>
            <w:tcBorders>
              <w:top w:val="nil"/>
              <w:left w:val="nil"/>
              <w:bottom w:val="double" w:sz="6" w:space="0" w:color="auto"/>
              <w:right w:val="single" w:sz="4" w:space="0" w:color="auto"/>
            </w:tcBorders>
            <w:shd w:val="clear" w:color="auto" w:fill="DCE6F2" w:themeFill="accent1" w:themeFillTint="32"/>
            <w:noWrap/>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2</w:t>
            </w:r>
          </w:p>
        </w:tc>
        <w:tc>
          <w:tcPr>
            <w:tcW w:w="2085" w:type="dxa"/>
            <w:tcBorders>
              <w:top w:val="nil"/>
              <w:left w:val="nil"/>
              <w:bottom w:val="double" w:sz="6" w:space="0" w:color="auto"/>
              <w:right w:val="single" w:sz="4" w:space="0" w:color="auto"/>
            </w:tcBorders>
            <w:shd w:val="clear" w:color="auto" w:fill="DCE6F2" w:themeFill="accent1" w:themeFillTint="32"/>
            <w:noWrap/>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3</w:t>
            </w:r>
          </w:p>
        </w:tc>
        <w:tc>
          <w:tcPr>
            <w:tcW w:w="885" w:type="dxa"/>
            <w:tcBorders>
              <w:top w:val="nil"/>
              <w:left w:val="nil"/>
              <w:bottom w:val="double" w:sz="6" w:space="0" w:color="auto"/>
              <w:right w:val="single" w:sz="4" w:space="0" w:color="auto"/>
            </w:tcBorders>
            <w:shd w:val="clear" w:color="auto" w:fill="DCE6F2" w:themeFill="accent1" w:themeFillTint="32"/>
            <w:noWrap/>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4</w:t>
            </w:r>
          </w:p>
        </w:tc>
        <w:tc>
          <w:tcPr>
            <w:tcW w:w="2055" w:type="dxa"/>
            <w:tcBorders>
              <w:top w:val="nil"/>
              <w:left w:val="nil"/>
              <w:bottom w:val="double" w:sz="6" w:space="0" w:color="auto"/>
              <w:right w:val="single" w:sz="4" w:space="0" w:color="auto"/>
            </w:tcBorders>
            <w:shd w:val="clear" w:color="auto" w:fill="DCE6F2" w:themeFill="accent1" w:themeFillTint="32"/>
            <w:noWrap/>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5</w:t>
            </w:r>
          </w:p>
        </w:tc>
        <w:tc>
          <w:tcPr>
            <w:tcW w:w="840" w:type="dxa"/>
            <w:tcBorders>
              <w:top w:val="nil"/>
              <w:left w:val="nil"/>
              <w:bottom w:val="double" w:sz="6" w:space="0" w:color="auto"/>
              <w:right w:val="single" w:sz="4" w:space="0" w:color="auto"/>
            </w:tcBorders>
            <w:shd w:val="clear" w:color="auto" w:fill="DCE6F2" w:themeFill="accent1" w:themeFillTint="32"/>
            <w:noWrap/>
          </w:tcPr>
          <w:p w:rsidR="008856C5" w:rsidRDefault="004D6A77">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6</w:t>
            </w:r>
          </w:p>
        </w:tc>
      </w:tr>
      <w:tr w:rsidR="008856C5">
        <w:trPr>
          <w:trHeight w:val="300"/>
        </w:trPr>
        <w:tc>
          <w:tcPr>
            <w:tcW w:w="558" w:type="dxa"/>
            <w:tcBorders>
              <w:top w:val="nil"/>
              <w:left w:val="single" w:sz="4" w:space="0" w:color="auto"/>
              <w:bottom w:val="single" w:sz="4" w:space="0" w:color="auto"/>
              <w:right w:val="single" w:sz="4" w:space="0" w:color="auto"/>
            </w:tcBorders>
            <w:shd w:val="clear" w:color="auto" w:fill="EBF1DE" w:themeFill="accent3" w:themeFillTint="32"/>
            <w:noWrap/>
          </w:tcPr>
          <w:p w:rsidR="008856C5" w:rsidRDefault="004D6A7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w:t>
            </w:r>
          </w:p>
        </w:tc>
        <w:tc>
          <w:tcPr>
            <w:tcW w:w="2559"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BELANJA LANGSUNG POKOK</w:t>
            </w:r>
          </w:p>
        </w:tc>
        <w:tc>
          <w:tcPr>
            <w:tcW w:w="2085"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18.321.822.584,-</w:t>
            </w:r>
          </w:p>
        </w:tc>
        <w:tc>
          <w:tcPr>
            <w:tcW w:w="885"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ind w:left="-108"/>
              <w:jc w:val="right"/>
              <w:rPr>
                <w:rFonts w:ascii="Tahoma" w:eastAsia="Times New Roman" w:hAnsi="Tahoma" w:cs="Tahoma"/>
                <w:b/>
                <w:bCs/>
                <w:color w:val="000000" w:themeColor="text1"/>
                <w:sz w:val="20"/>
                <w:szCs w:val="20"/>
                <w:lang w:val="id-ID"/>
              </w:rPr>
            </w:pPr>
            <w:r>
              <w:rPr>
                <w:rFonts w:ascii="Tahoma" w:eastAsia="Times New Roman" w:hAnsi="Tahoma" w:cs="Tahoma"/>
                <w:b/>
                <w:bCs/>
                <w:color w:val="000000" w:themeColor="text1"/>
                <w:sz w:val="20"/>
                <w:szCs w:val="20"/>
              </w:rPr>
              <w:t>100</w:t>
            </w:r>
          </w:p>
        </w:tc>
        <w:tc>
          <w:tcPr>
            <w:tcW w:w="2055"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17.165.168.706,-</w:t>
            </w:r>
          </w:p>
        </w:tc>
        <w:tc>
          <w:tcPr>
            <w:tcW w:w="840"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93,69</w:t>
            </w:r>
          </w:p>
        </w:tc>
      </w:tr>
      <w:tr w:rsidR="008856C5">
        <w:trPr>
          <w:trHeight w:val="345"/>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Program Pelayanan Administrasi Perkantoran</w:t>
            </w:r>
          </w:p>
        </w:tc>
        <w:tc>
          <w:tcPr>
            <w:tcW w:w="2085" w:type="dxa"/>
            <w:tcBorders>
              <w:top w:val="nil"/>
              <w:left w:val="nil"/>
              <w:bottom w:val="single" w:sz="4" w:space="0" w:color="auto"/>
              <w:right w:val="single" w:sz="4" w:space="0" w:color="auto"/>
            </w:tcBorders>
            <w:shd w:val="clear" w:color="auto" w:fill="auto"/>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10.856.269.767</w:t>
            </w:r>
            <w:r>
              <w:rPr>
                <w:rFonts w:ascii="Tahoma" w:eastAsia="Times New Roman" w:hAnsi="Tahoma" w:cs="Tahoma"/>
                <w:color w:val="000000" w:themeColor="text1"/>
                <w:sz w:val="20"/>
                <w:szCs w:val="20"/>
                <w:lang w:val="id-ID"/>
              </w:rPr>
              <w:t>,-</w:t>
            </w:r>
          </w:p>
          <w:p w:rsidR="008856C5" w:rsidRDefault="008856C5">
            <w:pPr>
              <w:spacing w:after="0" w:line="240" w:lineRule="auto"/>
              <w:jc w:val="right"/>
              <w:rPr>
                <w:rFonts w:ascii="Tahoma" w:eastAsia="Times New Roman" w:hAnsi="Tahoma" w:cs="Tahoma"/>
                <w:color w:val="000000" w:themeColor="text1"/>
                <w:sz w:val="20"/>
                <w:szCs w:val="20"/>
              </w:rPr>
            </w:pP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10.344.570.679</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95,29</w:t>
            </w:r>
          </w:p>
        </w:tc>
      </w:tr>
      <w:tr w:rsidR="008856C5">
        <w:trPr>
          <w:trHeight w:val="555"/>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2</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Program Peningkatan Sarana dan Prasarana Aparatur</w:t>
            </w:r>
          </w:p>
        </w:tc>
        <w:tc>
          <w:tcPr>
            <w:tcW w:w="2085" w:type="dxa"/>
            <w:tcBorders>
              <w:top w:val="nil"/>
              <w:left w:val="nil"/>
              <w:bottom w:val="single" w:sz="4" w:space="0" w:color="auto"/>
              <w:right w:val="single" w:sz="4" w:space="0" w:color="auto"/>
            </w:tcBorders>
            <w:shd w:val="clear" w:color="auto" w:fill="auto"/>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5.643.027.137</w:t>
            </w:r>
            <w:r>
              <w:rPr>
                <w:rFonts w:ascii="Tahoma" w:eastAsia="Times New Roman" w:hAnsi="Tahoma" w:cs="Tahoma"/>
                <w:color w:val="000000" w:themeColor="text1"/>
                <w:sz w:val="20"/>
                <w:szCs w:val="20"/>
                <w:lang w:val="id-ID"/>
              </w:rPr>
              <w:t>,-</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5.098.102.970</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90,34</w:t>
            </w:r>
          </w:p>
        </w:tc>
      </w:tr>
      <w:tr w:rsidR="008856C5">
        <w:trPr>
          <w:trHeight w:val="375"/>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Program Peningkatan Disiplin Aparatur</w:t>
            </w:r>
          </w:p>
        </w:tc>
        <w:tc>
          <w:tcPr>
            <w:tcW w:w="2085" w:type="dxa"/>
            <w:tcBorders>
              <w:top w:val="nil"/>
              <w:left w:val="nil"/>
              <w:bottom w:val="single" w:sz="4" w:space="0" w:color="auto"/>
              <w:right w:val="single" w:sz="4" w:space="0" w:color="auto"/>
            </w:tcBorders>
            <w:shd w:val="clear" w:color="auto" w:fill="auto"/>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194.250.000</w:t>
            </w:r>
            <w:r>
              <w:rPr>
                <w:rFonts w:ascii="Tahoma" w:eastAsia="Times New Roman" w:hAnsi="Tahoma" w:cs="Tahoma"/>
                <w:color w:val="000000" w:themeColor="text1"/>
                <w:sz w:val="20"/>
                <w:szCs w:val="20"/>
                <w:lang w:val="id-ID"/>
              </w:rPr>
              <w:t>,-</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185.102.000</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95,29</w:t>
            </w:r>
          </w:p>
        </w:tc>
      </w:tr>
      <w:tr w:rsidR="008856C5">
        <w:trPr>
          <w:trHeight w:val="585"/>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4</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sz w:val="20"/>
                <w:szCs w:val="20"/>
              </w:rPr>
            </w:pPr>
            <w:r>
              <w:rPr>
                <w:rFonts w:ascii="Tahoma" w:eastAsia="Times New Roman" w:hAnsi="Tahoma" w:cs="Tahoma"/>
                <w:sz w:val="20"/>
                <w:szCs w:val="20"/>
              </w:rPr>
              <w:t>Program Peningkatan Kapasitas Sumber Daya Aparatur</w:t>
            </w:r>
          </w:p>
        </w:tc>
        <w:tc>
          <w:tcPr>
            <w:tcW w:w="2085" w:type="dxa"/>
            <w:tcBorders>
              <w:top w:val="nil"/>
              <w:left w:val="nil"/>
              <w:bottom w:val="single" w:sz="4" w:space="0" w:color="auto"/>
              <w:right w:val="single" w:sz="4" w:space="0" w:color="auto"/>
            </w:tcBorders>
            <w:shd w:val="clear" w:color="auto" w:fill="auto"/>
          </w:tcPr>
          <w:p w:rsidR="008856C5" w:rsidRDefault="004D6A77">
            <w:pPr>
              <w:spacing w:after="0" w:line="240" w:lineRule="auto"/>
              <w:jc w:val="right"/>
              <w:rPr>
                <w:rFonts w:ascii="Tahoma" w:eastAsia="Times New Roman" w:hAnsi="Tahoma" w:cs="Tahoma"/>
                <w:sz w:val="20"/>
                <w:szCs w:val="20"/>
                <w:lang w:val="id-ID"/>
              </w:rPr>
            </w:pPr>
            <w:r>
              <w:rPr>
                <w:rFonts w:ascii="Tahoma" w:eastAsia="Times New Roman" w:hAnsi="Tahoma" w:cs="Tahoma"/>
                <w:sz w:val="20"/>
                <w:szCs w:val="20"/>
              </w:rPr>
              <w:t>0</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0</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0</w:t>
            </w:r>
          </w:p>
        </w:tc>
      </w:tr>
      <w:tr w:rsidR="008856C5">
        <w:trPr>
          <w:trHeight w:val="810"/>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5</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Program Peningkatan Pengembangan Sistem Pelaporan Capaian Kinerja </w:t>
            </w:r>
            <w:r>
              <w:rPr>
                <w:rFonts w:ascii="Tahoma" w:eastAsia="Times New Roman" w:hAnsi="Tahoma" w:cs="Tahoma"/>
                <w:sz w:val="20"/>
                <w:szCs w:val="20"/>
              </w:rPr>
              <w:t>dan Keuangan</w:t>
            </w:r>
          </w:p>
        </w:tc>
        <w:tc>
          <w:tcPr>
            <w:tcW w:w="2085" w:type="dxa"/>
            <w:tcBorders>
              <w:top w:val="nil"/>
              <w:left w:val="nil"/>
              <w:bottom w:val="single" w:sz="4" w:space="0" w:color="auto"/>
              <w:right w:val="single" w:sz="4" w:space="0" w:color="auto"/>
            </w:tcBorders>
            <w:shd w:val="clear" w:color="auto" w:fill="auto"/>
          </w:tcPr>
          <w:p w:rsidR="008856C5" w:rsidRDefault="004D6A77">
            <w:pPr>
              <w:spacing w:after="0" w:line="240" w:lineRule="auto"/>
              <w:jc w:val="right"/>
              <w:rPr>
                <w:rFonts w:ascii="Tahoma" w:eastAsia="Times New Roman" w:hAnsi="Tahoma" w:cs="Tahoma"/>
                <w:sz w:val="20"/>
                <w:szCs w:val="20"/>
              </w:rPr>
            </w:pPr>
            <w:r>
              <w:rPr>
                <w:rFonts w:ascii="Tahoma" w:eastAsia="Times New Roman" w:hAnsi="Tahoma" w:cs="Tahoma"/>
                <w:sz w:val="20"/>
                <w:szCs w:val="20"/>
              </w:rPr>
              <w:t>1.628.275.680,-</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1.537.393.057</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94,42</w:t>
            </w:r>
          </w:p>
        </w:tc>
      </w:tr>
      <w:tr w:rsidR="008856C5">
        <w:trPr>
          <w:trHeight w:val="255"/>
        </w:trPr>
        <w:tc>
          <w:tcPr>
            <w:tcW w:w="558" w:type="dxa"/>
            <w:tcBorders>
              <w:top w:val="nil"/>
              <w:left w:val="single" w:sz="4" w:space="0" w:color="auto"/>
              <w:bottom w:val="single" w:sz="4" w:space="0" w:color="auto"/>
              <w:right w:val="single" w:sz="4" w:space="0" w:color="auto"/>
            </w:tcBorders>
            <w:shd w:val="clear" w:color="auto" w:fill="EBF1DE" w:themeFill="accent3" w:themeFillTint="32"/>
            <w:noWrap/>
          </w:tcPr>
          <w:p w:rsidR="008856C5" w:rsidRDefault="008856C5">
            <w:pPr>
              <w:spacing w:after="0" w:line="240" w:lineRule="auto"/>
              <w:jc w:val="center"/>
              <w:rPr>
                <w:rFonts w:ascii="Tahoma" w:eastAsia="Times New Roman" w:hAnsi="Tahoma" w:cs="Tahoma"/>
                <w:color w:val="000000"/>
                <w:sz w:val="20"/>
                <w:szCs w:val="20"/>
              </w:rPr>
            </w:pPr>
          </w:p>
        </w:tc>
        <w:tc>
          <w:tcPr>
            <w:tcW w:w="2559"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BELANJA LANGSUNG URUSAN</w:t>
            </w:r>
          </w:p>
        </w:tc>
        <w:tc>
          <w:tcPr>
            <w:tcW w:w="2085"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jc w:val="right"/>
              <w:rPr>
                <w:rFonts w:ascii="Tahoma" w:eastAsia="Times New Roman" w:hAnsi="Tahoma" w:cs="Tahoma"/>
                <w:b/>
                <w:bCs/>
                <w:color w:val="000000"/>
                <w:sz w:val="20"/>
                <w:szCs w:val="20"/>
              </w:rPr>
            </w:pPr>
            <w:r>
              <w:rPr>
                <w:rFonts w:ascii="Tahoma" w:eastAsia="Times New Roman" w:hAnsi="Tahoma" w:cs="Tahoma"/>
                <w:b/>
                <w:bCs/>
                <w:color w:val="000000"/>
                <w:sz w:val="20"/>
                <w:szCs w:val="20"/>
              </w:rPr>
              <w:t>12.385.290.751,-</w:t>
            </w:r>
          </w:p>
        </w:tc>
        <w:tc>
          <w:tcPr>
            <w:tcW w:w="885" w:type="dxa"/>
            <w:tcBorders>
              <w:top w:val="nil"/>
              <w:left w:val="nil"/>
              <w:bottom w:val="single" w:sz="4" w:space="0" w:color="auto"/>
              <w:right w:val="single" w:sz="4" w:space="0" w:color="auto"/>
            </w:tcBorders>
            <w:shd w:val="clear" w:color="auto" w:fill="EBF1DE" w:themeFill="accent3" w:themeFillTint="32"/>
            <w:noWrap/>
          </w:tcPr>
          <w:p w:rsidR="008856C5" w:rsidRDefault="008856C5">
            <w:pPr>
              <w:spacing w:after="0" w:line="240" w:lineRule="auto"/>
              <w:jc w:val="right"/>
              <w:rPr>
                <w:rFonts w:ascii="Tahoma" w:eastAsia="Times New Roman" w:hAnsi="Tahoma" w:cs="Tahoma"/>
                <w:b/>
                <w:bCs/>
                <w:color w:val="000000" w:themeColor="text1"/>
                <w:sz w:val="20"/>
                <w:szCs w:val="20"/>
                <w:lang w:val="id-ID"/>
              </w:rPr>
            </w:pPr>
          </w:p>
        </w:tc>
        <w:tc>
          <w:tcPr>
            <w:tcW w:w="2055"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11.205.864.243,-</w:t>
            </w:r>
          </w:p>
        </w:tc>
        <w:tc>
          <w:tcPr>
            <w:tcW w:w="840" w:type="dxa"/>
            <w:tcBorders>
              <w:top w:val="nil"/>
              <w:left w:val="nil"/>
              <w:bottom w:val="single" w:sz="4" w:space="0" w:color="auto"/>
              <w:right w:val="single" w:sz="4" w:space="0" w:color="auto"/>
            </w:tcBorders>
            <w:shd w:val="clear" w:color="auto" w:fill="EBF1DE" w:themeFill="accent3" w:themeFillTint="32"/>
            <w:noWrap/>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90,48</w:t>
            </w:r>
          </w:p>
        </w:tc>
      </w:tr>
      <w:tr w:rsidR="008856C5">
        <w:trPr>
          <w:trHeight w:val="510"/>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Program Peningkatan Pendapatan Daerah</w:t>
            </w:r>
          </w:p>
        </w:tc>
        <w:tc>
          <w:tcPr>
            <w:tcW w:w="20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sz w:val="20"/>
                <w:szCs w:val="20"/>
                <w:lang w:val="id-ID"/>
              </w:rPr>
            </w:pPr>
            <w:r>
              <w:rPr>
                <w:rFonts w:ascii="Tahoma" w:eastAsia="Times New Roman" w:hAnsi="Tahoma" w:cs="Tahoma"/>
                <w:color w:val="000000"/>
                <w:sz w:val="20"/>
                <w:szCs w:val="20"/>
              </w:rPr>
              <w:t>5.591.976.645</w:t>
            </w:r>
            <w:r>
              <w:rPr>
                <w:rFonts w:ascii="Tahoma" w:eastAsia="Times New Roman" w:hAnsi="Tahoma" w:cs="Tahoma"/>
                <w:color w:val="000000"/>
                <w:sz w:val="20"/>
                <w:szCs w:val="20"/>
                <w:lang w:val="id-ID"/>
              </w:rPr>
              <w:t>,-</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5.002.235.788</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89,45</w:t>
            </w:r>
          </w:p>
        </w:tc>
      </w:tr>
      <w:tr w:rsidR="008856C5">
        <w:trPr>
          <w:trHeight w:val="510"/>
        </w:trPr>
        <w:tc>
          <w:tcPr>
            <w:tcW w:w="558" w:type="dxa"/>
            <w:tcBorders>
              <w:top w:val="nil"/>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w:t>
            </w:r>
          </w:p>
        </w:tc>
        <w:tc>
          <w:tcPr>
            <w:tcW w:w="2559" w:type="dxa"/>
            <w:tcBorders>
              <w:top w:val="nil"/>
              <w:left w:val="nil"/>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Program Peningkatan Kualitas Pengelolaan </w:t>
            </w:r>
            <w:r>
              <w:rPr>
                <w:rFonts w:ascii="Tahoma" w:eastAsia="Times New Roman" w:hAnsi="Tahoma" w:cs="Tahoma"/>
                <w:color w:val="000000"/>
                <w:sz w:val="20"/>
                <w:szCs w:val="20"/>
              </w:rPr>
              <w:t>Keuangan</w:t>
            </w:r>
          </w:p>
        </w:tc>
        <w:tc>
          <w:tcPr>
            <w:tcW w:w="20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sz w:val="20"/>
                <w:szCs w:val="20"/>
                <w:lang w:val="id-ID"/>
              </w:rPr>
            </w:pPr>
            <w:r>
              <w:rPr>
                <w:rFonts w:ascii="Tahoma" w:eastAsia="Times New Roman" w:hAnsi="Tahoma" w:cs="Tahoma"/>
                <w:color w:val="000000"/>
                <w:sz w:val="20"/>
                <w:szCs w:val="20"/>
              </w:rPr>
              <w:t>5.135.895.691</w:t>
            </w:r>
            <w:r>
              <w:rPr>
                <w:rFonts w:ascii="Tahoma" w:eastAsia="Times New Roman" w:hAnsi="Tahoma" w:cs="Tahoma"/>
                <w:color w:val="000000"/>
                <w:sz w:val="20"/>
                <w:szCs w:val="20"/>
                <w:lang w:val="id-ID"/>
              </w:rPr>
              <w:t>,-</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4.662.443.220</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90,48</w:t>
            </w:r>
          </w:p>
        </w:tc>
      </w:tr>
      <w:tr w:rsidR="008856C5">
        <w:trPr>
          <w:trHeight w:val="482"/>
        </w:trPr>
        <w:tc>
          <w:tcPr>
            <w:tcW w:w="558" w:type="dxa"/>
            <w:tcBorders>
              <w:top w:val="single" w:sz="4" w:space="0" w:color="auto"/>
              <w:left w:val="single" w:sz="4" w:space="0" w:color="auto"/>
              <w:bottom w:val="single" w:sz="4" w:space="0" w:color="auto"/>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3</w:t>
            </w:r>
          </w:p>
        </w:tc>
        <w:tc>
          <w:tcPr>
            <w:tcW w:w="2559" w:type="dxa"/>
            <w:tcBorders>
              <w:top w:val="single" w:sz="4" w:space="0" w:color="auto"/>
              <w:left w:val="single" w:sz="4" w:space="0" w:color="auto"/>
              <w:bottom w:val="single" w:sz="4" w:space="0" w:color="auto"/>
              <w:right w:val="single" w:sz="4" w:space="0" w:color="auto"/>
            </w:tcBorders>
            <w:shd w:val="clear" w:color="auto" w:fill="auto"/>
          </w:tcPr>
          <w:p w:rsidR="008856C5" w:rsidRDefault="004D6A77">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Program Pembinaan dan Fasilitasi Pengelolaan Keuangan Kabupaten/Kota</w:t>
            </w:r>
          </w:p>
        </w:tc>
        <w:tc>
          <w:tcPr>
            <w:tcW w:w="20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sz w:val="20"/>
                <w:szCs w:val="20"/>
              </w:rPr>
            </w:pPr>
            <w:r>
              <w:rPr>
                <w:rFonts w:ascii="Tahoma" w:eastAsia="Times New Roman" w:hAnsi="Tahoma" w:cs="Tahoma"/>
                <w:color w:val="000000"/>
                <w:sz w:val="20"/>
                <w:szCs w:val="20"/>
              </w:rPr>
              <w:t>417.237.815,-</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401.414.518</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96,21</w:t>
            </w:r>
          </w:p>
        </w:tc>
      </w:tr>
      <w:tr w:rsidR="008856C5">
        <w:trPr>
          <w:trHeight w:val="293"/>
        </w:trPr>
        <w:tc>
          <w:tcPr>
            <w:tcW w:w="558" w:type="dxa"/>
            <w:tcBorders>
              <w:top w:val="single" w:sz="4" w:space="0" w:color="auto"/>
              <w:left w:val="single" w:sz="4" w:space="0" w:color="auto"/>
              <w:bottom w:val="nil"/>
              <w:right w:val="single" w:sz="4" w:space="0" w:color="auto"/>
            </w:tcBorders>
            <w:shd w:val="clear" w:color="auto" w:fill="auto"/>
            <w:noWrap/>
          </w:tcPr>
          <w:p w:rsidR="008856C5" w:rsidRDefault="004D6A77">
            <w:pPr>
              <w:spacing w:after="0" w:line="240" w:lineRule="auto"/>
              <w:jc w:val="center"/>
              <w:rPr>
                <w:rFonts w:ascii="Tahoma" w:eastAsia="Times New Roman" w:hAnsi="Tahoma" w:cs="Tahoma"/>
                <w:color w:val="000000"/>
                <w:sz w:val="20"/>
                <w:szCs w:val="20"/>
                <w:lang w:val="id-ID"/>
              </w:rPr>
            </w:pPr>
            <w:r>
              <w:rPr>
                <w:rFonts w:ascii="Tahoma" w:eastAsia="Times New Roman" w:hAnsi="Tahoma" w:cs="Tahoma"/>
                <w:color w:val="000000"/>
                <w:sz w:val="20"/>
                <w:szCs w:val="20"/>
                <w:lang w:val="id-ID"/>
              </w:rPr>
              <w:t>4</w:t>
            </w:r>
          </w:p>
        </w:tc>
        <w:tc>
          <w:tcPr>
            <w:tcW w:w="2559" w:type="dxa"/>
            <w:tcBorders>
              <w:top w:val="single" w:sz="4" w:space="0" w:color="auto"/>
              <w:left w:val="nil"/>
              <w:bottom w:val="nil"/>
              <w:right w:val="single" w:sz="4" w:space="0" w:color="auto"/>
            </w:tcBorders>
            <w:shd w:val="clear" w:color="auto" w:fill="auto"/>
          </w:tcPr>
          <w:p w:rsidR="008856C5" w:rsidRDefault="004D6A77">
            <w:pPr>
              <w:spacing w:after="0" w:line="240" w:lineRule="auto"/>
              <w:rPr>
                <w:rFonts w:ascii="Tahoma" w:eastAsia="Times New Roman" w:hAnsi="Tahoma" w:cs="Tahoma"/>
                <w:color w:val="000000"/>
                <w:sz w:val="20"/>
                <w:szCs w:val="20"/>
                <w:lang w:val="id-ID"/>
              </w:rPr>
            </w:pPr>
            <w:r>
              <w:rPr>
                <w:rFonts w:ascii="Tahoma" w:eastAsia="Times New Roman" w:hAnsi="Tahoma" w:cs="Tahoma"/>
                <w:color w:val="000000"/>
                <w:sz w:val="20"/>
                <w:szCs w:val="20"/>
                <w:lang w:val="id-ID"/>
              </w:rPr>
              <w:t>Program Peningkatan Pelayanan Publik</w:t>
            </w:r>
          </w:p>
        </w:tc>
        <w:tc>
          <w:tcPr>
            <w:tcW w:w="20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sz w:val="20"/>
                <w:szCs w:val="20"/>
                <w:lang w:val="id-ID"/>
              </w:rPr>
            </w:pPr>
            <w:r>
              <w:rPr>
                <w:rFonts w:ascii="Tahoma" w:eastAsia="Times New Roman" w:hAnsi="Tahoma" w:cs="Tahoma"/>
                <w:color w:val="000000"/>
                <w:sz w:val="20"/>
                <w:szCs w:val="20"/>
              </w:rPr>
              <w:t>1.240.180.600</w:t>
            </w:r>
            <w:r>
              <w:rPr>
                <w:rFonts w:ascii="Tahoma" w:eastAsia="Times New Roman" w:hAnsi="Tahoma" w:cs="Tahoma"/>
                <w:color w:val="000000"/>
                <w:sz w:val="20"/>
                <w:szCs w:val="20"/>
                <w:lang w:val="id-ID"/>
              </w:rPr>
              <w:t>,-</w:t>
            </w:r>
          </w:p>
        </w:tc>
        <w:tc>
          <w:tcPr>
            <w:tcW w:w="88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lang w:val="id-ID"/>
              </w:rPr>
              <w:t>100</w:t>
            </w:r>
          </w:p>
        </w:tc>
        <w:tc>
          <w:tcPr>
            <w:tcW w:w="2055"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lang w:val="id-ID"/>
              </w:rPr>
            </w:pPr>
            <w:r>
              <w:rPr>
                <w:rFonts w:ascii="Tahoma" w:eastAsia="Times New Roman" w:hAnsi="Tahoma" w:cs="Tahoma"/>
                <w:color w:val="000000" w:themeColor="text1"/>
                <w:sz w:val="20"/>
                <w:szCs w:val="20"/>
              </w:rPr>
              <w:t>1.139.770.717</w:t>
            </w:r>
            <w:r>
              <w:rPr>
                <w:rFonts w:ascii="Tahoma" w:eastAsia="Times New Roman" w:hAnsi="Tahoma" w:cs="Tahoma"/>
                <w:color w:val="000000" w:themeColor="text1"/>
                <w:sz w:val="20"/>
                <w:szCs w:val="20"/>
                <w:lang w:val="id-ID"/>
              </w:rPr>
              <w:t>,-</w:t>
            </w:r>
          </w:p>
        </w:tc>
        <w:tc>
          <w:tcPr>
            <w:tcW w:w="840" w:type="dxa"/>
            <w:tcBorders>
              <w:top w:val="nil"/>
              <w:left w:val="nil"/>
              <w:bottom w:val="single" w:sz="4" w:space="0" w:color="auto"/>
              <w:right w:val="single" w:sz="4" w:space="0" w:color="auto"/>
            </w:tcBorders>
            <w:shd w:val="clear" w:color="auto" w:fill="auto"/>
            <w:noWrap/>
          </w:tcPr>
          <w:p w:rsidR="008856C5" w:rsidRDefault="004D6A77">
            <w:pPr>
              <w:spacing w:after="0" w:line="240" w:lineRule="auto"/>
              <w:jc w:val="right"/>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91,90</w:t>
            </w:r>
          </w:p>
        </w:tc>
      </w:tr>
      <w:tr w:rsidR="008856C5">
        <w:trPr>
          <w:trHeight w:val="365"/>
        </w:trPr>
        <w:tc>
          <w:tcPr>
            <w:tcW w:w="558" w:type="dxa"/>
            <w:tcBorders>
              <w:top w:val="single" w:sz="4" w:space="0" w:color="auto"/>
              <w:left w:val="single" w:sz="4" w:space="0" w:color="auto"/>
              <w:bottom w:val="single" w:sz="4" w:space="0" w:color="auto"/>
              <w:right w:val="single" w:sz="4" w:space="0" w:color="auto"/>
            </w:tcBorders>
            <w:shd w:val="clear" w:color="auto" w:fill="FDEADA" w:themeFill="accent6" w:themeFillTint="32"/>
            <w:noWrap/>
          </w:tcPr>
          <w:p w:rsidR="008856C5" w:rsidRDefault="008856C5">
            <w:pPr>
              <w:spacing w:after="0" w:line="240" w:lineRule="auto"/>
              <w:jc w:val="center"/>
              <w:rPr>
                <w:rFonts w:ascii="Tahoma" w:eastAsia="Times New Roman" w:hAnsi="Tahoma" w:cs="Tahoma"/>
                <w:color w:val="000000"/>
                <w:sz w:val="20"/>
                <w:szCs w:val="20"/>
              </w:rPr>
            </w:pPr>
          </w:p>
        </w:tc>
        <w:tc>
          <w:tcPr>
            <w:tcW w:w="2559" w:type="dxa"/>
            <w:tcBorders>
              <w:top w:val="single" w:sz="4" w:space="0" w:color="auto"/>
              <w:left w:val="nil"/>
              <w:bottom w:val="single" w:sz="4" w:space="0" w:color="auto"/>
              <w:right w:val="single" w:sz="4" w:space="0" w:color="auto"/>
            </w:tcBorders>
            <w:shd w:val="clear" w:color="auto" w:fill="FDEADA" w:themeFill="accent6" w:themeFillTint="32"/>
            <w:noWrap/>
            <w:vAlign w:val="center"/>
          </w:tcPr>
          <w:p w:rsidR="008856C5" w:rsidRDefault="004D6A77">
            <w:pPr>
              <w:spacing w:after="0" w:line="240" w:lineRule="auto"/>
              <w:jc w:val="right"/>
              <w:rPr>
                <w:rFonts w:ascii="Tahoma" w:eastAsia="Times New Roman" w:hAnsi="Tahoma" w:cs="Tahoma"/>
                <w:b/>
                <w:color w:val="000000"/>
                <w:sz w:val="20"/>
                <w:szCs w:val="20"/>
                <w:lang w:val="id-ID"/>
              </w:rPr>
            </w:pPr>
            <w:r>
              <w:rPr>
                <w:rFonts w:ascii="Tahoma" w:eastAsia="Times New Roman" w:hAnsi="Tahoma" w:cs="Tahoma"/>
                <w:b/>
                <w:color w:val="000000"/>
                <w:sz w:val="20"/>
                <w:szCs w:val="20"/>
              </w:rPr>
              <w:t> </w:t>
            </w:r>
            <w:r>
              <w:rPr>
                <w:rFonts w:ascii="Tahoma" w:eastAsia="Times New Roman" w:hAnsi="Tahoma" w:cs="Tahoma"/>
                <w:b/>
                <w:color w:val="000000"/>
                <w:sz w:val="20"/>
                <w:szCs w:val="20"/>
                <w:lang w:val="id-ID"/>
              </w:rPr>
              <w:t>JUMLAH</w:t>
            </w:r>
          </w:p>
        </w:tc>
        <w:tc>
          <w:tcPr>
            <w:tcW w:w="2085" w:type="dxa"/>
            <w:tcBorders>
              <w:top w:val="nil"/>
              <w:left w:val="nil"/>
              <w:bottom w:val="single" w:sz="4" w:space="0" w:color="auto"/>
              <w:right w:val="single" w:sz="4" w:space="0" w:color="auto"/>
            </w:tcBorders>
            <w:shd w:val="clear" w:color="auto" w:fill="FDEADA" w:themeFill="accent6" w:themeFillTint="32"/>
            <w:noWrap/>
            <w:vAlign w:val="center"/>
          </w:tcPr>
          <w:p w:rsidR="008856C5" w:rsidRDefault="004D6A77">
            <w:pPr>
              <w:spacing w:after="0" w:line="240" w:lineRule="auto"/>
              <w:jc w:val="right"/>
              <w:rPr>
                <w:rFonts w:ascii="Tahoma" w:eastAsia="Times New Roman" w:hAnsi="Tahoma" w:cs="Tahoma"/>
                <w:b/>
                <w:bCs/>
                <w:color w:val="000000"/>
                <w:sz w:val="20"/>
                <w:szCs w:val="20"/>
                <w:lang w:val="id-ID"/>
              </w:rPr>
            </w:pPr>
            <w:r>
              <w:rPr>
                <w:rFonts w:ascii="Tahoma" w:hAnsi="Tahoma" w:cs="Tahoma"/>
                <w:b/>
                <w:bCs/>
                <w:color w:val="000000"/>
                <w:sz w:val="20"/>
                <w:szCs w:val="20"/>
              </w:rPr>
              <w:t>30.707.113.335</w:t>
            </w:r>
            <w:r>
              <w:rPr>
                <w:rFonts w:ascii="Tahoma" w:hAnsi="Tahoma" w:cs="Tahoma"/>
                <w:b/>
                <w:bCs/>
                <w:color w:val="000000"/>
                <w:sz w:val="20"/>
                <w:szCs w:val="20"/>
                <w:lang w:val="id-ID"/>
              </w:rPr>
              <w:t>,-</w:t>
            </w:r>
          </w:p>
        </w:tc>
        <w:tc>
          <w:tcPr>
            <w:tcW w:w="885" w:type="dxa"/>
            <w:tcBorders>
              <w:top w:val="nil"/>
              <w:left w:val="nil"/>
              <w:bottom w:val="single" w:sz="4" w:space="0" w:color="auto"/>
              <w:right w:val="single" w:sz="4" w:space="0" w:color="auto"/>
            </w:tcBorders>
            <w:shd w:val="clear" w:color="auto" w:fill="FDEADA" w:themeFill="accent6" w:themeFillTint="32"/>
            <w:noWrap/>
            <w:vAlign w:val="center"/>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 xml:space="preserve">100 </w:t>
            </w:r>
          </w:p>
        </w:tc>
        <w:tc>
          <w:tcPr>
            <w:tcW w:w="2055" w:type="dxa"/>
            <w:tcBorders>
              <w:top w:val="nil"/>
              <w:left w:val="nil"/>
              <w:bottom w:val="single" w:sz="4" w:space="0" w:color="auto"/>
              <w:right w:val="single" w:sz="4" w:space="0" w:color="auto"/>
            </w:tcBorders>
            <w:shd w:val="clear" w:color="auto" w:fill="FDEADA" w:themeFill="accent6" w:themeFillTint="32"/>
            <w:noWrap/>
            <w:vAlign w:val="center"/>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hAnsi="Tahoma" w:cs="Tahoma"/>
                <w:b/>
                <w:bCs/>
                <w:color w:val="000000" w:themeColor="text1"/>
                <w:sz w:val="20"/>
                <w:szCs w:val="20"/>
              </w:rPr>
              <w:t>28.371.032.949,-</w:t>
            </w:r>
          </w:p>
        </w:tc>
        <w:tc>
          <w:tcPr>
            <w:tcW w:w="840" w:type="dxa"/>
            <w:tcBorders>
              <w:top w:val="nil"/>
              <w:left w:val="nil"/>
              <w:bottom w:val="single" w:sz="4" w:space="0" w:color="auto"/>
              <w:right w:val="single" w:sz="4" w:space="0" w:color="auto"/>
            </w:tcBorders>
            <w:shd w:val="clear" w:color="auto" w:fill="FDEADA" w:themeFill="accent6" w:themeFillTint="32"/>
            <w:noWrap/>
            <w:vAlign w:val="center"/>
          </w:tcPr>
          <w:p w:rsidR="008856C5" w:rsidRDefault="004D6A77">
            <w:pPr>
              <w:spacing w:after="0" w:line="240" w:lineRule="auto"/>
              <w:jc w:val="right"/>
              <w:rPr>
                <w:rFonts w:ascii="Tahoma" w:eastAsia="Times New Roman" w:hAnsi="Tahoma" w:cs="Tahoma"/>
                <w:b/>
                <w:bCs/>
                <w:color w:val="000000" w:themeColor="text1"/>
                <w:sz w:val="20"/>
                <w:szCs w:val="20"/>
              </w:rPr>
            </w:pPr>
            <w:r>
              <w:rPr>
                <w:rFonts w:ascii="Tahoma" w:eastAsia="Times New Roman" w:hAnsi="Tahoma" w:cs="Tahoma"/>
                <w:b/>
                <w:bCs/>
                <w:color w:val="000000" w:themeColor="text1"/>
                <w:sz w:val="20"/>
                <w:szCs w:val="20"/>
              </w:rPr>
              <w:t>92,39</w:t>
            </w:r>
          </w:p>
        </w:tc>
      </w:tr>
    </w:tbl>
    <w:p w:rsidR="008856C5" w:rsidRDefault="008856C5">
      <w:pPr>
        <w:autoSpaceDE w:val="0"/>
        <w:autoSpaceDN w:val="0"/>
        <w:adjustRightInd w:val="0"/>
        <w:spacing w:before="120" w:after="120" w:line="360" w:lineRule="auto"/>
        <w:rPr>
          <w:rFonts w:ascii="Tahoma" w:hAnsi="Tahoma" w:cs="Tahoma"/>
          <w:lang w:val="id-ID"/>
        </w:rPr>
      </w:pPr>
    </w:p>
    <w:p w:rsidR="008856C5" w:rsidRDefault="004D6A77">
      <w:pPr>
        <w:autoSpaceDE w:val="0"/>
        <w:autoSpaceDN w:val="0"/>
        <w:adjustRightInd w:val="0"/>
        <w:spacing w:before="120" w:after="120" w:line="360" w:lineRule="auto"/>
        <w:ind w:left="440"/>
        <w:jc w:val="both"/>
        <w:rPr>
          <w:rFonts w:ascii="Tahoma" w:hAnsi="Tahoma" w:cs="Tahoma"/>
          <w:lang w:val="id-ID"/>
        </w:rPr>
      </w:pPr>
      <w:r>
        <w:rPr>
          <w:rFonts w:ascii="Tahoma" w:hAnsi="Tahoma" w:cs="Tahoma"/>
          <w:lang w:val="id-ID"/>
        </w:rPr>
        <w:t>Penyerapan anggaran belanja langsung pada tahun 20</w:t>
      </w:r>
      <w:r>
        <w:rPr>
          <w:rFonts w:ascii="Tahoma" w:hAnsi="Tahoma" w:cs="Tahoma"/>
        </w:rPr>
        <w:t>20</w:t>
      </w:r>
      <w:r>
        <w:rPr>
          <w:rFonts w:ascii="Tahoma" w:hAnsi="Tahoma" w:cs="Tahoma"/>
          <w:lang w:val="id-ID"/>
        </w:rPr>
        <w:t xml:space="preserve"> sebesar 92,</w:t>
      </w:r>
      <w:r>
        <w:rPr>
          <w:rFonts w:ascii="Tahoma" w:hAnsi="Tahoma" w:cs="Tahoma"/>
        </w:rPr>
        <w:t>39</w:t>
      </w:r>
      <w:r>
        <w:rPr>
          <w:rFonts w:ascii="Tahoma" w:hAnsi="Tahoma" w:cs="Tahoma"/>
          <w:lang w:val="id-ID"/>
        </w:rPr>
        <w:t>% dari total anggaran yang dialokasikan. Jika dilihat dari realisasi anggaran per sasaran strategis</w:t>
      </w:r>
      <w:r>
        <w:rPr>
          <w:rFonts w:ascii="Tahoma" w:hAnsi="Tahoma" w:cs="Tahoma"/>
        </w:rPr>
        <w:t>,</w:t>
      </w:r>
      <w:r>
        <w:rPr>
          <w:rFonts w:ascii="Tahoma" w:hAnsi="Tahoma" w:cs="Tahoma"/>
          <w:lang w:val="id-ID"/>
        </w:rPr>
        <w:t xml:space="preserve"> penyerapan anggaran terbesar pada </w:t>
      </w:r>
      <w:r>
        <w:rPr>
          <w:rFonts w:ascii="Tahoma" w:hAnsi="Tahoma" w:cs="Tahoma"/>
        </w:rPr>
        <w:t>P</w:t>
      </w:r>
      <w:r>
        <w:rPr>
          <w:rFonts w:ascii="Tahoma" w:hAnsi="Tahoma" w:cs="Tahoma"/>
          <w:lang w:val="id-ID"/>
        </w:rPr>
        <w:t xml:space="preserve">rogram Pembinaan </w:t>
      </w:r>
      <w:r>
        <w:rPr>
          <w:rFonts w:ascii="Tahoma" w:hAnsi="Tahoma" w:cs="Tahoma"/>
        </w:rPr>
        <w:t>d</w:t>
      </w:r>
      <w:r>
        <w:rPr>
          <w:rFonts w:ascii="Tahoma" w:hAnsi="Tahoma" w:cs="Tahoma"/>
          <w:lang w:val="id-ID"/>
        </w:rPr>
        <w:t xml:space="preserve">an Fasiltasi Pengelolaan Keuangan Kabupaten/Kota sebesar </w:t>
      </w:r>
      <w:r>
        <w:rPr>
          <w:rFonts w:ascii="Tahoma" w:hAnsi="Tahoma" w:cs="Tahoma"/>
        </w:rPr>
        <w:t>96,21</w:t>
      </w:r>
      <w:r>
        <w:rPr>
          <w:rFonts w:ascii="Tahoma" w:hAnsi="Tahoma" w:cs="Tahoma"/>
          <w:lang w:val="id-ID"/>
        </w:rPr>
        <w:t xml:space="preserve">% dan diikuti dengan </w:t>
      </w:r>
      <w:r>
        <w:rPr>
          <w:rFonts w:ascii="Tahoma" w:hAnsi="Tahoma" w:cs="Tahoma"/>
        </w:rPr>
        <w:t>P</w:t>
      </w:r>
      <w:r>
        <w:rPr>
          <w:rFonts w:ascii="Tahoma" w:hAnsi="Tahoma" w:cs="Tahoma"/>
          <w:lang w:val="id-ID"/>
        </w:rPr>
        <w:t xml:space="preserve">rogram Peningkatan Pelayanan Publik </w:t>
      </w:r>
      <w:r>
        <w:rPr>
          <w:rFonts w:ascii="Tahoma" w:hAnsi="Tahoma" w:cs="Tahoma"/>
        </w:rPr>
        <w:t>91,90</w:t>
      </w:r>
      <w:r>
        <w:rPr>
          <w:rFonts w:ascii="Tahoma" w:hAnsi="Tahoma" w:cs="Tahoma"/>
          <w:lang w:val="id-ID"/>
        </w:rPr>
        <w:t>%</w:t>
      </w:r>
      <w:r>
        <w:rPr>
          <w:rFonts w:ascii="Tahoma" w:hAnsi="Tahoma" w:cs="Tahoma"/>
        </w:rPr>
        <w:t>,lalu</w:t>
      </w:r>
      <w:r>
        <w:rPr>
          <w:rFonts w:ascii="Tahoma" w:hAnsi="Tahoma" w:cs="Tahoma"/>
          <w:lang w:val="id-ID"/>
        </w:rPr>
        <w:t xml:space="preserve"> Program Peningkatan Kualitas Pengelolaan Keuangan </w:t>
      </w:r>
      <w:r>
        <w:rPr>
          <w:rFonts w:ascii="Tahoma" w:hAnsi="Tahoma" w:cs="Tahoma"/>
        </w:rPr>
        <w:t>90,48</w:t>
      </w:r>
      <w:r>
        <w:rPr>
          <w:rFonts w:ascii="Tahoma" w:hAnsi="Tahoma" w:cs="Tahoma"/>
          <w:lang w:val="id-ID"/>
        </w:rPr>
        <w:t>%</w:t>
      </w:r>
      <w:r>
        <w:rPr>
          <w:rFonts w:ascii="Tahoma" w:hAnsi="Tahoma" w:cs="Tahoma"/>
        </w:rPr>
        <w:t xml:space="preserve"> dan Program </w:t>
      </w:r>
      <w:r>
        <w:rPr>
          <w:rFonts w:ascii="Tahoma" w:hAnsi="Tahoma" w:cs="Tahoma"/>
          <w:lang w:val="id-ID"/>
        </w:rPr>
        <w:t xml:space="preserve">Peningkatan Pendapatan Daerah </w:t>
      </w:r>
      <w:r>
        <w:rPr>
          <w:rFonts w:ascii="Tahoma" w:hAnsi="Tahoma" w:cs="Tahoma"/>
        </w:rPr>
        <w:t>89,45</w:t>
      </w:r>
      <w:r>
        <w:rPr>
          <w:rFonts w:ascii="Tahoma" w:hAnsi="Tahoma" w:cs="Tahoma"/>
          <w:lang w:val="id-ID"/>
        </w:rPr>
        <w:t>%</w:t>
      </w:r>
      <w:r>
        <w:rPr>
          <w:rFonts w:ascii="Tahoma" w:hAnsi="Tahoma" w:cs="Tahoma"/>
        </w:rPr>
        <w:t>.</w:t>
      </w:r>
    </w:p>
    <w:p w:rsidR="008856C5" w:rsidRDefault="004D6A77">
      <w:pPr>
        <w:autoSpaceDE w:val="0"/>
        <w:autoSpaceDN w:val="0"/>
        <w:adjustRightInd w:val="0"/>
        <w:spacing w:before="120" w:after="240" w:line="360" w:lineRule="auto"/>
        <w:ind w:leftChars="200" w:left="440"/>
        <w:jc w:val="both"/>
        <w:rPr>
          <w:rFonts w:ascii="Tahoma" w:hAnsi="Tahoma" w:cs="Tahoma"/>
        </w:rPr>
      </w:pPr>
      <w:r>
        <w:rPr>
          <w:rFonts w:ascii="Tahoma" w:hAnsi="Tahoma" w:cs="Tahoma"/>
        </w:rPr>
        <w:t xml:space="preserve">Capaian kinerja program/kegiatan </w:t>
      </w:r>
      <w:r>
        <w:rPr>
          <w:rFonts w:ascii="Tahoma" w:hAnsi="Tahoma" w:cs="Tahoma"/>
          <w:lang w:val="id-ID"/>
        </w:rPr>
        <w:t>yang dilaks</w:t>
      </w:r>
      <w:r>
        <w:rPr>
          <w:rFonts w:ascii="Tahoma" w:hAnsi="Tahoma" w:cs="Tahoma"/>
        </w:rPr>
        <w:t>a</w:t>
      </w:r>
      <w:r>
        <w:rPr>
          <w:rFonts w:ascii="Tahoma" w:hAnsi="Tahoma" w:cs="Tahoma"/>
          <w:lang w:val="id-ID"/>
        </w:rPr>
        <w:t xml:space="preserve">nakan </w:t>
      </w:r>
      <w:r>
        <w:rPr>
          <w:rFonts w:ascii="Tahoma" w:hAnsi="Tahoma" w:cs="Tahoma"/>
        </w:rPr>
        <w:t xml:space="preserve">selama Tahun Anggaran 2020 sesuai dokumen anggaran dapat dilihat pada tabel berikut: </w:t>
      </w:r>
    </w:p>
    <w:p w:rsidR="008856C5" w:rsidRDefault="008856C5">
      <w:pPr>
        <w:autoSpaceDE w:val="0"/>
        <w:autoSpaceDN w:val="0"/>
        <w:adjustRightInd w:val="0"/>
        <w:spacing w:before="120" w:after="240" w:line="360" w:lineRule="auto"/>
        <w:ind w:leftChars="200" w:left="440"/>
        <w:jc w:val="both"/>
        <w:rPr>
          <w:rFonts w:ascii="Tahoma" w:hAnsi="Tahoma" w:cs="Tahoma"/>
        </w:rPr>
      </w:pPr>
    </w:p>
    <w:p w:rsidR="008856C5" w:rsidRDefault="008856C5">
      <w:pPr>
        <w:autoSpaceDE w:val="0"/>
        <w:autoSpaceDN w:val="0"/>
        <w:adjustRightInd w:val="0"/>
        <w:spacing w:before="120" w:after="240" w:line="360" w:lineRule="auto"/>
        <w:ind w:leftChars="200" w:left="440"/>
        <w:jc w:val="both"/>
        <w:rPr>
          <w:rFonts w:ascii="Tahoma" w:hAnsi="Tahoma" w:cs="Tahoma"/>
        </w:rPr>
      </w:pPr>
    </w:p>
    <w:p w:rsidR="008856C5" w:rsidRDefault="008856C5">
      <w:pPr>
        <w:autoSpaceDE w:val="0"/>
        <w:autoSpaceDN w:val="0"/>
        <w:adjustRightInd w:val="0"/>
        <w:spacing w:before="120" w:after="240" w:line="360" w:lineRule="auto"/>
        <w:ind w:leftChars="200" w:left="440"/>
        <w:jc w:val="both"/>
        <w:rPr>
          <w:rFonts w:ascii="Tahoma" w:hAnsi="Tahoma" w:cs="Tahoma"/>
          <w:lang w:val="id-ID"/>
        </w:rPr>
      </w:pPr>
    </w:p>
    <w:p w:rsidR="008856C5" w:rsidRDefault="004D6A77">
      <w:pPr>
        <w:autoSpaceDE w:val="0"/>
        <w:autoSpaceDN w:val="0"/>
        <w:adjustRightInd w:val="0"/>
        <w:spacing w:before="60" w:after="60" w:line="240" w:lineRule="auto"/>
        <w:jc w:val="center"/>
        <w:rPr>
          <w:rFonts w:ascii="Arial" w:hAnsi="Arial" w:cs="Arial"/>
          <w:b/>
        </w:rPr>
      </w:pPr>
      <w:r>
        <w:rPr>
          <w:rFonts w:ascii="Arial" w:hAnsi="Arial" w:cs="Arial"/>
          <w:b/>
        </w:rPr>
        <w:t>Tabel 3.1</w:t>
      </w:r>
      <w:r>
        <w:rPr>
          <w:rFonts w:ascii="Arial" w:hAnsi="Arial" w:cs="Arial"/>
          <w:b/>
        </w:rPr>
        <w:t>2</w:t>
      </w:r>
    </w:p>
    <w:p w:rsidR="008856C5" w:rsidRDefault="004D6A77">
      <w:pPr>
        <w:spacing w:before="60" w:after="60" w:line="240" w:lineRule="auto"/>
        <w:jc w:val="center"/>
        <w:rPr>
          <w:rFonts w:ascii="Arial" w:hAnsi="Arial" w:cs="Arial"/>
          <w:b/>
        </w:rPr>
      </w:pPr>
      <w:r>
        <w:rPr>
          <w:rFonts w:ascii="Arial" w:hAnsi="Arial" w:cs="Arial"/>
          <w:b/>
        </w:rPr>
        <w:t>Capaian Kinerja Program/Kegiatan Sesuai Dokumen Anggaran</w:t>
      </w:r>
    </w:p>
    <w:p w:rsidR="008856C5" w:rsidRDefault="008856C5">
      <w:pPr>
        <w:spacing w:before="60" w:after="60" w:line="240" w:lineRule="auto"/>
        <w:jc w:val="center"/>
        <w:rPr>
          <w:rFonts w:ascii="Arial" w:hAnsi="Arial" w:cs="Arial"/>
          <w:b/>
          <w:color w:val="FF0000"/>
        </w:rPr>
      </w:pPr>
    </w:p>
    <w:tbl>
      <w:tblPr>
        <w:tblStyle w:val="TableGrid"/>
        <w:tblW w:w="10693" w:type="dxa"/>
        <w:tblInd w:w="-792" w:type="dxa"/>
        <w:tblLayout w:type="fixed"/>
        <w:tblLook w:val="04A0"/>
      </w:tblPr>
      <w:tblGrid>
        <w:gridCol w:w="567"/>
        <w:gridCol w:w="1222"/>
        <w:gridCol w:w="1276"/>
        <w:gridCol w:w="1294"/>
        <w:gridCol w:w="1260"/>
        <w:gridCol w:w="948"/>
        <w:gridCol w:w="1445"/>
        <w:gridCol w:w="1387"/>
        <w:gridCol w:w="1294"/>
      </w:tblGrid>
      <w:tr w:rsidR="008856C5">
        <w:tc>
          <w:tcPr>
            <w:tcW w:w="567"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1222"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Program/Kegiatan</w:t>
            </w:r>
          </w:p>
        </w:tc>
        <w:tc>
          <w:tcPr>
            <w:tcW w:w="1276"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Kebijakan</w:t>
            </w:r>
          </w:p>
        </w:tc>
        <w:tc>
          <w:tcPr>
            <w:tcW w:w="1294"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Target dalam dok</w:t>
            </w:r>
            <w:r>
              <w:rPr>
                <w:rFonts w:ascii="Arial" w:hAnsi="Arial" w:cs="Arial"/>
                <w:b/>
                <w:color w:val="000000" w:themeColor="text1"/>
                <w:sz w:val="20"/>
                <w:szCs w:val="20"/>
              </w:rPr>
              <w:t xml:space="preserve">umen anggaran </w:t>
            </w:r>
          </w:p>
        </w:tc>
        <w:tc>
          <w:tcPr>
            <w:tcW w:w="1260"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Realisasi</w:t>
            </w:r>
          </w:p>
        </w:tc>
        <w:tc>
          <w:tcPr>
            <w:tcW w:w="948"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18"/>
                <w:szCs w:val="18"/>
              </w:rPr>
            </w:pPr>
            <w:r>
              <w:rPr>
                <w:rFonts w:ascii="Arial" w:hAnsi="Arial" w:cs="Arial"/>
                <w:b/>
                <w:color w:val="000000" w:themeColor="text1"/>
                <w:sz w:val="18"/>
                <w:szCs w:val="18"/>
              </w:rPr>
              <w:t>Capaian Kinerja</w:t>
            </w:r>
          </w:p>
          <w:p w:rsidR="008856C5" w:rsidRDefault="004D6A77">
            <w:pPr>
              <w:pStyle w:val="ListParagraph"/>
              <w:spacing w:before="60" w:after="60" w:line="240" w:lineRule="auto"/>
              <w:ind w:left="0"/>
              <w:contextualSpacing w:val="0"/>
              <w:jc w:val="center"/>
              <w:rPr>
                <w:rFonts w:ascii="Arial" w:hAnsi="Arial" w:cs="Arial"/>
                <w:b/>
                <w:color w:val="000000" w:themeColor="text1"/>
                <w:sz w:val="18"/>
                <w:szCs w:val="18"/>
              </w:rPr>
            </w:pPr>
            <w:r>
              <w:rPr>
                <w:rFonts w:ascii="Arial" w:hAnsi="Arial" w:cs="Arial"/>
                <w:b/>
                <w:color w:val="000000" w:themeColor="text1"/>
                <w:sz w:val="18"/>
                <w:szCs w:val="18"/>
              </w:rPr>
              <w:t>(%)</w:t>
            </w:r>
          </w:p>
        </w:tc>
        <w:tc>
          <w:tcPr>
            <w:tcW w:w="1445"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Alokasi anggaran</w:t>
            </w:r>
          </w:p>
        </w:tc>
        <w:tc>
          <w:tcPr>
            <w:tcW w:w="1387"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Realisasi anggaran</w:t>
            </w:r>
          </w:p>
        </w:tc>
        <w:tc>
          <w:tcPr>
            <w:tcW w:w="1294"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Persentase realisasi</w:t>
            </w:r>
          </w:p>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w:t>
            </w:r>
          </w:p>
        </w:tc>
      </w:tr>
      <w:tr w:rsidR="008856C5">
        <w:tc>
          <w:tcPr>
            <w:tcW w:w="567" w:type="dxa"/>
            <w:shd w:val="clear" w:color="auto" w:fill="D9D9D9" w:themeFill="background1" w:themeFillShade="D9"/>
          </w:tcPr>
          <w:p w:rsidR="008856C5" w:rsidRDefault="004D6A77">
            <w:pPr>
              <w:pStyle w:val="ListParagraph"/>
              <w:spacing w:before="60" w:after="60" w:line="240" w:lineRule="auto"/>
              <w:ind w:left="-235" w:right="-105"/>
              <w:contextualSpacing w:val="0"/>
              <w:jc w:val="center"/>
              <w:rPr>
                <w:rFonts w:ascii="Arial" w:hAnsi="Arial" w:cs="Arial"/>
                <w:b/>
                <w:color w:val="000000" w:themeColor="text1"/>
                <w:sz w:val="20"/>
                <w:szCs w:val="20"/>
              </w:rPr>
            </w:pPr>
            <w:r>
              <w:rPr>
                <w:rFonts w:ascii="Arial" w:hAnsi="Arial" w:cs="Arial"/>
                <w:b/>
                <w:color w:val="000000" w:themeColor="text1"/>
                <w:sz w:val="20"/>
                <w:szCs w:val="20"/>
              </w:rPr>
              <w:t>1</w:t>
            </w:r>
          </w:p>
        </w:tc>
        <w:tc>
          <w:tcPr>
            <w:tcW w:w="1222"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2</w:t>
            </w:r>
          </w:p>
        </w:tc>
        <w:tc>
          <w:tcPr>
            <w:tcW w:w="1276"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3</w:t>
            </w:r>
          </w:p>
        </w:tc>
        <w:tc>
          <w:tcPr>
            <w:tcW w:w="1294"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4</w:t>
            </w:r>
          </w:p>
        </w:tc>
        <w:tc>
          <w:tcPr>
            <w:tcW w:w="1260"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5</w:t>
            </w:r>
          </w:p>
        </w:tc>
        <w:tc>
          <w:tcPr>
            <w:tcW w:w="948"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6</w:t>
            </w:r>
          </w:p>
        </w:tc>
        <w:tc>
          <w:tcPr>
            <w:tcW w:w="1445"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7</w:t>
            </w:r>
          </w:p>
        </w:tc>
        <w:tc>
          <w:tcPr>
            <w:tcW w:w="1387"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8</w:t>
            </w:r>
          </w:p>
        </w:tc>
        <w:tc>
          <w:tcPr>
            <w:tcW w:w="1294" w:type="dxa"/>
            <w:shd w:val="clear" w:color="auto" w:fill="D9D9D9" w:themeFill="background1" w:themeFillShade="D9"/>
          </w:tcPr>
          <w:p w:rsidR="008856C5" w:rsidRDefault="004D6A77">
            <w:pPr>
              <w:pStyle w:val="ListParagraph"/>
              <w:spacing w:before="60" w:after="60" w:line="240" w:lineRule="auto"/>
              <w:ind w:left="0"/>
              <w:contextualSpacing w:val="0"/>
              <w:jc w:val="center"/>
              <w:rPr>
                <w:rFonts w:ascii="Arial" w:hAnsi="Arial" w:cs="Arial"/>
                <w:b/>
                <w:color w:val="000000" w:themeColor="text1"/>
                <w:sz w:val="20"/>
                <w:szCs w:val="20"/>
              </w:rPr>
            </w:pPr>
            <w:r>
              <w:rPr>
                <w:rFonts w:ascii="Arial" w:hAnsi="Arial" w:cs="Arial"/>
                <w:b/>
                <w:color w:val="000000" w:themeColor="text1"/>
                <w:sz w:val="20"/>
                <w:szCs w:val="20"/>
              </w:rPr>
              <w:t>9</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hAnsi="Arial" w:cs="Arial"/>
                <w:b/>
                <w:i/>
                <w:iCs/>
                <w:sz w:val="15"/>
                <w:szCs w:val="15"/>
              </w:rPr>
            </w:pPr>
            <w:r>
              <w:rPr>
                <w:rFonts w:ascii="Arial" w:hAnsi="Arial" w:cs="Arial"/>
                <w:b/>
                <w:i/>
                <w:iCs/>
                <w:sz w:val="15"/>
                <w:szCs w:val="15"/>
              </w:rPr>
              <w:t>I</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hAnsi="Arial" w:cs="Arial"/>
                <w:b/>
                <w:i/>
                <w:iCs/>
                <w:sz w:val="15"/>
                <w:szCs w:val="15"/>
              </w:rPr>
            </w:pPr>
            <w:r>
              <w:rPr>
                <w:rFonts w:ascii="Arial" w:hAnsi="Arial" w:cs="Arial"/>
                <w:b/>
                <w:i/>
                <w:iCs/>
                <w:sz w:val="15"/>
                <w:szCs w:val="15"/>
              </w:rPr>
              <w:t>Program Pelayanan Administrasi Perkantoran</w:t>
            </w:r>
          </w:p>
        </w:tc>
        <w:tc>
          <w:tcPr>
            <w:tcW w:w="1276" w:type="dxa"/>
            <w:shd w:val="clear" w:color="auto" w:fill="EBF1DE" w:themeFill="accent3" w:themeFillTint="32"/>
          </w:tcPr>
          <w:p w:rsidR="008856C5" w:rsidRDefault="004D6A77">
            <w:pPr>
              <w:pStyle w:val="ListParagraph"/>
              <w:spacing w:before="60" w:after="60" w:line="240" w:lineRule="auto"/>
              <w:ind w:left="0"/>
              <w:contextualSpacing w:val="0"/>
              <w:jc w:val="both"/>
              <w:rPr>
                <w:rFonts w:ascii="Arial" w:hAnsi="Arial" w:cs="Arial"/>
                <w:b/>
                <w:i/>
                <w:iCs/>
                <w:sz w:val="15"/>
                <w:szCs w:val="15"/>
              </w:rPr>
            </w:pPr>
            <w:r>
              <w:rPr>
                <w:rFonts w:ascii="Arial" w:hAnsi="Arial" w:cs="Arial"/>
                <w:b/>
                <w:i/>
                <w:iCs/>
                <w:sz w:val="15"/>
                <w:szCs w:val="15"/>
              </w:rPr>
              <w:t xml:space="preserve">Program Penunjang OPD  </w:t>
            </w:r>
          </w:p>
        </w:tc>
        <w:tc>
          <w:tcPr>
            <w:tcW w:w="1294" w:type="dxa"/>
            <w:shd w:val="clear" w:color="auto" w:fill="EBF1DE" w:themeFill="accent3" w:themeFillTint="32"/>
          </w:tcPr>
          <w:p w:rsidR="008856C5" w:rsidRDefault="008856C5">
            <w:pPr>
              <w:rPr>
                <w:rFonts w:ascii="Arial" w:eastAsia="Times New Roman" w:hAnsi="Arial" w:cs="Arial"/>
                <w:b/>
                <w:i/>
                <w:iCs/>
                <w:color w:val="000000" w:themeColor="text1"/>
                <w:sz w:val="15"/>
                <w:szCs w:val="15"/>
              </w:rPr>
            </w:pPr>
          </w:p>
        </w:tc>
        <w:tc>
          <w:tcPr>
            <w:tcW w:w="1260" w:type="dxa"/>
            <w:shd w:val="clear" w:color="auto" w:fill="EBF1DE" w:themeFill="accent3" w:themeFillTint="32"/>
          </w:tcPr>
          <w:p w:rsidR="008856C5" w:rsidRDefault="008856C5">
            <w:pPr>
              <w:rPr>
                <w:rFonts w:ascii="Arial" w:hAnsi="Arial" w:cs="Arial"/>
                <w:b/>
                <w:i/>
                <w:iCs/>
                <w:color w:val="FF0000"/>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color w:val="FF0000"/>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color w:val="FF0000"/>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color w:val="FF0000"/>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color w:val="FF0000"/>
                <w:sz w:val="15"/>
                <w:szCs w:val="15"/>
              </w:rPr>
            </w:pPr>
          </w:p>
        </w:tc>
      </w:tr>
      <w:tr w:rsidR="008856C5">
        <w:trPr>
          <w:trHeight w:val="90"/>
        </w:trPr>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Penyediaan Jasa Surat Menyurat</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 xml:space="preserve">Kegiatan Penunjang </w:t>
            </w:r>
            <w:r>
              <w:rPr>
                <w:rFonts w:ascii="Arial" w:hAnsi="Arial" w:cs="Arial"/>
                <w:bCs/>
                <w:sz w:val="15"/>
                <w:szCs w:val="15"/>
              </w:rPr>
              <w:t>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12 bulan</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12 bulan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6.150.000,00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5.846.432,00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95,06</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2</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Penyediaan Jasa Komunikasi Sumber Daya Air dan Listrik</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12 bulan</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12 bulan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3.048.392.000,00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2.766.705.151,00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90,76</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3</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 xml:space="preserve">Penyediaan Jasa Kebersihan, Pengamanan dan Sopir </w:t>
            </w:r>
            <w:r>
              <w:rPr>
                <w:rFonts w:ascii="Arial" w:eastAsia="Times New Roman" w:hAnsi="Arial" w:cs="Arial"/>
                <w:sz w:val="15"/>
                <w:szCs w:val="15"/>
              </w:rPr>
              <w:t>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Penyediaan :</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pengaman kantor 41 orang:</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petugas kebersihan 57 orang;</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sopir 27 orang</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 :</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pengaman kantor 41 orang:</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petugas kebersihan 57 orang;</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sopir 27 orang</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57.768.000,00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57.761.000,00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99,99</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4</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Penyediaan Jasa Jaminan Barang Milik Daerah</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eastAsia="Times New Roman" w:hAnsi="Arial" w:cs="Arial"/>
                <w:bCs/>
                <w:sz w:val="15"/>
                <w:szCs w:val="15"/>
              </w:rPr>
            </w:pPr>
            <w:r>
              <w:rPr>
                <w:rFonts w:ascii="Arial" w:hAnsi="Arial" w:cs="Arial"/>
                <w:bCs/>
                <w:sz w:val="15"/>
                <w:szCs w:val="15"/>
              </w:rPr>
              <w:t>1 tahun</w:t>
            </w:r>
          </w:p>
        </w:tc>
        <w:tc>
          <w:tcPr>
            <w:tcW w:w="1260" w:type="dxa"/>
          </w:tcPr>
          <w:p w:rsidR="008856C5" w:rsidRDefault="004D6A77">
            <w:pPr>
              <w:pStyle w:val="ListParagraph"/>
              <w:spacing w:before="60" w:after="60" w:line="240" w:lineRule="auto"/>
              <w:ind w:left="0"/>
              <w:contextualSpacing w:val="0"/>
              <w:rPr>
                <w:rFonts w:ascii="Arial" w:eastAsia="Times New Roman" w:hAnsi="Arial" w:cs="Arial"/>
                <w:bCs/>
                <w:sz w:val="15"/>
                <w:szCs w:val="15"/>
              </w:rPr>
            </w:pPr>
            <w:r>
              <w:rPr>
                <w:rFonts w:ascii="Arial" w:hAnsi="Arial" w:cs="Arial"/>
                <w:bCs/>
                <w:sz w:val="15"/>
                <w:szCs w:val="15"/>
              </w:rPr>
              <w:t>1 tahun</w:t>
            </w:r>
          </w:p>
        </w:tc>
        <w:tc>
          <w:tcPr>
            <w:tcW w:w="948"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3.000.000,00</w:t>
            </w:r>
          </w:p>
        </w:tc>
        <w:tc>
          <w:tcPr>
            <w:tcW w:w="1387"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600.000,00</w:t>
            </w:r>
          </w:p>
        </w:tc>
        <w:tc>
          <w:tcPr>
            <w:tcW w:w="1294"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20,00</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5</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Penyediaan Alat Tulis 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12 bulan</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12 bulan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516.960.000,00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515.120.000,00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99,64</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6</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 xml:space="preserve">Penyediaan Barang </w:t>
            </w:r>
            <w:r>
              <w:rPr>
                <w:rFonts w:ascii="Arial" w:eastAsia="Times New Roman" w:hAnsi="Arial" w:cs="Arial"/>
                <w:sz w:val="15"/>
                <w:szCs w:val="15"/>
              </w:rPr>
              <w:t>Cetakan dan Penggandaan</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eastAsia="Times New Roman" w:hAnsi="Arial" w:cs="Arial"/>
                <w:bCs/>
                <w:sz w:val="15"/>
                <w:szCs w:val="15"/>
              </w:rPr>
            </w:pPr>
            <w:r>
              <w:rPr>
                <w:rFonts w:ascii="Arial" w:hAnsi="Arial" w:cs="Arial"/>
                <w:bCs/>
                <w:sz w:val="15"/>
                <w:szCs w:val="15"/>
              </w:rPr>
              <w:t>12 bulan</w:t>
            </w:r>
          </w:p>
        </w:tc>
        <w:tc>
          <w:tcPr>
            <w:tcW w:w="1260" w:type="dxa"/>
          </w:tcPr>
          <w:p w:rsidR="008856C5" w:rsidRDefault="004D6A77">
            <w:pPr>
              <w:pStyle w:val="ListParagraph"/>
              <w:spacing w:before="60" w:after="60" w:line="240" w:lineRule="auto"/>
              <w:ind w:left="0"/>
              <w:contextualSpacing w:val="0"/>
              <w:rPr>
                <w:rFonts w:ascii="Arial" w:eastAsia="Times New Roman" w:hAnsi="Arial" w:cs="Arial"/>
                <w:bCs/>
                <w:sz w:val="15"/>
                <w:szCs w:val="15"/>
              </w:rPr>
            </w:pPr>
            <w:r>
              <w:rPr>
                <w:rFonts w:ascii="Arial" w:hAnsi="Arial" w:cs="Arial"/>
                <w:bCs/>
                <w:sz w:val="15"/>
                <w:szCs w:val="15"/>
              </w:rPr>
              <w:t>12 bulan</w:t>
            </w:r>
          </w:p>
        </w:tc>
        <w:tc>
          <w:tcPr>
            <w:tcW w:w="948"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836.869.000,00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830.435.600,00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99,23</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7</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Penyediaan Komponen Instalasi Listrik/Penerangan Bangunan 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eastAsia="Times New Roman" w:hAnsi="Arial" w:cs="Arial"/>
                <w:bCs/>
                <w:sz w:val="15"/>
                <w:szCs w:val="15"/>
              </w:rPr>
            </w:pPr>
            <w:r>
              <w:rPr>
                <w:rFonts w:ascii="Arial" w:hAnsi="Arial" w:cs="Arial"/>
                <w:bCs/>
                <w:sz w:val="15"/>
                <w:szCs w:val="15"/>
              </w:rPr>
              <w:t>12 bulan</w:t>
            </w:r>
          </w:p>
        </w:tc>
        <w:tc>
          <w:tcPr>
            <w:tcW w:w="1260" w:type="dxa"/>
          </w:tcPr>
          <w:p w:rsidR="008856C5" w:rsidRDefault="004D6A77">
            <w:pPr>
              <w:pStyle w:val="ListParagraph"/>
              <w:spacing w:before="60" w:after="60" w:line="240" w:lineRule="auto"/>
              <w:ind w:left="0"/>
              <w:contextualSpacing w:val="0"/>
              <w:rPr>
                <w:rFonts w:ascii="Arial" w:eastAsia="Times New Roman" w:hAnsi="Arial" w:cs="Arial"/>
                <w:bCs/>
                <w:sz w:val="15"/>
                <w:szCs w:val="15"/>
              </w:rPr>
            </w:pPr>
            <w:r>
              <w:rPr>
                <w:rFonts w:ascii="Arial" w:hAnsi="Arial" w:cs="Arial"/>
                <w:bCs/>
                <w:sz w:val="15"/>
                <w:szCs w:val="15"/>
              </w:rPr>
              <w:t>12 bulan</w:t>
            </w:r>
          </w:p>
        </w:tc>
        <w:tc>
          <w:tcPr>
            <w:tcW w:w="948"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75.947.600,00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74.656.600,00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98,30</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8</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Penyediaan Bahan Bacaan dan Peraturan Perundang-Undangan</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 :</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koran 432 eks;</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warta perundang-undangan 12 eks</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majalah 24 eks</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 :</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koran 432 eks;</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warta perundang-undangan 12 eks</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xml:space="preserve">- majalah 24 </w:t>
            </w:r>
            <w:r>
              <w:rPr>
                <w:rFonts w:ascii="Arial" w:hAnsi="Arial" w:cs="Arial"/>
                <w:bCs/>
                <w:sz w:val="15"/>
                <w:szCs w:val="15"/>
              </w:rPr>
              <w:lastRenderedPageBreak/>
              <w:t>eks</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lastRenderedPageBreak/>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57.768.000,00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57.761.000,00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99,99</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9</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Rapat-rapat Koordinasi dan Konsultasi Dalam dan Luar Daerah</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koordinasi dan konsultasi ke</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dalam daerah 24 eks</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luar daerah 44 kali</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koordinasi dan konsultasi ke</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xml:space="preserve">- </w:t>
            </w:r>
            <w:r>
              <w:rPr>
                <w:rFonts w:ascii="Arial" w:hAnsi="Arial" w:cs="Arial"/>
                <w:bCs/>
                <w:sz w:val="15"/>
                <w:szCs w:val="15"/>
              </w:rPr>
              <w:t>dalam daerah 24 eks</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luar daerah 44 kali</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1.414.567.252,00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1.249.860.134,00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88,36</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10</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Penyediaan Makanan dan Minuman</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xml:space="preserve">- makan rapat  2380 kotak </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snak rapat 2380 kotak</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xml:space="preserve">- makan rapat  2380 kotak </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xml:space="preserve">- snak </w:t>
            </w:r>
            <w:r>
              <w:rPr>
                <w:rFonts w:ascii="Arial" w:hAnsi="Arial" w:cs="Arial"/>
                <w:bCs/>
                <w:sz w:val="15"/>
                <w:szCs w:val="15"/>
              </w:rPr>
              <w:t>rapat 2380 kotak</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118.144.000,00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100.793.800,00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85,31</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11</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 xml:space="preserve">Penyediaan </w:t>
            </w:r>
            <w:r>
              <w:rPr>
                <w:rFonts w:ascii="Arial" w:hAnsi="Arial" w:cs="Arial"/>
                <w:sz w:val="15"/>
                <w:szCs w:val="15"/>
              </w:rPr>
              <w:t>Jasa Informasi, Dokumentasi dan Publikasi</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Terpenuhinya jasa dokumentasi dan informasi berupa publikasi sebanyak 4 kali</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xml:space="preserve">Terpenuhinya jasa dokumentasi dan </w:t>
            </w:r>
            <w:r>
              <w:rPr>
                <w:rFonts w:ascii="Arial" w:hAnsi="Arial" w:cs="Arial"/>
                <w:bCs/>
                <w:sz w:val="15"/>
                <w:szCs w:val="15"/>
              </w:rPr>
              <w:t>informasi berupa publikasi sebanyak 4 kali</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10.000.000,00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2.500.000,00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25,00</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12</w:t>
            </w:r>
          </w:p>
        </w:tc>
        <w:tc>
          <w:tcPr>
            <w:tcW w:w="1222" w:type="dxa"/>
          </w:tcPr>
          <w:p w:rsidR="008856C5" w:rsidRDefault="004D6A77">
            <w:pPr>
              <w:rPr>
                <w:rFonts w:ascii="Arial" w:eastAsia="Times New Roman" w:hAnsi="Arial" w:cs="Arial"/>
                <w:sz w:val="15"/>
                <w:szCs w:val="15"/>
              </w:rPr>
            </w:pPr>
            <w:r>
              <w:rPr>
                <w:rFonts w:ascii="Arial" w:eastAsia="Times New Roman" w:hAnsi="Arial" w:cs="Arial"/>
                <w:sz w:val="15"/>
                <w:szCs w:val="15"/>
              </w:rPr>
              <w:t>Penyediaan Jasa Pembinaan Fisik dan Mental Aparatur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pembinaan fisik dan mental aparatur sebanyak 33 kali</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xml:space="preserve">Terlaksananya pembinaan fisik </w:t>
            </w:r>
            <w:r>
              <w:rPr>
                <w:rFonts w:ascii="Arial" w:hAnsi="Arial" w:cs="Arial"/>
                <w:bCs/>
                <w:sz w:val="15"/>
                <w:szCs w:val="15"/>
              </w:rPr>
              <w:t>dan mental aparatur sebanyak 33 kali</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137.400.000,00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129.685.797,00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94,39</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hAnsi="Arial" w:cs="Arial"/>
                <w:b/>
                <w:i/>
                <w:iCs/>
                <w:sz w:val="15"/>
                <w:szCs w:val="15"/>
              </w:rPr>
            </w:pPr>
            <w:r>
              <w:rPr>
                <w:rFonts w:ascii="Arial" w:hAnsi="Arial" w:cs="Arial"/>
                <w:b/>
                <w:i/>
                <w:iCs/>
                <w:sz w:val="15"/>
                <w:szCs w:val="15"/>
              </w:rPr>
              <w:t>II</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hAnsi="Arial" w:cs="Arial"/>
                <w:b/>
                <w:i/>
                <w:iCs/>
                <w:sz w:val="15"/>
                <w:szCs w:val="15"/>
              </w:rPr>
            </w:pPr>
            <w:r>
              <w:rPr>
                <w:rFonts w:ascii="Arial" w:hAnsi="Arial" w:cs="Arial"/>
                <w:b/>
                <w:i/>
                <w:iCs/>
                <w:sz w:val="15"/>
                <w:szCs w:val="15"/>
              </w:rPr>
              <w:t>Program Peningkatan Sarana dan Prasarana Aparatur</w:t>
            </w:r>
          </w:p>
        </w:tc>
        <w:tc>
          <w:tcPr>
            <w:tcW w:w="1276" w:type="dxa"/>
            <w:shd w:val="clear" w:color="auto" w:fill="EBF1DE" w:themeFill="accent3" w:themeFillTint="32"/>
          </w:tcPr>
          <w:p w:rsidR="008856C5" w:rsidRDefault="004D6A77">
            <w:pPr>
              <w:pStyle w:val="ListParagraph"/>
              <w:spacing w:before="60" w:after="60" w:line="240" w:lineRule="auto"/>
              <w:ind w:left="0"/>
              <w:contextualSpacing w:val="0"/>
              <w:jc w:val="both"/>
              <w:rPr>
                <w:rFonts w:ascii="Arial" w:hAnsi="Arial" w:cs="Arial"/>
                <w:b/>
                <w:i/>
                <w:iCs/>
                <w:sz w:val="15"/>
                <w:szCs w:val="15"/>
              </w:rPr>
            </w:pPr>
            <w:r>
              <w:rPr>
                <w:rFonts w:ascii="Arial" w:hAnsi="Arial" w:cs="Arial"/>
                <w:b/>
                <w:i/>
                <w:iCs/>
                <w:sz w:val="15"/>
                <w:szCs w:val="15"/>
              </w:rPr>
              <w:t>Kegiatan Penunjang OPD</w:t>
            </w:r>
          </w:p>
        </w:tc>
        <w:tc>
          <w:tcPr>
            <w:tcW w:w="1294"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5"/>
                <w:szCs w:val="15"/>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pStyle w:val="ListParagraph"/>
              <w:spacing w:before="60" w:after="60" w:line="240" w:lineRule="auto"/>
              <w:ind w:left="0"/>
              <w:contextualSpacing w:val="0"/>
              <w:rPr>
                <w:rFonts w:ascii="Arial" w:eastAsia="Times New Roman" w:hAnsi="Arial" w:cs="Arial"/>
                <w:sz w:val="15"/>
                <w:szCs w:val="15"/>
              </w:rPr>
            </w:pPr>
            <w:r>
              <w:rPr>
                <w:rFonts w:ascii="Arial" w:eastAsia="Times New Roman" w:hAnsi="Arial" w:cs="Arial"/>
                <w:sz w:val="15"/>
                <w:szCs w:val="15"/>
              </w:rPr>
              <w:t xml:space="preserve">Pembangunan Gedung </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xml:space="preserve">Terlaksananya pembangunan kantor UPTD/Samsat </w:t>
            </w:r>
            <w:r>
              <w:rPr>
                <w:rFonts w:ascii="Arial" w:hAnsi="Arial" w:cs="Arial"/>
                <w:bCs/>
                <w:sz w:val="15"/>
                <w:szCs w:val="15"/>
              </w:rPr>
              <w:t>berupa 1 DED UPTD PPD di Solok</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pembangunan kantor UPTD/Samsat berupa 1 DED UPTD PPD di Solok</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114.101.800,00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113.949.600,00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99,87</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2</w:t>
            </w:r>
          </w:p>
        </w:tc>
        <w:tc>
          <w:tcPr>
            <w:tcW w:w="1222" w:type="dxa"/>
          </w:tcPr>
          <w:p w:rsidR="008856C5" w:rsidRDefault="004D6A77">
            <w:pPr>
              <w:pStyle w:val="ListParagraph"/>
              <w:spacing w:before="60" w:after="60" w:line="240" w:lineRule="auto"/>
              <w:ind w:left="0"/>
              <w:contextualSpacing w:val="0"/>
              <w:rPr>
                <w:rFonts w:ascii="Arial" w:eastAsia="Times New Roman" w:hAnsi="Arial" w:cs="Arial"/>
                <w:sz w:val="15"/>
                <w:szCs w:val="15"/>
              </w:rPr>
            </w:pPr>
            <w:r>
              <w:rPr>
                <w:rFonts w:ascii="Arial" w:eastAsia="Times New Roman" w:hAnsi="Arial" w:cs="Arial"/>
                <w:sz w:val="15"/>
                <w:szCs w:val="15"/>
              </w:rPr>
              <w:t>Pengadaan Meubiler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kursi tunggu 20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rak file 5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dll</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kursi tunggu 20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rak file 5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dll</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445.960.000,00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435.336.000,00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97,62</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3</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 xml:space="preserve">Pengadaan Peralatan </w:t>
            </w:r>
            <w:r>
              <w:rPr>
                <w:rFonts w:ascii="Arial" w:hAnsi="Arial" w:cs="Arial"/>
                <w:sz w:val="15"/>
                <w:szCs w:val="15"/>
              </w:rPr>
              <w:t>d</w:t>
            </w:r>
            <w:r>
              <w:rPr>
                <w:rFonts w:ascii="Arial" w:eastAsia="Times New Roman" w:hAnsi="Arial" w:cs="Arial"/>
                <w:sz w:val="15"/>
                <w:szCs w:val="15"/>
              </w:rPr>
              <w:t>an Perlengkapan 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genset 3 unit</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lemari besi 10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dll</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Tersedianya:</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genset 3 unit</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lemari besi 10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dll</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2.431.164.175,00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2.143.058.500,00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88,15</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4</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Pemeliharaan Rutin/Berkala Gedung 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 tahun</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 tahun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606.661.000,00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563.949.818,00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92,96</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5</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Pemeliharaan Rutin/Berkala Kendaraan Operasional/ Dinas</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pemeliharaan kendaraan dinas berupa: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roda empat 34 unit</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roda dua 20 unit</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bus Samkel 13 unit</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pemeliharaan kendaraan dinas berupa: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roda empat 34 unit</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roda dua 20 unit</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bus Samkel 13 unit</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742.1</w:t>
            </w:r>
            <w:r>
              <w:rPr>
                <w:rFonts w:ascii="Arial" w:hAnsi="Arial" w:cs="Arial"/>
                <w:bCs/>
                <w:sz w:val="15"/>
                <w:szCs w:val="15"/>
              </w:rPr>
              <w:t>68.200,00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620.920.676,00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83,66</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6</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Pemeliharaan Rutin/Berkala Peralatan/Perlengkapan 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Terpeliharanya peralatan dan perlengkapan kantorberupa: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telepon 18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TV 32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dll</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xml:space="preserve">Terpeliharanya peralatan dan perlengkapan </w:t>
            </w:r>
            <w:r>
              <w:rPr>
                <w:rFonts w:ascii="Arial" w:hAnsi="Arial" w:cs="Arial"/>
                <w:bCs/>
                <w:sz w:val="15"/>
                <w:szCs w:val="15"/>
              </w:rPr>
              <w:t>kantorberupa:</w:t>
            </w:r>
          </w:p>
          <w:p w:rsidR="008856C5" w:rsidRDefault="004D6A77">
            <w:pPr>
              <w:pStyle w:val="ListParagraph"/>
              <w:spacing w:before="60" w:after="60" w:line="240" w:lineRule="auto"/>
              <w:ind w:left="75" w:hangingChars="50" w:hanging="75"/>
              <w:contextualSpacing w:val="0"/>
              <w:rPr>
                <w:rFonts w:ascii="Arial" w:hAnsi="Arial" w:cs="Arial"/>
                <w:bCs/>
                <w:sz w:val="15"/>
                <w:szCs w:val="15"/>
              </w:rPr>
            </w:pPr>
            <w:r>
              <w:rPr>
                <w:rFonts w:ascii="Arial" w:hAnsi="Arial" w:cs="Arial"/>
                <w:bCs/>
                <w:sz w:val="15"/>
                <w:szCs w:val="15"/>
              </w:rPr>
              <w:t>- telepon 18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TV 32 unit</w:t>
            </w:r>
          </w:p>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 dll</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525.750.000,00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474.961.511,00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90,34</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7</w:t>
            </w:r>
          </w:p>
        </w:tc>
        <w:tc>
          <w:tcPr>
            <w:tcW w:w="1222" w:type="dxa"/>
          </w:tcPr>
          <w:p w:rsidR="008856C5" w:rsidRDefault="004D6A77">
            <w:pPr>
              <w:pStyle w:val="ListParagraph"/>
              <w:spacing w:before="60" w:after="60" w:line="240" w:lineRule="auto"/>
              <w:ind w:left="0"/>
              <w:contextualSpacing w:val="0"/>
              <w:rPr>
                <w:rFonts w:ascii="Arial" w:eastAsia="Times New Roman" w:hAnsi="Arial" w:cs="Arial"/>
                <w:sz w:val="15"/>
                <w:szCs w:val="15"/>
              </w:rPr>
            </w:pPr>
            <w:r>
              <w:rPr>
                <w:rFonts w:ascii="Arial" w:eastAsia="Times New Roman" w:hAnsi="Arial" w:cs="Arial"/>
                <w:sz w:val="15"/>
                <w:szCs w:val="15"/>
              </w:rPr>
              <w:t>Pemeliharaan Rutin/Berkala Instalasi dan Jaringan</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 tahun</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1 tahun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369.757.448,00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363.848.465,00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98,40</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8</w:t>
            </w: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 xml:space="preserve">Rehabilitasi Sedang/Berat </w:t>
            </w:r>
            <w:r>
              <w:rPr>
                <w:rFonts w:ascii="Arial" w:eastAsia="Times New Roman" w:hAnsi="Arial" w:cs="Arial"/>
                <w:sz w:val="15"/>
                <w:szCs w:val="15"/>
              </w:rPr>
              <w:t>Gedung Kantor</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rehab Kantor UPTD/Samsat  sebanyak unit</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Terlaksananya rehab Kantor UPTD/Samsat  sebanyak unit</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407.464.514,00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382.078.400,00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93,77</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eastAsia="Times New Roman" w:hAnsi="Arial" w:cs="Arial"/>
                <w:b/>
                <w:i/>
                <w:iCs/>
                <w:sz w:val="15"/>
                <w:szCs w:val="15"/>
              </w:rPr>
            </w:pPr>
            <w:r>
              <w:rPr>
                <w:rFonts w:ascii="Arial" w:hAnsi="Arial" w:cs="Arial"/>
                <w:b/>
                <w:i/>
                <w:iCs/>
                <w:sz w:val="15"/>
                <w:szCs w:val="15"/>
              </w:rPr>
              <w:t>III</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eastAsia="Times New Roman" w:hAnsi="Arial" w:cs="Arial"/>
                <w:b/>
                <w:i/>
                <w:iCs/>
                <w:sz w:val="15"/>
                <w:szCs w:val="15"/>
              </w:rPr>
            </w:pPr>
            <w:r>
              <w:rPr>
                <w:rFonts w:ascii="Arial" w:hAnsi="Arial" w:cs="Arial"/>
                <w:b/>
                <w:i/>
                <w:iCs/>
                <w:sz w:val="15"/>
                <w:szCs w:val="15"/>
              </w:rPr>
              <w:t>Program Peningkatan Disiplin Aparatur</w:t>
            </w:r>
          </w:p>
        </w:tc>
        <w:tc>
          <w:tcPr>
            <w:tcW w:w="1276" w:type="dxa"/>
            <w:shd w:val="clear" w:color="auto" w:fill="EBF1DE" w:themeFill="accent3" w:themeFillTint="32"/>
          </w:tcPr>
          <w:p w:rsidR="008856C5" w:rsidRDefault="004D6A77">
            <w:pPr>
              <w:pStyle w:val="ListParagraph"/>
              <w:spacing w:before="60" w:after="60" w:line="240" w:lineRule="auto"/>
              <w:ind w:left="0"/>
              <w:contextualSpacing w:val="0"/>
              <w:jc w:val="both"/>
              <w:rPr>
                <w:rFonts w:ascii="Arial" w:hAnsi="Arial" w:cs="Arial"/>
                <w:b/>
                <w:i/>
                <w:iCs/>
                <w:sz w:val="15"/>
                <w:szCs w:val="15"/>
              </w:rPr>
            </w:pPr>
            <w:r>
              <w:rPr>
                <w:rFonts w:ascii="Arial" w:hAnsi="Arial" w:cs="Arial"/>
                <w:b/>
                <w:i/>
                <w:iCs/>
                <w:sz w:val="15"/>
                <w:szCs w:val="15"/>
              </w:rPr>
              <w:t>Kegiatan Penunjang OPD</w:t>
            </w:r>
          </w:p>
        </w:tc>
        <w:tc>
          <w:tcPr>
            <w:tcW w:w="1294"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5"/>
                <w:szCs w:val="15"/>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r>
      <w:tr w:rsidR="008856C5">
        <w:tc>
          <w:tcPr>
            <w:tcW w:w="567" w:type="dxa"/>
          </w:tcPr>
          <w:p w:rsidR="008856C5" w:rsidRDefault="008856C5">
            <w:pPr>
              <w:pStyle w:val="ListParagraph"/>
              <w:spacing w:before="60" w:after="60" w:line="240" w:lineRule="auto"/>
              <w:ind w:left="150" w:right="-105"/>
              <w:contextualSpacing w:val="0"/>
              <w:jc w:val="both"/>
              <w:rPr>
                <w:rFonts w:ascii="Arial" w:hAnsi="Arial" w:cs="Arial"/>
                <w:bCs/>
                <w:sz w:val="15"/>
                <w:szCs w:val="15"/>
              </w:rPr>
            </w:pPr>
          </w:p>
        </w:tc>
        <w:tc>
          <w:tcPr>
            <w:tcW w:w="1222"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5"/>
                <w:szCs w:val="15"/>
              </w:rPr>
              <w:t>Pengadaan pakaian dinas beserta perlengkapannya</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280 stel</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hAnsi="Arial" w:cs="Arial"/>
                <w:bCs/>
                <w:sz w:val="15"/>
                <w:szCs w:val="15"/>
              </w:rPr>
              <w:t>280 stel</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194.250.000,00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185.102.000,00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95,29</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eastAsia="Times New Roman" w:hAnsi="Arial" w:cs="Arial"/>
                <w:b/>
                <w:sz w:val="15"/>
                <w:szCs w:val="15"/>
              </w:rPr>
            </w:pPr>
            <w:r>
              <w:rPr>
                <w:rFonts w:ascii="Arial" w:hAnsi="Arial" w:cs="Arial"/>
                <w:b/>
                <w:sz w:val="15"/>
                <w:szCs w:val="15"/>
              </w:rPr>
              <w:t>IV</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eastAsia="Times New Roman" w:hAnsi="Arial" w:cs="Arial"/>
                <w:b/>
                <w:sz w:val="15"/>
                <w:szCs w:val="15"/>
              </w:rPr>
            </w:pPr>
            <w:r>
              <w:rPr>
                <w:rFonts w:ascii="Arial" w:hAnsi="Arial" w:cs="Arial"/>
                <w:b/>
                <w:sz w:val="15"/>
                <w:szCs w:val="15"/>
              </w:rPr>
              <w:t>Program Peningkatan Kapasitas Sumber Daya Aparatur</w:t>
            </w:r>
          </w:p>
        </w:tc>
        <w:tc>
          <w:tcPr>
            <w:tcW w:w="1276" w:type="dxa"/>
            <w:shd w:val="clear" w:color="auto" w:fill="EBF1DE" w:themeFill="accent3" w:themeFillTint="32"/>
          </w:tcPr>
          <w:p w:rsidR="008856C5" w:rsidRDefault="004D6A77">
            <w:pPr>
              <w:pStyle w:val="ListParagraph"/>
              <w:spacing w:before="60" w:after="60" w:line="240" w:lineRule="auto"/>
              <w:ind w:left="0"/>
              <w:contextualSpacing w:val="0"/>
              <w:jc w:val="both"/>
              <w:rPr>
                <w:rFonts w:ascii="Arial" w:hAnsi="Arial" w:cs="Arial"/>
                <w:b/>
                <w:sz w:val="15"/>
                <w:szCs w:val="15"/>
              </w:rPr>
            </w:pPr>
            <w:r>
              <w:rPr>
                <w:rFonts w:ascii="Arial" w:hAnsi="Arial" w:cs="Arial"/>
                <w:b/>
                <w:sz w:val="15"/>
                <w:szCs w:val="15"/>
              </w:rPr>
              <w:t>Kegiatan Penunjang OPD</w:t>
            </w:r>
          </w:p>
        </w:tc>
        <w:tc>
          <w:tcPr>
            <w:tcW w:w="1294"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sz w:val="15"/>
                <w:szCs w:val="15"/>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r>
      <w:tr w:rsidR="008856C5">
        <w:tc>
          <w:tcPr>
            <w:tcW w:w="567" w:type="dxa"/>
          </w:tcPr>
          <w:p w:rsidR="008856C5" w:rsidRDefault="008856C5">
            <w:pPr>
              <w:pStyle w:val="ListParagraph"/>
              <w:spacing w:before="60" w:after="60" w:line="240" w:lineRule="auto"/>
              <w:ind w:left="150" w:right="-105"/>
              <w:contextualSpacing w:val="0"/>
              <w:jc w:val="both"/>
              <w:rPr>
                <w:rFonts w:ascii="Arial" w:eastAsia="Times New Roman" w:hAnsi="Arial" w:cs="Arial"/>
                <w:bCs/>
                <w:sz w:val="15"/>
                <w:szCs w:val="15"/>
              </w:rPr>
            </w:pP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Sosialisasi Peraturan dan </w:t>
            </w:r>
            <w:r>
              <w:rPr>
                <w:rFonts w:ascii="Arial" w:eastAsia="Times New Roman" w:hAnsi="Arial" w:cs="Arial"/>
                <w:sz w:val="16"/>
                <w:szCs w:val="16"/>
              </w:rPr>
              <w:t>Perundang-undangan</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5"/>
                <w:szCs w:val="15"/>
              </w:rPr>
              <w:t>Kegiatan Penunjang OPD</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Tidak terlaksana karena termasuk kegiatan yang terdampak rasionalisasi penanganan Covid-19</w:t>
            </w:r>
          </w:p>
        </w:tc>
        <w:tc>
          <w:tcPr>
            <w:tcW w:w="1260" w:type="dxa"/>
          </w:tcPr>
          <w:p w:rsidR="008856C5" w:rsidRDefault="004D6A77">
            <w:pPr>
              <w:rPr>
                <w:rFonts w:ascii="Arial" w:hAnsi="Arial" w:cs="Arial"/>
                <w:bCs/>
                <w:sz w:val="15"/>
                <w:szCs w:val="15"/>
              </w:rPr>
            </w:pPr>
            <w:r>
              <w:rPr>
                <w:rFonts w:ascii="Arial" w:eastAsia="Times New Roman" w:hAnsi="Arial" w:cs="Arial"/>
                <w:sz w:val="16"/>
                <w:szCs w:val="16"/>
              </w:rPr>
              <w:t>Tidak terlaksana karena termasuk kegiatan yang terdampak rasionalisasi penanganan 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r>
      <w:tr w:rsidR="008856C5">
        <w:tc>
          <w:tcPr>
            <w:tcW w:w="567" w:type="dxa"/>
          </w:tcPr>
          <w:p w:rsidR="008856C5" w:rsidRDefault="008856C5">
            <w:pPr>
              <w:pStyle w:val="ListParagraph"/>
              <w:spacing w:before="60" w:after="60" w:line="240" w:lineRule="auto"/>
              <w:ind w:left="150" w:right="-105"/>
              <w:contextualSpacing w:val="0"/>
              <w:jc w:val="both"/>
              <w:rPr>
                <w:rFonts w:ascii="Arial" w:eastAsia="Times New Roman" w:hAnsi="Arial" w:cs="Arial"/>
                <w:bCs/>
                <w:sz w:val="15"/>
                <w:szCs w:val="15"/>
              </w:rPr>
            </w:pPr>
          </w:p>
        </w:tc>
        <w:tc>
          <w:tcPr>
            <w:tcW w:w="1222" w:type="dxa"/>
          </w:tcPr>
          <w:p w:rsidR="008856C5" w:rsidRDefault="004D6A77">
            <w:pPr>
              <w:pStyle w:val="ListParagraph"/>
              <w:spacing w:before="60" w:after="60" w:line="240" w:lineRule="auto"/>
              <w:ind w:left="0"/>
              <w:contextualSpacing w:val="0"/>
              <w:rPr>
                <w:rFonts w:ascii="Arial" w:eastAsia="Times New Roman" w:hAnsi="Arial" w:cs="Arial"/>
                <w:bCs/>
                <w:sz w:val="16"/>
                <w:szCs w:val="16"/>
              </w:rPr>
            </w:pPr>
            <w:r>
              <w:rPr>
                <w:rFonts w:ascii="Arial" w:eastAsia="Times New Roman" w:hAnsi="Arial" w:cs="Arial"/>
                <w:sz w:val="16"/>
                <w:szCs w:val="16"/>
              </w:rPr>
              <w:t xml:space="preserve">Bimbingan Teknis Implementasi peraturan Perundang-undangan </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5"/>
                <w:szCs w:val="15"/>
              </w:rPr>
              <w:t>Kegiatan Penunjang OPD</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Tidak terlaksana karena termasuk kegiatan yang terdampak rasionalisasi penanganan Covid-19</w:t>
            </w:r>
          </w:p>
        </w:tc>
        <w:tc>
          <w:tcPr>
            <w:tcW w:w="1260" w:type="dxa"/>
          </w:tcPr>
          <w:p w:rsidR="008856C5" w:rsidRDefault="004D6A77">
            <w:pPr>
              <w:rPr>
                <w:rFonts w:ascii="Arial" w:hAnsi="Arial" w:cs="Arial"/>
                <w:bCs/>
                <w:sz w:val="15"/>
                <w:szCs w:val="15"/>
              </w:rPr>
            </w:pPr>
            <w:r>
              <w:rPr>
                <w:rFonts w:ascii="Arial" w:eastAsia="Times New Roman" w:hAnsi="Arial" w:cs="Arial"/>
                <w:sz w:val="16"/>
                <w:szCs w:val="16"/>
              </w:rPr>
              <w:t xml:space="preserve">Tidak terlaksana karena termasuk kegiatan yang terdampak rasionalisasi penanganan </w:t>
            </w:r>
            <w:r>
              <w:rPr>
                <w:rFonts w:ascii="Arial" w:eastAsia="Times New Roman" w:hAnsi="Arial" w:cs="Arial"/>
                <w:sz w:val="16"/>
                <w:szCs w:val="16"/>
              </w:rPr>
              <w:t>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r>
      <w:tr w:rsidR="008856C5">
        <w:trPr>
          <w:trHeight w:val="1511"/>
        </w:trPr>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hAnsi="Arial" w:cs="Arial"/>
                <w:b/>
                <w:i/>
                <w:iCs/>
                <w:sz w:val="15"/>
                <w:szCs w:val="15"/>
              </w:rPr>
            </w:pPr>
            <w:r>
              <w:rPr>
                <w:rFonts w:ascii="Arial" w:hAnsi="Arial" w:cs="Arial"/>
                <w:b/>
                <w:i/>
                <w:iCs/>
                <w:sz w:val="15"/>
                <w:szCs w:val="15"/>
              </w:rPr>
              <w:t>V</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hAnsi="Arial" w:cs="Arial"/>
                <w:b/>
                <w:i/>
                <w:iCs/>
                <w:sz w:val="16"/>
                <w:szCs w:val="16"/>
              </w:rPr>
            </w:pPr>
            <w:r>
              <w:rPr>
                <w:rFonts w:ascii="Arial" w:eastAsia="Times New Roman" w:hAnsi="Arial" w:cs="Arial"/>
                <w:b/>
                <w:i/>
                <w:iCs/>
                <w:sz w:val="16"/>
                <w:szCs w:val="16"/>
              </w:rPr>
              <w:t>Program Peningkatan Pengembangan Sistem Pelaporan Capaian Kinerja Keuangan</w:t>
            </w:r>
          </w:p>
        </w:tc>
        <w:tc>
          <w:tcPr>
            <w:tcW w:w="1276" w:type="dxa"/>
            <w:shd w:val="clear" w:color="auto" w:fill="EBF1DE" w:themeFill="accent3" w:themeFillTint="32"/>
          </w:tcPr>
          <w:p w:rsidR="008856C5" w:rsidRDefault="004D6A77">
            <w:pPr>
              <w:pStyle w:val="ListParagraph"/>
              <w:spacing w:before="60" w:after="60" w:line="240" w:lineRule="auto"/>
              <w:ind w:left="0"/>
              <w:contextualSpacing w:val="0"/>
              <w:jc w:val="both"/>
              <w:rPr>
                <w:rFonts w:ascii="Arial" w:hAnsi="Arial" w:cs="Arial"/>
                <w:b/>
                <w:i/>
                <w:iCs/>
                <w:sz w:val="16"/>
                <w:szCs w:val="16"/>
              </w:rPr>
            </w:pPr>
            <w:r>
              <w:rPr>
                <w:rFonts w:ascii="Arial" w:hAnsi="Arial" w:cs="Arial"/>
                <w:b/>
                <w:i/>
                <w:iCs/>
                <w:sz w:val="15"/>
                <w:szCs w:val="15"/>
              </w:rPr>
              <w:t>Program Penunjang OPD</w:t>
            </w:r>
          </w:p>
        </w:tc>
        <w:tc>
          <w:tcPr>
            <w:tcW w:w="1294"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6"/>
                <w:szCs w:val="16"/>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Penyusunan Perencanaandan Penganggaran SKPD</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Tersusunnya laporan penyusunan perencanaan berupa DPA, DPA </w:t>
            </w:r>
            <w:r>
              <w:rPr>
                <w:rFonts w:ascii="Arial" w:eastAsia="Times New Roman" w:hAnsi="Arial" w:cs="Arial"/>
                <w:sz w:val="16"/>
                <w:szCs w:val="16"/>
              </w:rPr>
              <w:lastRenderedPageBreak/>
              <w:t>Pergeseran, DPA Perubahan dan Renja</w:t>
            </w:r>
            <w:r>
              <w:rPr>
                <w:rFonts w:ascii="Arial" w:hAnsi="Arial" w:cs="Arial"/>
                <w:sz w:val="16"/>
                <w:szCs w:val="16"/>
              </w:rPr>
              <w:t xml:space="preserve"> masing-masing sebanyak 50;50;50;30 dokumen</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lastRenderedPageBreak/>
              <w:t xml:space="preserve">Tersusunnya laporan penyusunan perencanaan berupa DPA, DPA </w:t>
            </w:r>
            <w:r>
              <w:rPr>
                <w:rFonts w:ascii="Arial" w:eastAsia="Times New Roman" w:hAnsi="Arial" w:cs="Arial"/>
                <w:sz w:val="16"/>
                <w:szCs w:val="16"/>
              </w:rPr>
              <w:lastRenderedPageBreak/>
              <w:t>Pergeseran, DPA Perubahan dan Renja</w:t>
            </w:r>
            <w:r>
              <w:rPr>
                <w:rFonts w:ascii="Arial" w:hAnsi="Arial" w:cs="Arial"/>
                <w:sz w:val="16"/>
                <w:szCs w:val="16"/>
              </w:rPr>
              <w:t xml:space="preserve"> masing-masing sebanyak 50;50;50;30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lastRenderedPageBreak/>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82.100.100,00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77.766.308,00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94,72</w:t>
            </w:r>
          </w:p>
        </w:tc>
      </w:tr>
      <w:tr w:rsidR="008856C5">
        <w:trPr>
          <w:trHeight w:val="301"/>
        </w:trPr>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2</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Penatausahaan Keuangan SKPD</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Tersusunnya laporan bendahara pengeluaran dan laporan keuangan</w:t>
            </w:r>
            <w:r>
              <w:rPr>
                <w:rFonts w:ascii="Arial" w:hAnsi="Arial" w:cs="Arial"/>
                <w:sz w:val="16"/>
                <w:szCs w:val="16"/>
              </w:rPr>
              <w:t xml:space="preserve"> masing-masing sebanyak 36 eksemplar</w:t>
            </w:r>
          </w:p>
        </w:tc>
        <w:tc>
          <w:tcPr>
            <w:tcW w:w="1260" w:type="dxa"/>
          </w:tcPr>
          <w:p w:rsidR="008856C5" w:rsidRDefault="004D6A77">
            <w:pPr>
              <w:pStyle w:val="ListParagraph"/>
              <w:spacing w:before="60" w:after="60" w:line="240" w:lineRule="auto"/>
              <w:ind w:left="0"/>
              <w:contextualSpacing w:val="0"/>
              <w:rPr>
                <w:rFonts w:ascii="Arial" w:hAnsi="Arial" w:cs="Arial"/>
                <w:bCs/>
                <w:sz w:val="15"/>
                <w:szCs w:val="15"/>
              </w:rPr>
            </w:pPr>
            <w:r>
              <w:rPr>
                <w:rFonts w:ascii="Arial" w:eastAsia="Times New Roman" w:hAnsi="Arial" w:cs="Arial"/>
                <w:sz w:val="16"/>
                <w:szCs w:val="16"/>
              </w:rPr>
              <w:t>Tersusunnya laporan bendahara pengeluaran dan laporan keuangan</w:t>
            </w:r>
            <w:r>
              <w:rPr>
                <w:rFonts w:ascii="Arial" w:hAnsi="Arial" w:cs="Arial"/>
                <w:sz w:val="16"/>
                <w:szCs w:val="16"/>
              </w:rPr>
              <w:t xml:space="preserve"> masing-masing sebanyak 36 eksemplar</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w:t>
            </w:r>
            <w:r>
              <w:rPr>
                <w:rFonts w:ascii="Arial" w:hAnsi="Arial" w:cs="Arial"/>
                <w:bCs/>
                <w:sz w:val="15"/>
                <w:szCs w:val="15"/>
              </w:rPr>
              <w:t>.209.144.829,00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1.139.152.667,00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94,21</w:t>
            </w:r>
          </w:p>
        </w:tc>
      </w:tr>
      <w:tr w:rsidR="008856C5">
        <w:trPr>
          <w:trHeight w:val="278"/>
        </w:trPr>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3</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Penyusunan Laporan Capaian Kinerja dan Ikhtisar Realisasi Kinerja SKPD</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hAnsi="Arial" w:cs="Arial"/>
                <w:sz w:val="16"/>
                <w:szCs w:val="16"/>
              </w:rPr>
              <w:t>1 laporan</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hAnsi="Arial" w:cs="Arial"/>
                <w:sz w:val="16"/>
                <w:szCs w:val="16"/>
              </w:rPr>
              <w:t>1 laporan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78.018.451,00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75.696.000,00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97,02</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4</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Pengelolaan, Pengawasan, dan Pengendalian Aset SKPD</w:t>
            </w:r>
          </w:p>
        </w:tc>
        <w:tc>
          <w:tcPr>
            <w:tcW w:w="1276"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5"/>
                <w:szCs w:val="15"/>
              </w:rPr>
              <w:t>Kegiatan Penunjang OPD</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Terlaksananya pengelolaan, pengawasan dan pengendalian aset SKPD</w:t>
            </w:r>
            <w:r>
              <w:rPr>
                <w:rFonts w:ascii="Arial" w:hAnsi="Arial" w:cs="Arial"/>
                <w:sz w:val="16"/>
                <w:szCs w:val="16"/>
              </w:rPr>
              <w:t xml:space="preserve"> sebanyak 19 unit</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Terlaksananya pengelolaan, pengawasan dan pengendalian aset SKPD</w:t>
            </w:r>
            <w:r>
              <w:rPr>
                <w:rFonts w:ascii="Arial" w:hAnsi="Arial" w:cs="Arial"/>
                <w:sz w:val="16"/>
                <w:szCs w:val="16"/>
              </w:rPr>
              <w:t xml:space="preserve"> sebanyak 19 unit</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259.012.300,00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244.778.082,00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94,50</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eastAsia="Times New Roman" w:hAnsi="Arial" w:cs="Arial"/>
                <w:b/>
                <w:i/>
                <w:iCs/>
                <w:sz w:val="15"/>
                <w:szCs w:val="15"/>
              </w:rPr>
            </w:pPr>
            <w:r>
              <w:rPr>
                <w:rFonts w:ascii="Arial" w:hAnsi="Arial" w:cs="Arial"/>
                <w:b/>
                <w:i/>
                <w:iCs/>
                <w:sz w:val="15"/>
                <w:szCs w:val="15"/>
              </w:rPr>
              <w:t>VI</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eastAsia="Times New Roman" w:hAnsi="Arial" w:cs="Arial"/>
                <w:b/>
                <w:i/>
                <w:iCs/>
                <w:sz w:val="16"/>
                <w:szCs w:val="16"/>
              </w:rPr>
            </w:pPr>
            <w:r>
              <w:rPr>
                <w:rFonts w:ascii="Arial" w:hAnsi="Arial" w:cs="Arial"/>
                <w:b/>
                <w:i/>
                <w:iCs/>
                <w:sz w:val="16"/>
                <w:szCs w:val="16"/>
              </w:rPr>
              <w:t xml:space="preserve">Program Peningkatan </w:t>
            </w:r>
            <w:r>
              <w:rPr>
                <w:rFonts w:ascii="Arial" w:hAnsi="Arial" w:cs="Arial"/>
                <w:b/>
                <w:i/>
                <w:iCs/>
                <w:sz w:val="16"/>
                <w:szCs w:val="16"/>
              </w:rPr>
              <w:t>Kualitas Pengelolaan Keuangan Daerah</w:t>
            </w:r>
          </w:p>
        </w:tc>
        <w:tc>
          <w:tcPr>
            <w:tcW w:w="1276"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6"/>
                <w:szCs w:val="16"/>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6"/>
                <w:szCs w:val="16"/>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rPr>
                <w:rFonts w:ascii="Arial" w:hAnsi="Arial" w:cs="Arial"/>
                <w:b/>
                <w:i/>
                <w:iCs/>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Pembinaan dan Evaluasi Penyelenggaraan Badan Layanan Umum Daerah (BLUD)</w:t>
            </w:r>
          </w:p>
        </w:tc>
        <w:tc>
          <w:tcPr>
            <w:tcW w:w="1276" w:type="dxa"/>
            <w:vAlign w:val="center"/>
          </w:tcPr>
          <w:p w:rsidR="008856C5" w:rsidRDefault="004D6A77">
            <w:pPr>
              <w:jc w:val="both"/>
              <w:rPr>
                <w:rFonts w:ascii="Arial" w:eastAsia="Times New Roman" w:hAnsi="Arial" w:cs="Arial"/>
                <w:bCs/>
                <w:sz w:val="16"/>
                <w:szCs w:val="16"/>
              </w:rPr>
            </w:pPr>
            <w:r>
              <w:rPr>
                <w:rFonts w:ascii="Arial" w:eastAsia="Times New Roman" w:hAnsi="Arial"/>
                <w:bCs/>
                <w:sz w:val="16"/>
                <w:szCs w:val="16"/>
              </w:rPr>
              <w:t>Permendagri Nomor 13 Tahun 2006 sebagaimana telah diubah Permendagri Nomor 21 Tahun 2011, Perda Nomor 10 Tahun 2008</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Tidak terlaksana </w:t>
            </w:r>
            <w:r>
              <w:rPr>
                <w:rFonts w:ascii="Arial" w:eastAsia="Times New Roman" w:hAnsi="Arial" w:cs="Arial"/>
                <w:sz w:val="16"/>
                <w:szCs w:val="16"/>
              </w:rPr>
              <w:t>karena termasuk kegiatan yang terdampak rasionalisasi penanganan Covid-19</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Tidak terlaksana karena termasuk kegiatan yang terdampak rasionalisasi penanganan 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2</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Penyusunan Peraturan Gubernur tentang Penjabaran APBD</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 xml:space="preserve">Permendagri Nomor 13 Tahun </w:t>
            </w:r>
            <w:r>
              <w:rPr>
                <w:rFonts w:ascii="Arial" w:eastAsia="Times New Roman" w:hAnsi="Arial"/>
                <w:bCs/>
                <w:sz w:val="16"/>
                <w:szCs w:val="16"/>
              </w:rPr>
              <w:t>2006 sebagaimana telah diubah Permendagri Nomor 21 Tahun 2011, Perda Nomor 10 Tahun 2008</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1 dokumen</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hAnsi="Arial" w:cs="Arial"/>
                <w:bCs/>
                <w:sz w:val="16"/>
                <w:szCs w:val="16"/>
              </w:rPr>
              <w:t>1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120.684.800,00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119.388.252,00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98,93</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3</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Pelaksanaan Penyelesaian Kerugian Daerah/Negara</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Tidak terlaksana karena termasuk kegiatan yang </w:t>
            </w:r>
            <w:r>
              <w:rPr>
                <w:rFonts w:ascii="Arial" w:eastAsia="Times New Roman" w:hAnsi="Arial" w:cs="Arial"/>
                <w:sz w:val="16"/>
                <w:szCs w:val="16"/>
              </w:rPr>
              <w:t>terdampak rasionalisasi penanganan Covid-19</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Tidak terlaksana karena termasuk kegiatan yang terdampak rasionalisasi penanganan 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4</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Bimbingan Teknis dan Pelatihan Peningkatan SDM Berbasis Teknologi Informasi</w:t>
            </w:r>
          </w:p>
        </w:tc>
        <w:tc>
          <w:tcPr>
            <w:tcW w:w="1276" w:type="dxa"/>
          </w:tcPr>
          <w:p w:rsidR="008856C5" w:rsidRDefault="004D6A77">
            <w:pPr>
              <w:pStyle w:val="ListParagraph"/>
              <w:numPr>
                <w:ilvl w:val="0"/>
                <w:numId w:val="26"/>
              </w:numPr>
              <w:spacing w:before="60" w:after="60" w:line="240" w:lineRule="auto"/>
              <w:ind w:left="0"/>
              <w:rPr>
                <w:rFonts w:ascii="Arial" w:hAnsi="Arial" w:cs="Arial"/>
                <w:bCs/>
                <w:sz w:val="16"/>
                <w:szCs w:val="16"/>
              </w:rPr>
            </w:pPr>
            <w:r>
              <w:rPr>
                <w:rFonts w:ascii="Arial" w:hAnsi="Arial" w:cs="Arial"/>
                <w:bCs/>
                <w:sz w:val="16"/>
                <w:szCs w:val="16"/>
              </w:rPr>
              <w:t>PMK Nomor 74/PMK.07/2016</w:t>
            </w:r>
          </w:p>
          <w:p w:rsidR="008856C5" w:rsidRDefault="004D6A77">
            <w:pPr>
              <w:pStyle w:val="ListParagraph"/>
              <w:numPr>
                <w:ilvl w:val="0"/>
                <w:numId w:val="26"/>
              </w:numPr>
              <w:spacing w:before="60" w:after="60" w:line="240" w:lineRule="auto"/>
              <w:ind w:left="0"/>
              <w:rPr>
                <w:rFonts w:ascii="Arial" w:eastAsia="Times New Roman" w:hAnsi="Arial" w:cs="Arial"/>
                <w:bCs/>
                <w:sz w:val="16"/>
                <w:szCs w:val="16"/>
              </w:rPr>
            </w:pPr>
            <w:r>
              <w:rPr>
                <w:rFonts w:ascii="Arial" w:hAnsi="Arial" w:cs="Arial"/>
                <w:bCs/>
                <w:sz w:val="16"/>
                <w:szCs w:val="16"/>
                <w:lang w:val="id-ID"/>
              </w:rPr>
              <w:t xml:space="preserve">Pergub Nomor </w:t>
            </w:r>
            <w:r>
              <w:rPr>
                <w:rFonts w:ascii="Arial" w:hAnsi="Arial" w:cs="Arial"/>
                <w:bCs/>
                <w:sz w:val="16"/>
                <w:szCs w:val="16"/>
              </w:rPr>
              <w:t xml:space="preserve">31 Tahun 2019 </w:t>
            </w:r>
            <w:r>
              <w:rPr>
                <w:rFonts w:ascii="Arial" w:hAnsi="Arial" w:cs="Arial"/>
                <w:bCs/>
                <w:sz w:val="16"/>
                <w:szCs w:val="16"/>
                <w:lang w:val="id-ID"/>
              </w:rPr>
              <w:t>tentang</w:t>
            </w:r>
            <w:r>
              <w:rPr>
                <w:rFonts w:ascii="Arial" w:hAnsi="Arial" w:cs="Arial"/>
                <w:bCs/>
                <w:sz w:val="16"/>
                <w:szCs w:val="16"/>
              </w:rPr>
              <w:t xml:space="preserve"> Tata cara</w:t>
            </w:r>
            <w:r>
              <w:rPr>
                <w:rFonts w:ascii="Arial" w:hAnsi="Arial" w:cs="Arial"/>
                <w:bCs/>
                <w:sz w:val="16"/>
                <w:szCs w:val="16"/>
                <w:lang w:val="id-ID"/>
              </w:rPr>
              <w:t xml:space="preserve"> Pe</w:t>
            </w:r>
            <w:r>
              <w:rPr>
                <w:rFonts w:ascii="Arial" w:hAnsi="Arial" w:cs="Arial"/>
                <w:bCs/>
                <w:sz w:val="16"/>
                <w:szCs w:val="16"/>
              </w:rPr>
              <w:t xml:space="preserve">nyelenggaraan </w:t>
            </w:r>
            <w:r>
              <w:rPr>
                <w:rFonts w:ascii="Arial" w:hAnsi="Arial" w:cs="Arial"/>
                <w:bCs/>
                <w:sz w:val="16"/>
                <w:szCs w:val="16"/>
                <w:lang w:val="id-ID"/>
              </w:rPr>
              <w:t xml:space="preserve">Sistem informasi Keuangan Daerah dan </w:t>
            </w:r>
            <w:r>
              <w:rPr>
                <w:rFonts w:ascii="Arial" w:hAnsi="Arial" w:cs="Arial"/>
                <w:bCs/>
                <w:sz w:val="16"/>
                <w:szCs w:val="16"/>
              </w:rPr>
              <w:t>3.</w:t>
            </w:r>
            <w:r>
              <w:rPr>
                <w:rFonts w:ascii="Arial" w:hAnsi="Arial" w:cs="Arial"/>
                <w:bCs/>
                <w:sz w:val="16"/>
                <w:szCs w:val="16"/>
                <w:lang w:val="id-ID"/>
              </w:rPr>
              <w:t xml:space="preserve">Pergub Nomor </w:t>
            </w:r>
            <w:r>
              <w:rPr>
                <w:rFonts w:ascii="Arial" w:hAnsi="Arial" w:cs="Arial"/>
                <w:bCs/>
                <w:sz w:val="16"/>
                <w:szCs w:val="16"/>
              </w:rPr>
              <w:t xml:space="preserve">32 Tahun 2019 </w:t>
            </w:r>
            <w:r>
              <w:rPr>
                <w:rFonts w:ascii="Arial" w:hAnsi="Arial" w:cs="Arial"/>
                <w:bCs/>
                <w:sz w:val="16"/>
                <w:szCs w:val="16"/>
                <w:lang w:val="id-ID"/>
              </w:rPr>
              <w:t xml:space="preserve">tentang </w:t>
            </w:r>
            <w:r>
              <w:rPr>
                <w:rFonts w:ascii="Arial" w:hAnsi="Arial" w:cs="Arial"/>
                <w:bCs/>
                <w:sz w:val="16"/>
                <w:szCs w:val="16"/>
              </w:rPr>
              <w:t xml:space="preserve">Tata Cara </w:t>
            </w:r>
            <w:r>
              <w:rPr>
                <w:rFonts w:ascii="Arial" w:hAnsi="Arial" w:cs="Arial"/>
                <w:bCs/>
                <w:sz w:val="16"/>
                <w:szCs w:val="16"/>
                <w:lang w:val="id-ID"/>
              </w:rPr>
              <w:t xml:space="preserve">Peyelenggaraan Sistem Manunggal Satu Atap </w:t>
            </w:r>
            <w:r>
              <w:rPr>
                <w:rFonts w:ascii="Arial" w:hAnsi="Arial" w:cs="Arial"/>
                <w:bCs/>
                <w:sz w:val="16"/>
                <w:szCs w:val="16"/>
              </w:rPr>
              <w:t xml:space="preserve">Berbasis </w:t>
            </w:r>
            <w:r>
              <w:rPr>
                <w:rFonts w:ascii="Arial" w:hAnsi="Arial" w:cs="Arial"/>
                <w:bCs/>
                <w:sz w:val="16"/>
                <w:szCs w:val="16"/>
                <w:lang w:val="id-ID"/>
              </w:rPr>
              <w:t>elektronik</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Terlaksananya bimbingan teknis untuk </w:t>
            </w:r>
            <w:r>
              <w:rPr>
                <w:rFonts w:ascii="Arial" w:hAnsi="Arial" w:cs="Arial"/>
                <w:sz w:val="16"/>
                <w:szCs w:val="16"/>
              </w:rPr>
              <w:t xml:space="preserve">2 orang </w:t>
            </w:r>
            <w:r>
              <w:rPr>
                <w:rFonts w:ascii="Arial" w:eastAsia="Times New Roman" w:hAnsi="Arial" w:cs="Arial"/>
                <w:sz w:val="16"/>
                <w:szCs w:val="16"/>
              </w:rPr>
              <w:t>tenaga teknis</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Terlaksananya bimbingan teknis untuk </w:t>
            </w:r>
            <w:r>
              <w:rPr>
                <w:rFonts w:ascii="Arial" w:hAnsi="Arial" w:cs="Arial"/>
                <w:sz w:val="16"/>
                <w:szCs w:val="16"/>
              </w:rPr>
              <w:t xml:space="preserve">2 orang </w:t>
            </w:r>
            <w:r>
              <w:rPr>
                <w:rFonts w:ascii="Arial" w:eastAsia="Times New Roman" w:hAnsi="Arial" w:cs="Arial"/>
                <w:sz w:val="16"/>
                <w:szCs w:val="16"/>
              </w:rPr>
              <w:t>tenaga teknis</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64.335.900,00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35.612.803,00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55,35</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5</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Penyusunan Peraturan Daerah tentang APBD</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Permendagri Nomor 13 Tahun 2006 sebagaimana telah diubah Permendagri Nomor 21 Tahun 2011, Perda Nomor 10 Tahun 2008</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Tersusunnya dokumen keuangan daerah seperti pengantar nota keuangan</w:t>
            </w:r>
            <w:r>
              <w:rPr>
                <w:rFonts w:ascii="Arial" w:hAnsi="Arial" w:cs="Arial"/>
                <w:sz w:val="16"/>
                <w:szCs w:val="16"/>
              </w:rPr>
              <w:t xml:space="preserve"> sebanyak 110 buku</w:t>
            </w:r>
            <w:r>
              <w:rPr>
                <w:rFonts w:ascii="Arial" w:eastAsia="Times New Roman" w:hAnsi="Arial" w:cs="Arial"/>
                <w:sz w:val="16"/>
                <w:szCs w:val="16"/>
              </w:rPr>
              <w:t>, nota keuangan</w:t>
            </w:r>
            <w:r>
              <w:rPr>
                <w:rFonts w:ascii="Arial" w:hAnsi="Arial" w:cs="Arial"/>
                <w:sz w:val="16"/>
                <w:szCs w:val="16"/>
              </w:rPr>
              <w:t xml:space="preserve"> 110 buku</w:t>
            </w:r>
            <w:r>
              <w:rPr>
                <w:rFonts w:ascii="Arial" w:eastAsia="Times New Roman" w:hAnsi="Arial" w:cs="Arial"/>
                <w:sz w:val="16"/>
                <w:szCs w:val="16"/>
              </w:rPr>
              <w:t>, nota jawaban</w:t>
            </w:r>
            <w:r>
              <w:rPr>
                <w:rFonts w:ascii="Arial" w:hAnsi="Arial" w:cs="Arial"/>
                <w:sz w:val="16"/>
                <w:szCs w:val="16"/>
              </w:rPr>
              <w:t xml:space="preserve"> 110 buku</w:t>
            </w:r>
            <w:r>
              <w:rPr>
                <w:rFonts w:ascii="Arial" w:eastAsia="Times New Roman" w:hAnsi="Arial" w:cs="Arial"/>
                <w:sz w:val="16"/>
                <w:szCs w:val="16"/>
              </w:rPr>
              <w:t>, Peraturan Daerah tentang APBD</w:t>
            </w:r>
            <w:r>
              <w:rPr>
                <w:rFonts w:ascii="Arial" w:hAnsi="Arial" w:cs="Arial"/>
                <w:sz w:val="16"/>
                <w:szCs w:val="16"/>
              </w:rPr>
              <w:t xml:space="preserve"> 150 buku</w:t>
            </w:r>
            <w:r>
              <w:rPr>
                <w:rFonts w:ascii="Arial" w:eastAsia="Times New Roman" w:hAnsi="Arial" w:cs="Arial"/>
                <w:sz w:val="16"/>
                <w:szCs w:val="16"/>
              </w:rPr>
              <w:t>, dan Laporan Pelaksanaan Kegiatan</w:t>
            </w:r>
            <w:r>
              <w:rPr>
                <w:rFonts w:ascii="Arial" w:hAnsi="Arial" w:cs="Arial"/>
                <w:sz w:val="16"/>
                <w:szCs w:val="16"/>
              </w:rPr>
              <w:t xml:space="preserve"> 5 eksemplar</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Tersusunnya dokumen keuangan daerah </w:t>
            </w:r>
            <w:r>
              <w:rPr>
                <w:rFonts w:ascii="Arial" w:eastAsia="Times New Roman" w:hAnsi="Arial" w:cs="Arial"/>
                <w:sz w:val="16"/>
                <w:szCs w:val="16"/>
              </w:rPr>
              <w:t>seperti pengantar nota keuangan</w:t>
            </w:r>
            <w:r>
              <w:rPr>
                <w:rFonts w:ascii="Arial" w:hAnsi="Arial" w:cs="Arial"/>
                <w:sz w:val="16"/>
                <w:szCs w:val="16"/>
              </w:rPr>
              <w:t xml:space="preserve"> sebanyak 110 buku</w:t>
            </w:r>
            <w:r>
              <w:rPr>
                <w:rFonts w:ascii="Arial" w:eastAsia="Times New Roman" w:hAnsi="Arial" w:cs="Arial"/>
                <w:sz w:val="16"/>
                <w:szCs w:val="16"/>
              </w:rPr>
              <w:t>, nota keuangan</w:t>
            </w:r>
            <w:r>
              <w:rPr>
                <w:rFonts w:ascii="Arial" w:hAnsi="Arial" w:cs="Arial"/>
                <w:sz w:val="16"/>
                <w:szCs w:val="16"/>
              </w:rPr>
              <w:t xml:space="preserve"> 110 buku</w:t>
            </w:r>
            <w:r>
              <w:rPr>
                <w:rFonts w:ascii="Arial" w:eastAsia="Times New Roman" w:hAnsi="Arial" w:cs="Arial"/>
                <w:sz w:val="16"/>
                <w:szCs w:val="16"/>
              </w:rPr>
              <w:t>, nota jawaban</w:t>
            </w:r>
            <w:r>
              <w:rPr>
                <w:rFonts w:ascii="Arial" w:hAnsi="Arial" w:cs="Arial"/>
                <w:sz w:val="16"/>
                <w:szCs w:val="16"/>
              </w:rPr>
              <w:t xml:space="preserve"> 110 buku</w:t>
            </w:r>
            <w:r>
              <w:rPr>
                <w:rFonts w:ascii="Arial" w:eastAsia="Times New Roman" w:hAnsi="Arial" w:cs="Arial"/>
                <w:sz w:val="16"/>
                <w:szCs w:val="16"/>
              </w:rPr>
              <w:t>, Peraturan Daerah tentang APBD</w:t>
            </w:r>
            <w:r>
              <w:rPr>
                <w:rFonts w:ascii="Arial" w:hAnsi="Arial" w:cs="Arial"/>
                <w:sz w:val="16"/>
                <w:szCs w:val="16"/>
              </w:rPr>
              <w:t xml:space="preserve"> 150 buku</w:t>
            </w:r>
            <w:r>
              <w:rPr>
                <w:rFonts w:ascii="Arial" w:eastAsia="Times New Roman" w:hAnsi="Arial" w:cs="Arial"/>
                <w:sz w:val="16"/>
                <w:szCs w:val="16"/>
              </w:rPr>
              <w:t>, dan Laporan Pelaksanaan Kegiatan</w:t>
            </w:r>
            <w:r>
              <w:rPr>
                <w:rFonts w:ascii="Arial" w:hAnsi="Arial" w:cs="Arial"/>
                <w:sz w:val="16"/>
                <w:szCs w:val="16"/>
              </w:rPr>
              <w:t xml:space="preserve"> 5 eksemplar</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858.847.400,00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796.971.149,00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92,80</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6</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Penyusunan Peraturan Daerah tentang </w:t>
            </w:r>
            <w:r>
              <w:rPr>
                <w:rFonts w:ascii="Arial" w:hAnsi="Arial" w:cs="Arial"/>
                <w:sz w:val="16"/>
                <w:szCs w:val="16"/>
              </w:rPr>
              <w:t>Perubahan APBD</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Permendagri Nomor 13 Tahun 2006 sebagaimana telah diubah Permendagri Nomor 21 Tahun 2011, Perda Nomor 10 Tahun 2008</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Tersusunnya pengantar nota keuangan</w:t>
            </w:r>
            <w:r>
              <w:rPr>
                <w:rFonts w:ascii="Arial" w:hAnsi="Arial" w:cs="Arial"/>
                <w:sz w:val="16"/>
                <w:szCs w:val="16"/>
              </w:rPr>
              <w:t xml:space="preserve"> sebanyak 110 buku</w:t>
            </w:r>
            <w:r>
              <w:rPr>
                <w:rFonts w:ascii="Arial" w:eastAsia="Times New Roman" w:hAnsi="Arial" w:cs="Arial"/>
                <w:sz w:val="16"/>
                <w:szCs w:val="16"/>
              </w:rPr>
              <w:t xml:space="preserve">, nota </w:t>
            </w:r>
            <w:r>
              <w:rPr>
                <w:rFonts w:ascii="Arial" w:hAnsi="Arial" w:cs="Arial"/>
                <w:sz w:val="16"/>
                <w:szCs w:val="16"/>
              </w:rPr>
              <w:t xml:space="preserve">keuangan 110 buku, nota </w:t>
            </w:r>
            <w:r>
              <w:rPr>
                <w:rFonts w:ascii="Arial" w:eastAsia="Times New Roman" w:hAnsi="Arial" w:cs="Arial"/>
                <w:sz w:val="16"/>
                <w:szCs w:val="16"/>
              </w:rPr>
              <w:t>jawab</w:t>
            </w:r>
            <w:r>
              <w:rPr>
                <w:rFonts w:ascii="Arial" w:eastAsia="Times New Roman" w:hAnsi="Arial" w:cs="Arial"/>
                <w:sz w:val="16"/>
                <w:szCs w:val="16"/>
              </w:rPr>
              <w:t>an</w:t>
            </w:r>
            <w:r>
              <w:rPr>
                <w:rFonts w:ascii="Arial" w:hAnsi="Arial" w:cs="Arial"/>
                <w:sz w:val="16"/>
                <w:szCs w:val="16"/>
              </w:rPr>
              <w:t xml:space="preserve"> 110 buku</w:t>
            </w:r>
            <w:r>
              <w:rPr>
                <w:rFonts w:ascii="Arial" w:eastAsia="Times New Roman" w:hAnsi="Arial" w:cs="Arial"/>
                <w:sz w:val="16"/>
                <w:szCs w:val="16"/>
              </w:rPr>
              <w:t xml:space="preserve">, Perda tentang perubahan APBD tahun </w:t>
            </w:r>
            <w:r>
              <w:rPr>
                <w:rFonts w:ascii="Arial" w:hAnsi="Arial" w:cs="Arial"/>
                <w:sz w:val="16"/>
                <w:szCs w:val="16"/>
              </w:rPr>
              <w:t>2021 150 buku</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Tersusunnya pengantar nota keuangan</w:t>
            </w:r>
            <w:r>
              <w:rPr>
                <w:rFonts w:ascii="Arial" w:hAnsi="Arial" w:cs="Arial"/>
                <w:sz w:val="16"/>
                <w:szCs w:val="16"/>
              </w:rPr>
              <w:t xml:space="preserve"> sebanyak 110 buku</w:t>
            </w:r>
            <w:r>
              <w:rPr>
                <w:rFonts w:ascii="Arial" w:eastAsia="Times New Roman" w:hAnsi="Arial" w:cs="Arial"/>
                <w:sz w:val="16"/>
                <w:szCs w:val="16"/>
              </w:rPr>
              <w:t xml:space="preserve">, nota </w:t>
            </w:r>
            <w:r>
              <w:rPr>
                <w:rFonts w:ascii="Arial" w:hAnsi="Arial" w:cs="Arial"/>
                <w:sz w:val="16"/>
                <w:szCs w:val="16"/>
              </w:rPr>
              <w:t xml:space="preserve">keuangan 110 buku, nota </w:t>
            </w:r>
            <w:r>
              <w:rPr>
                <w:rFonts w:ascii="Arial" w:eastAsia="Times New Roman" w:hAnsi="Arial" w:cs="Arial"/>
                <w:sz w:val="16"/>
                <w:szCs w:val="16"/>
              </w:rPr>
              <w:t>jawaban</w:t>
            </w:r>
            <w:r>
              <w:rPr>
                <w:rFonts w:ascii="Arial" w:hAnsi="Arial" w:cs="Arial"/>
                <w:sz w:val="16"/>
                <w:szCs w:val="16"/>
              </w:rPr>
              <w:t xml:space="preserve"> 110 buku</w:t>
            </w:r>
            <w:r>
              <w:rPr>
                <w:rFonts w:ascii="Arial" w:eastAsia="Times New Roman" w:hAnsi="Arial" w:cs="Arial"/>
                <w:sz w:val="16"/>
                <w:szCs w:val="16"/>
              </w:rPr>
              <w:t xml:space="preserve">, Perda tentang perubahan APBD tahun </w:t>
            </w:r>
            <w:r>
              <w:rPr>
                <w:rFonts w:ascii="Arial" w:hAnsi="Arial" w:cs="Arial"/>
                <w:sz w:val="16"/>
                <w:szCs w:val="16"/>
              </w:rPr>
              <w:lastRenderedPageBreak/>
              <w:t>2021 150 buku</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lastRenderedPageBreak/>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866.616.200,00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800.354.200,00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92,35</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7</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Verifikasi DPA-OPD, DPA-OPD Pergeseran dan DPA-OPD Perubaha</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Permendagri Nomor 13 Tahun 2006 sebagaimana telah diubah Permendagri Nomor 21 Tahun 2011, Perda Nomor 10 Tahun 2008</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Terlaksananya verifikasi DPA-OPD, DPA-OPD Pergeseran dan DPA-OPD Perubahan</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Terla</w:t>
            </w:r>
            <w:r>
              <w:rPr>
                <w:rFonts w:ascii="Arial" w:eastAsia="Times New Roman" w:hAnsi="Arial" w:cs="Arial"/>
                <w:sz w:val="16"/>
                <w:szCs w:val="16"/>
              </w:rPr>
              <w:t>ksananya verifikasi DPA-OPD, DPA-OPD Pergeseran dan DPA-OPD Perubahan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383.471.341,00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378.248.341,00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98,64</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8</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Pembinaan Teknis Penyusunan Perencanaan  Penganggaran OPD di Lingkungan Provinsi</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 xml:space="preserve">Permendagri Nomor 13 Tahun 2006 sebagaimana telah diubah </w:t>
            </w:r>
            <w:r>
              <w:rPr>
                <w:rFonts w:ascii="Arial" w:eastAsia="Times New Roman" w:hAnsi="Arial"/>
                <w:bCs/>
                <w:sz w:val="16"/>
                <w:szCs w:val="16"/>
              </w:rPr>
              <w:t>Permendagri Nomor 21 Tahun 2011, Perda Nomor 10 Tahun 2008</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Terlaksananya pembinaan dan asistensi terhadap penyusunan perencanaan dan penganggaran berbasis kinerja bagi OPD dilingkup Provinsi serta terlaksananya pembinaan dan asistensi terhadap penyusunan p</w:t>
            </w:r>
            <w:r>
              <w:rPr>
                <w:rFonts w:ascii="Arial" w:eastAsia="Times New Roman" w:hAnsi="Arial" w:cs="Arial"/>
                <w:sz w:val="16"/>
                <w:szCs w:val="16"/>
              </w:rPr>
              <w:t>erencanaan dan penganggaran bantuan keuangan bersifat khusus kepada Kabupaten/Kota</w:t>
            </w:r>
            <w:r>
              <w:rPr>
                <w:rFonts w:ascii="Arial" w:hAnsi="Arial" w:cs="Arial"/>
                <w:sz w:val="16"/>
                <w:szCs w:val="16"/>
              </w:rPr>
              <w:t xml:space="preserve"> berupa 2 laporan</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Terlaksananya pembinaan dan asistensi terhadap penyusunan perencanaan dan penganggaran berbasis kinerja bagi OPD dilingkup Provinsi serta terlaksananya pemb</w:t>
            </w:r>
            <w:r>
              <w:rPr>
                <w:rFonts w:ascii="Arial" w:eastAsia="Times New Roman" w:hAnsi="Arial" w:cs="Arial"/>
                <w:sz w:val="16"/>
                <w:szCs w:val="16"/>
              </w:rPr>
              <w:t>inaan dan asistensi terhadap penyusunan perencanaan dan penganggaran bantuan keuangan bersifat khusus kepada Kabupaten/Kota</w:t>
            </w:r>
            <w:r>
              <w:rPr>
                <w:rFonts w:ascii="Arial" w:hAnsi="Arial" w:cs="Arial"/>
                <w:sz w:val="16"/>
                <w:szCs w:val="16"/>
              </w:rPr>
              <w:t xml:space="preserve"> berupa 2 laporan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101.422.400,00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93.142.323,00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91,84</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9</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Penyusunan Laporan Pertanggungjawaban Pelaksanaan APBD</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Tersusunnya Perda</w:t>
            </w:r>
            <w:r>
              <w:rPr>
                <w:rFonts w:ascii="Arial" w:eastAsia="Times New Roman" w:hAnsi="Arial" w:cs="Arial"/>
                <w:sz w:val="16"/>
                <w:szCs w:val="16"/>
              </w:rPr>
              <w:t xml:space="preserve"> Pertanggungjawaban APBD, Pergub Penjabaran Pertanggungjawaban, dan lain-lain</w:t>
            </w:r>
            <w:r>
              <w:rPr>
                <w:rFonts w:ascii="Arial" w:hAnsi="Arial" w:cs="Arial"/>
                <w:sz w:val="16"/>
                <w:szCs w:val="16"/>
              </w:rPr>
              <w:t xml:space="preserve"> berupa 1 dokumen</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Tersusunnya Perda Pertanggungjawaban APBD, Pergub Penjabaran Pertanggungjawaban, dan lain-lain</w:t>
            </w:r>
            <w:r>
              <w:rPr>
                <w:rFonts w:ascii="Arial" w:hAnsi="Arial" w:cs="Arial"/>
                <w:sz w:val="16"/>
                <w:szCs w:val="16"/>
              </w:rPr>
              <w:t xml:space="preserve"> berupa 1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616.866.900,00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529.922.200,00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85,91</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10</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Pengembangan Sistem Informasi Pengelolaan Keuangan Daerah </w:t>
            </w:r>
            <w:r>
              <w:rPr>
                <w:rFonts w:ascii="Arial" w:eastAsia="Times New Roman" w:hAnsi="Arial" w:cs="Arial"/>
                <w:sz w:val="16"/>
                <w:szCs w:val="16"/>
              </w:rPr>
              <w:lastRenderedPageBreak/>
              <w:t>SIPKD</w:t>
            </w:r>
          </w:p>
        </w:tc>
        <w:tc>
          <w:tcPr>
            <w:tcW w:w="1276" w:type="dxa"/>
          </w:tcPr>
          <w:p w:rsidR="008856C5" w:rsidRDefault="004D6A77">
            <w:pPr>
              <w:pStyle w:val="ListParagraph"/>
              <w:spacing w:before="60" w:after="60" w:line="240" w:lineRule="auto"/>
              <w:ind w:left="0"/>
              <w:rPr>
                <w:rFonts w:ascii="Arial" w:hAnsi="Arial" w:cs="Arial"/>
                <w:bCs/>
                <w:sz w:val="16"/>
                <w:szCs w:val="16"/>
              </w:rPr>
            </w:pPr>
            <w:r>
              <w:rPr>
                <w:rFonts w:ascii="Arial" w:hAnsi="Arial" w:cs="Arial"/>
                <w:bCs/>
                <w:sz w:val="16"/>
                <w:szCs w:val="16"/>
              </w:rPr>
              <w:lastRenderedPageBreak/>
              <w:t>PMK Nomor 74/PMK.o7/2016</w:t>
            </w:r>
          </w:p>
          <w:p w:rsidR="008856C5" w:rsidRDefault="004D6A77">
            <w:pPr>
              <w:spacing w:line="240" w:lineRule="auto"/>
              <w:rPr>
                <w:rFonts w:ascii="Arial" w:eastAsia="Times New Roman" w:hAnsi="Arial" w:cs="Arial"/>
                <w:bCs/>
                <w:sz w:val="16"/>
                <w:szCs w:val="16"/>
              </w:rPr>
            </w:pPr>
            <w:r>
              <w:rPr>
                <w:rFonts w:ascii="Arial" w:hAnsi="Arial" w:cs="Arial"/>
                <w:bCs/>
                <w:sz w:val="16"/>
                <w:szCs w:val="16"/>
              </w:rPr>
              <w:t>2.</w:t>
            </w:r>
            <w:r>
              <w:rPr>
                <w:rFonts w:ascii="Arial" w:hAnsi="Arial" w:cs="Arial"/>
                <w:bCs/>
                <w:sz w:val="16"/>
                <w:szCs w:val="16"/>
                <w:lang w:val="id-ID"/>
              </w:rPr>
              <w:t xml:space="preserve">Pergub Nomor </w:t>
            </w:r>
            <w:r>
              <w:rPr>
                <w:rFonts w:ascii="Arial" w:hAnsi="Arial" w:cs="Arial"/>
                <w:bCs/>
                <w:sz w:val="16"/>
                <w:szCs w:val="16"/>
              </w:rPr>
              <w:t xml:space="preserve">31 Tahun 2019 </w:t>
            </w:r>
            <w:r>
              <w:rPr>
                <w:rFonts w:ascii="Arial" w:hAnsi="Arial" w:cs="Arial"/>
                <w:bCs/>
                <w:sz w:val="16"/>
                <w:szCs w:val="16"/>
                <w:lang w:val="id-ID"/>
              </w:rPr>
              <w:t>tentang</w:t>
            </w:r>
            <w:r>
              <w:rPr>
                <w:rFonts w:ascii="Arial" w:hAnsi="Arial" w:cs="Arial"/>
                <w:bCs/>
                <w:sz w:val="16"/>
                <w:szCs w:val="16"/>
              </w:rPr>
              <w:t xml:space="preserve"> Tata </w:t>
            </w:r>
            <w:r>
              <w:rPr>
                <w:rFonts w:ascii="Arial" w:hAnsi="Arial" w:cs="Arial"/>
                <w:bCs/>
                <w:sz w:val="16"/>
                <w:szCs w:val="16"/>
              </w:rPr>
              <w:lastRenderedPageBreak/>
              <w:t>cara</w:t>
            </w:r>
            <w:r>
              <w:rPr>
                <w:rFonts w:ascii="Arial" w:hAnsi="Arial" w:cs="Arial"/>
                <w:bCs/>
                <w:sz w:val="16"/>
                <w:szCs w:val="16"/>
                <w:lang w:val="id-ID"/>
              </w:rPr>
              <w:t xml:space="preserve"> Pe</w:t>
            </w:r>
            <w:r>
              <w:rPr>
                <w:rFonts w:ascii="Arial" w:hAnsi="Arial" w:cs="Arial"/>
                <w:bCs/>
                <w:sz w:val="16"/>
                <w:szCs w:val="16"/>
              </w:rPr>
              <w:t xml:space="preserve">nyelenggaraan </w:t>
            </w:r>
            <w:r>
              <w:rPr>
                <w:rFonts w:ascii="Arial" w:hAnsi="Arial" w:cs="Arial"/>
                <w:bCs/>
                <w:sz w:val="16"/>
                <w:szCs w:val="16"/>
                <w:lang w:val="id-ID"/>
              </w:rPr>
              <w:t>Sistem informasi Keuangan Daerah</w:t>
            </w:r>
          </w:p>
        </w:tc>
        <w:tc>
          <w:tcPr>
            <w:tcW w:w="1294"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lastRenderedPageBreak/>
              <w:t xml:space="preserve">Terlaksananya pengembangan aplikasi SIPKD sesuai kebutuhan operasional </w:t>
            </w:r>
            <w:r>
              <w:rPr>
                <w:rFonts w:ascii="Arial" w:eastAsia="Times New Roman" w:hAnsi="Arial" w:cs="Arial"/>
                <w:sz w:val="16"/>
                <w:szCs w:val="16"/>
              </w:rPr>
              <w:t>di lapangan</w:t>
            </w:r>
            <w:r>
              <w:rPr>
                <w:rFonts w:ascii="Arial" w:hAnsi="Arial" w:cs="Arial"/>
                <w:sz w:val="16"/>
                <w:szCs w:val="16"/>
              </w:rPr>
              <w:t xml:space="preserve"> </w:t>
            </w:r>
            <w:r>
              <w:rPr>
                <w:rFonts w:ascii="Arial" w:hAnsi="Arial" w:cs="Arial"/>
                <w:sz w:val="16"/>
                <w:szCs w:val="16"/>
              </w:rPr>
              <w:lastRenderedPageBreak/>
              <w:t>berupa 1 fitur</w:t>
            </w:r>
          </w:p>
        </w:tc>
        <w:tc>
          <w:tcPr>
            <w:tcW w:w="1260"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lastRenderedPageBreak/>
              <w:t>Terlaksananya pengembangan aplikasi SIPKD sesuai kebutuhan operasional di lapangan</w:t>
            </w:r>
            <w:r>
              <w:rPr>
                <w:rFonts w:ascii="Arial" w:hAnsi="Arial" w:cs="Arial"/>
                <w:sz w:val="16"/>
                <w:szCs w:val="16"/>
              </w:rPr>
              <w:t xml:space="preserve"> </w:t>
            </w:r>
            <w:r>
              <w:rPr>
                <w:rFonts w:ascii="Arial" w:hAnsi="Arial" w:cs="Arial"/>
                <w:sz w:val="16"/>
                <w:szCs w:val="16"/>
              </w:rPr>
              <w:lastRenderedPageBreak/>
              <w:t>berupa 1 fitur</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lastRenderedPageBreak/>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684.849.700,00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639.118.334,00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93,32</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11</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Penetapan Pengelolaan Keuangan, Penerima Hibah, Bantuan Keuangan dan Bantuan </w:t>
            </w:r>
            <w:r>
              <w:rPr>
                <w:rFonts w:ascii="Arial" w:eastAsia="Times New Roman" w:hAnsi="Arial" w:cs="Arial"/>
                <w:sz w:val="16"/>
                <w:szCs w:val="16"/>
              </w:rPr>
              <w:t>Operasional Sekolah</w:t>
            </w:r>
          </w:p>
        </w:tc>
        <w:tc>
          <w:tcPr>
            <w:tcW w:w="1276" w:type="dxa"/>
          </w:tcPr>
          <w:p w:rsidR="008856C5" w:rsidRDefault="004D6A77">
            <w:pPr>
              <w:pStyle w:val="ListParagraph"/>
              <w:spacing w:before="60" w:after="60" w:line="240" w:lineRule="auto"/>
              <w:ind w:left="-40"/>
              <w:contextualSpacing w:val="0"/>
              <w:rPr>
                <w:rFonts w:ascii="Arial" w:hAnsi="Arial" w:cs="Arial"/>
                <w:bCs/>
                <w:sz w:val="16"/>
                <w:szCs w:val="16"/>
              </w:rPr>
            </w:pPr>
            <w:r>
              <w:rPr>
                <w:rFonts w:ascii="Arial" w:hAnsi="Arial" w:cs="Arial"/>
                <w:sz w:val="16"/>
                <w:szCs w:val="16"/>
              </w:rPr>
              <w:t xml:space="preserve">- </w:t>
            </w:r>
            <w:r>
              <w:rPr>
                <w:rFonts w:ascii="Arial" w:hAnsi="Arial" w:cs="Arial"/>
                <w:sz w:val="16"/>
                <w:szCs w:val="16"/>
              </w:rPr>
              <w:t>Peraturan Menteri Dalam Negeri Nomor 32 Tahun 2011 tentang Pedoman Pemberian Hibah dan Bansos yang bersumber dari APBD sebagaimana telah diubah dengan Peraturan Menteri Dalam Negeri Nomor 39 Tahun 2012.</w:t>
            </w:r>
          </w:p>
          <w:p w:rsidR="008856C5" w:rsidRDefault="004D6A77">
            <w:pPr>
              <w:rPr>
                <w:rFonts w:ascii="Arial" w:eastAsia="Times New Roman" w:hAnsi="Arial" w:cs="Arial"/>
                <w:bCs/>
                <w:sz w:val="16"/>
                <w:szCs w:val="16"/>
              </w:rPr>
            </w:pPr>
            <w:r>
              <w:rPr>
                <w:rFonts w:ascii="Arial" w:hAnsi="Arial" w:cs="Arial"/>
                <w:sz w:val="16"/>
                <w:szCs w:val="16"/>
              </w:rPr>
              <w:t xml:space="preserve">- </w:t>
            </w:r>
            <w:r>
              <w:rPr>
                <w:rFonts w:ascii="Arial" w:hAnsi="Arial" w:cs="Arial"/>
                <w:sz w:val="16"/>
                <w:szCs w:val="16"/>
              </w:rPr>
              <w:t xml:space="preserve"> Peraturan Gubernur Sumatera Barat Nomor 25 Tahun 2013 sebagaimana terakhir diubah dengan Peraturan Gubernur Sumatera Barat Nomor 46 Tahun 2016 tentang Tata Cara Pemberian Hibah Dan Bantuan Sosial</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Tersedianya dokumen data pengelola keuangan dan penyaluran </w:t>
            </w:r>
            <w:r>
              <w:rPr>
                <w:rFonts w:ascii="Arial" w:eastAsia="Times New Roman" w:hAnsi="Arial" w:cs="Arial"/>
                <w:sz w:val="16"/>
                <w:szCs w:val="16"/>
              </w:rPr>
              <w:t>hibah, bantuan keuangan dan bantuan operasional sekolah dengan dokumen surat keputusan gubernur</w:t>
            </w:r>
            <w:r>
              <w:rPr>
                <w:rFonts w:ascii="Arial" w:hAnsi="Arial" w:cs="Arial"/>
                <w:sz w:val="16"/>
                <w:szCs w:val="16"/>
              </w:rPr>
              <w:t xml:space="preserve"> berupa 8 dokumen,dan 8 SK</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Tersedianya dokumen data pengelola keuangan dan penyaluran hibah, bantuan keuangan dan bantuan operasional sekolah dengan dokumen sura</w:t>
            </w:r>
            <w:r>
              <w:rPr>
                <w:rFonts w:ascii="Arial" w:eastAsia="Times New Roman" w:hAnsi="Arial" w:cs="Arial"/>
                <w:sz w:val="16"/>
                <w:szCs w:val="16"/>
              </w:rPr>
              <w:t>t keputusan gubernur</w:t>
            </w:r>
            <w:r>
              <w:rPr>
                <w:rFonts w:ascii="Arial" w:hAnsi="Arial" w:cs="Arial"/>
                <w:sz w:val="16"/>
                <w:szCs w:val="16"/>
              </w:rPr>
              <w:t xml:space="preserve"> berupa 8 dokumen,dan 8 SK</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93.875.100,00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89.756.405,00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95,61</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12</w:t>
            </w:r>
          </w:p>
        </w:tc>
        <w:tc>
          <w:tcPr>
            <w:tcW w:w="1222" w:type="dxa"/>
          </w:tcPr>
          <w:p w:rsidR="008856C5" w:rsidRDefault="004D6A77">
            <w:pPr>
              <w:jc w:val="both"/>
              <w:rPr>
                <w:rFonts w:ascii="Arial" w:eastAsia="Times New Roman" w:hAnsi="Arial" w:cs="Arial"/>
                <w:sz w:val="16"/>
                <w:szCs w:val="16"/>
              </w:rPr>
            </w:pPr>
            <w:r>
              <w:rPr>
                <w:rFonts w:ascii="Arial" w:eastAsia="Times New Roman" w:hAnsi="Arial" w:cs="Arial"/>
                <w:sz w:val="16"/>
                <w:szCs w:val="16"/>
              </w:rPr>
              <w:t>Sosialisasi Peraturan Perundang-undangan tentang Penatausahaan Keuangan Kepada OPD  Lingkup Provinsi Sumbar</w:t>
            </w:r>
          </w:p>
        </w:tc>
        <w:tc>
          <w:tcPr>
            <w:tcW w:w="1276"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hAnsi="Arial" w:cs="Arial"/>
                <w:sz w:val="16"/>
                <w:szCs w:val="16"/>
              </w:rPr>
              <w:t>-</w:t>
            </w:r>
            <w:r>
              <w:rPr>
                <w:rFonts w:ascii="Arial" w:hAnsi="Arial" w:cs="Arial"/>
                <w:sz w:val="16"/>
                <w:szCs w:val="16"/>
              </w:rPr>
              <w:t xml:space="preserve"> Peraturan Menteri Dalam Negeri Nomor 32 Tahun 2011 tentang Pedoman Pemberian Hibah dan Bansos yang bersumber dari APBD sebagaimana telah diubah dengan Peraturan Menteri Dalam Negeri Nomor 39 Tahun 2012.</w:t>
            </w:r>
          </w:p>
          <w:p w:rsidR="008856C5" w:rsidRDefault="004D6A77">
            <w:pPr>
              <w:rPr>
                <w:rFonts w:ascii="Arial" w:eastAsia="Times New Roman" w:hAnsi="Arial" w:cs="Arial"/>
                <w:bCs/>
                <w:sz w:val="16"/>
                <w:szCs w:val="16"/>
              </w:rPr>
            </w:pPr>
            <w:r>
              <w:rPr>
                <w:rFonts w:ascii="Arial" w:hAnsi="Arial" w:cs="Arial"/>
                <w:sz w:val="16"/>
                <w:szCs w:val="16"/>
              </w:rPr>
              <w:t xml:space="preserve">- Peraturan </w:t>
            </w:r>
            <w:r>
              <w:rPr>
                <w:rFonts w:ascii="Arial" w:hAnsi="Arial" w:cs="Arial"/>
                <w:sz w:val="16"/>
                <w:szCs w:val="16"/>
              </w:rPr>
              <w:lastRenderedPageBreak/>
              <w:t>Gubernur Sumatera Barat Nomor 25 Tahun 2</w:t>
            </w:r>
            <w:r>
              <w:rPr>
                <w:rFonts w:ascii="Arial" w:hAnsi="Arial" w:cs="Arial"/>
                <w:sz w:val="16"/>
                <w:szCs w:val="16"/>
              </w:rPr>
              <w:t>013 sebagaimana terakhir diubah dengan Peraturan Gubernur Sumatera Barat Nomor 46 Tahun 2016 tentang Tata Cara Pemberian Hibah Dan Bantuan Sosial</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lastRenderedPageBreak/>
              <w:t>Terlaksananya Sosialisasi Peraturan Perundang-undangan tentang Penatausahaan Keuangan terhadap Pejabat Pengelo</w:t>
            </w:r>
            <w:r>
              <w:rPr>
                <w:rFonts w:ascii="Arial" w:eastAsia="Times New Roman" w:hAnsi="Arial" w:cs="Arial"/>
                <w:sz w:val="16"/>
                <w:szCs w:val="16"/>
              </w:rPr>
              <w:t>la Keuangan dan Bendahara</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Terlaksananya Sosialisasi Peraturan Perundang-undangan tentang Penatausahaan Keuangan terhadap Pejabat Pengelola Keuangan dan Bendahara</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6"/>
                <w:szCs w:val="16"/>
              </w:rPr>
            </w:pP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20.002.400,00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17.706.000,00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88,52</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13</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Rekonsiliasi Dana Transfer, Belanja Pegawai dan Daftar </w:t>
            </w:r>
            <w:r>
              <w:rPr>
                <w:rFonts w:ascii="Arial" w:eastAsia="Times New Roman" w:hAnsi="Arial" w:cs="Arial"/>
                <w:sz w:val="16"/>
                <w:szCs w:val="16"/>
              </w:rPr>
              <w:t>Transaksi Harian dan Rekapitulasi Harian</w:t>
            </w:r>
          </w:p>
        </w:tc>
        <w:tc>
          <w:tcPr>
            <w:tcW w:w="1276" w:type="dxa"/>
          </w:tcPr>
          <w:p w:rsidR="008856C5" w:rsidRDefault="004D6A77">
            <w:pPr>
              <w:rPr>
                <w:rFonts w:ascii="Arial" w:eastAsia="Times New Roman" w:hAnsi="Arial" w:cs="Arial"/>
                <w:bCs/>
                <w:sz w:val="16"/>
                <w:szCs w:val="16"/>
              </w:rPr>
            </w:pPr>
            <w:r>
              <w:rPr>
                <w:rFonts w:ascii="Arial" w:hAnsi="Arial" w:cs="Arial"/>
                <w:sz w:val="16"/>
                <w:szCs w:val="16"/>
              </w:rPr>
              <w:t>Peraturan Menteri Keuangan Nomor 64/PMK.05/2013 tentang Mekanisme Pengawasan terhadap Pemotongan/ Pemungutan dan Penyetoran Pajak yang dilakukan oleh Bendahara Pengeluaran SKPD/Kuasa BUD.</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Terlaksananya rekonsiliasi </w:t>
            </w:r>
            <w:r>
              <w:rPr>
                <w:rFonts w:ascii="Arial" w:eastAsia="Times New Roman" w:hAnsi="Arial" w:cs="Arial"/>
                <w:sz w:val="16"/>
                <w:szCs w:val="16"/>
              </w:rPr>
              <w:t>dana transfer dan IPDMP, Belanja Pegawai, Daftar Transaksi Hariana, dan Rekapitulasi Transaksi Harian</w:t>
            </w:r>
            <w:r>
              <w:rPr>
                <w:rFonts w:ascii="Arial" w:hAnsi="Arial" w:cs="Arial"/>
                <w:sz w:val="16"/>
                <w:szCs w:val="16"/>
              </w:rPr>
              <w:t xml:space="preserve"> berupa 4 dokumen</w:t>
            </w:r>
          </w:p>
        </w:tc>
        <w:tc>
          <w:tcPr>
            <w:tcW w:w="1260" w:type="dxa"/>
          </w:tcPr>
          <w:p w:rsidR="008856C5" w:rsidRDefault="004D6A77">
            <w:pPr>
              <w:rPr>
                <w:rFonts w:ascii="Arial" w:hAnsi="Arial" w:cs="Arial"/>
                <w:bCs/>
                <w:sz w:val="15"/>
                <w:szCs w:val="15"/>
              </w:rPr>
            </w:pPr>
            <w:r>
              <w:rPr>
                <w:rFonts w:ascii="Arial" w:eastAsia="Times New Roman" w:hAnsi="Arial" w:cs="Arial"/>
                <w:sz w:val="16"/>
                <w:szCs w:val="16"/>
              </w:rPr>
              <w:t>Terlaksananya rekonsiliasi dana transfer dan IPDMP, Belanja Pegawai, Daftar Transaksi Hariana, dan Rekapitulasi Transaksi Harian</w:t>
            </w:r>
            <w:r>
              <w:rPr>
                <w:rFonts w:ascii="Arial" w:hAnsi="Arial" w:cs="Arial"/>
                <w:sz w:val="16"/>
                <w:szCs w:val="16"/>
              </w:rPr>
              <w:t xml:space="preserve"> berupa 4</w:t>
            </w:r>
            <w:r>
              <w:rPr>
                <w:rFonts w:ascii="Arial" w:hAnsi="Arial" w:cs="Arial"/>
                <w:sz w:val="16"/>
                <w:szCs w:val="16"/>
              </w:rPr>
              <w:t xml:space="preserve">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251.229.600,00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226.085.870,00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89,99</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14</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Penyusunan Peraturan Terkait Perencanaan dan Penganggaran</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Permendagri Nomor 13 Tahun 2006 sebagaimana telah diubah Permendagri Nomor 21 Tahun 2011, Perda Nomor 10 Tahun 2008</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Terlaksananya penyusunan </w:t>
            </w:r>
            <w:r>
              <w:rPr>
                <w:rFonts w:ascii="Arial" w:eastAsia="Times New Roman" w:hAnsi="Arial" w:cs="Arial"/>
                <w:sz w:val="16"/>
                <w:szCs w:val="16"/>
              </w:rPr>
              <w:t>dokumen deregulasi  terkait dengan perencanaan dan penganggaran</w:t>
            </w:r>
            <w:r>
              <w:rPr>
                <w:rFonts w:ascii="Arial" w:hAnsi="Arial" w:cs="Arial"/>
                <w:sz w:val="16"/>
                <w:szCs w:val="16"/>
              </w:rPr>
              <w:t xml:space="preserve"> berupa 6 dokumen</w:t>
            </w:r>
          </w:p>
        </w:tc>
        <w:tc>
          <w:tcPr>
            <w:tcW w:w="1260" w:type="dxa"/>
          </w:tcPr>
          <w:p w:rsidR="008856C5" w:rsidRDefault="004D6A77">
            <w:pPr>
              <w:rPr>
                <w:rFonts w:ascii="Arial" w:hAnsi="Arial" w:cs="Arial"/>
                <w:bCs/>
                <w:sz w:val="15"/>
                <w:szCs w:val="15"/>
              </w:rPr>
            </w:pPr>
            <w:r>
              <w:rPr>
                <w:rFonts w:ascii="Arial" w:eastAsia="Times New Roman" w:hAnsi="Arial" w:cs="Arial"/>
                <w:sz w:val="16"/>
                <w:szCs w:val="16"/>
              </w:rPr>
              <w:t>Terlaksananya penyusunan dokumen deregulasi  terkait dengan perencanaan dan penganggaran</w:t>
            </w:r>
            <w:r>
              <w:rPr>
                <w:rFonts w:ascii="Arial" w:hAnsi="Arial" w:cs="Arial"/>
                <w:sz w:val="16"/>
                <w:szCs w:val="16"/>
              </w:rPr>
              <w:t xml:space="preserve"> berupa 6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eastAsia="Times New Roman" w:hAnsi="Arial" w:cs="Arial"/>
                <w:bCs/>
                <w:sz w:val="15"/>
                <w:szCs w:val="15"/>
              </w:rPr>
            </w:pPr>
            <w:r>
              <w:rPr>
                <w:rFonts w:ascii="Arial" w:hAnsi="Arial" w:cs="Arial"/>
                <w:bCs/>
                <w:sz w:val="15"/>
                <w:szCs w:val="15"/>
              </w:rPr>
              <w:t>226.409.350,00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153.391.860,00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67,75</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15</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 xml:space="preserve">Sosialisasi Peraturan </w:t>
            </w:r>
            <w:r>
              <w:rPr>
                <w:rFonts w:ascii="Arial" w:eastAsia="Times New Roman" w:hAnsi="Arial" w:cs="Arial"/>
                <w:sz w:val="16"/>
                <w:szCs w:val="16"/>
              </w:rPr>
              <w:t xml:space="preserve">terkait Perencanaan dan Penganggaran Keuangan Daerah Kepada OPD di Lingkup Provinsi </w:t>
            </w:r>
            <w:r>
              <w:rPr>
                <w:rFonts w:ascii="Arial" w:eastAsia="Times New Roman" w:hAnsi="Arial" w:cs="Arial"/>
                <w:sz w:val="16"/>
                <w:szCs w:val="16"/>
              </w:rPr>
              <w:lastRenderedPageBreak/>
              <w:t>Sumatera Barat</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Tidak terlaksana karena termasuk kegiatan yang terdampak rasionalisasi penanganan Covid-19</w:t>
            </w:r>
          </w:p>
        </w:tc>
        <w:tc>
          <w:tcPr>
            <w:tcW w:w="1260" w:type="dxa"/>
          </w:tcPr>
          <w:p w:rsidR="008856C5" w:rsidRDefault="004D6A77">
            <w:pPr>
              <w:rPr>
                <w:rFonts w:ascii="Arial" w:hAnsi="Arial" w:cs="Arial"/>
                <w:bCs/>
                <w:sz w:val="15"/>
                <w:szCs w:val="15"/>
              </w:rPr>
            </w:pPr>
            <w:r>
              <w:rPr>
                <w:rFonts w:ascii="Arial" w:eastAsia="Times New Roman" w:hAnsi="Arial" w:cs="Arial"/>
                <w:sz w:val="16"/>
                <w:szCs w:val="16"/>
              </w:rPr>
              <w:t>Tidak terlaksana karena termasuk kegiatan yang terdampak rasional</w:t>
            </w:r>
            <w:r>
              <w:rPr>
                <w:rFonts w:ascii="Arial" w:eastAsia="Times New Roman" w:hAnsi="Arial" w:cs="Arial"/>
                <w:sz w:val="16"/>
                <w:szCs w:val="16"/>
              </w:rPr>
              <w:t>isasi penanganan 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16</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Pembahasan RKP-OPD dan DPPA-OPD/RKA-OPD Kegiatan Tahun 2019</w:t>
            </w:r>
          </w:p>
        </w:tc>
        <w:tc>
          <w:tcPr>
            <w:tcW w:w="1276" w:type="dxa"/>
          </w:tcPr>
          <w:p w:rsidR="008856C5" w:rsidRDefault="004D6A77">
            <w:pPr>
              <w:rPr>
                <w:rFonts w:ascii="Arial" w:eastAsia="Times New Roman" w:hAnsi="Arial" w:cs="Arial"/>
                <w:bCs/>
                <w:sz w:val="16"/>
                <w:szCs w:val="16"/>
              </w:rPr>
            </w:pPr>
            <w:r>
              <w:rPr>
                <w:rFonts w:ascii="Arial" w:eastAsia="Times New Roman" w:hAnsi="Arial"/>
                <w:bCs/>
                <w:sz w:val="16"/>
                <w:szCs w:val="16"/>
              </w:rPr>
              <w:t>Permendagri Nomor 13 Tahun 2006 sebagaimana telah diubah Permendagri Nomor 21 Tahun 2011, Perda Nomor 10 Tahun 2008</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Terlaksananya pembahasan RKA OPD dan DPA OPD </w:t>
            </w:r>
            <w:r>
              <w:rPr>
                <w:rFonts w:ascii="Arial" w:eastAsia="Times New Roman" w:hAnsi="Arial" w:cs="Arial"/>
                <w:sz w:val="16"/>
                <w:szCs w:val="16"/>
              </w:rPr>
              <w:t>Tahun 2021 sesuai dengan perundang-undangan</w:t>
            </w:r>
          </w:p>
        </w:tc>
        <w:tc>
          <w:tcPr>
            <w:tcW w:w="1260" w:type="dxa"/>
          </w:tcPr>
          <w:p w:rsidR="008856C5" w:rsidRDefault="004D6A77">
            <w:pPr>
              <w:rPr>
                <w:rFonts w:ascii="Arial" w:eastAsia="Times New Roman" w:hAnsi="Arial" w:cs="Arial"/>
                <w:bCs/>
                <w:sz w:val="16"/>
                <w:szCs w:val="16"/>
              </w:rPr>
            </w:pPr>
            <w:r>
              <w:rPr>
                <w:rFonts w:ascii="Arial" w:eastAsia="Times New Roman" w:hAnsi="Arial" w:cs="Arial"/>
                <w:sz w:val="16"/>
                <w:szCs w:val="16"/>
              </w:rPr>
              <w:t>Terlaksananya pembahasan RKA OPD dan DPA OPD Tahun 2021 sesuai dengan perundang-undangan</w:t>
            </w:r>
          </w:p>
        </w:tc>
        <w:tc>
          <w:tcPr>
            <w:tcW w:w="948" w:type="dxa"/>
          </w:tcPr>
          <w:p w:rsidR="008856C5" w:rsidRDefault="004D6A77">
            <w:pPr>
              <w:pStyle w:val="ListParagraph"/>
              <w:spacing w:before="60" w:after="60" w:line="240" w:lineRule="auto"/>
              <w:ind w:left="0"/>
              <w:contextualSpacing w:val="0"/>
              <w:jc w:val="both"/>
              <w:rPr>
                <w:rFonts w:ascii="Arial" w:eastAsia="Times New Roman"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414.387.350,00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381.093.350,00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91,97</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17</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Tatakelola Program Hibah Jalan Daerah (PHJD)</w:t>
            </w:r>
          </w:p>
        </w:tc>
        <w:tc>
          <w:tcPr>
            <w:tcW w:w="1276" w:type="dxa"/>
          </w:tcPr>
          <w:p w:rsidR="008856C5" w:rsidRDefault="004D6A77">
            <w:pPr>
              <w:pStyle w:val="ListParagraph"/>
              <w:numPr>
                <w:ilvl w:val="0"/>
                <w:numId w:val="27"/>
              </w:numPr>
              <w:spacing w:before="60" w:after="60" w:line="240" w:lineRule="auto"/>
              <w:ind w:left="128" w:hanging="180"/>
              <w:contextualSpacing w:val="0"/>
              <w:rPr>
                <w:rFonts w:ascii="Arial" w:hAnsi="Arial" w:cs="Arial"/>
                <w:bCs/>
                <w:sz w:val="16"/>
                <w:szCs w:val="16"/>
              </w:rPr>
            </w:pPr>
            <w:r>
              <w:rPr>
                <w:rFonts w:ascii="Arial" w:hAnsi="Arial" w:cs="Arial"/>
                <w:sz w:val="16"/>
                <w:szCs w:val="16"/>
              </w:rPr>
              <w:t xml:space="preserve">Surat Menteri Keuangan Nomor </w:t>
            </w:r>
            <w:r>
              <w:rPr>
                <w:rFonts w:ascii="Arial" w:hAnsi="Arial" w:cs="Arial"/>
                <w:sz w:val="16"/>
                <w:szCs w:val="16"/>
              </w:rPr>
              <w:t>S-2/MK.07/2020 tanggal 4 Februari 2020 tentang Penetapan Pemberian Hibah untuk Program Hibah Jalan Daerah dari Sumber Dana Penerimaan Dalam Negeri Tahun Anggaran 2020.</w:t>
            </w:r>
          </w:p>
          <w:p w:rsidR="008856C5" w:rsidRDefault="004D6A77">
            <w:pPr>
              <w:pStyle w:val="ListParagraph"/>
              <w:numPr>
                <w:ilvl w:val="0"/>
                <w:numId w:val="27"/>
              </w:numPr>
              <w:spacing w:before="60" w:after="60" w:line="240" w:lineRule="auto"/>
              <w:ind w:left="128" w:hanging="180"/>
              <w:contextualSpacing w:val="0"/>
              <w:rPr>
                <w:rFonts w:ascii="Arial" w:hAnsi="Arial" w:cs="Arial"/>
                <w:bCs/>
                <w:sz w:val="16"/>
                <w:szCs w:val="16"/>
              </w:rPr>
            </w:pPr>
            <w:r>
              <w:rPr>
                <w:rFonts w:ascii="Arial" w:hAnsi="Arial" w:cs="Arial"/>
                <w:sz w:val="16"/>
                <w:szCs w:val="16"/>
              </w:rPr>
              <w:t>Amandemen 2 Januari 2020 Manual Manajemen Program (Program Management Manual/PMM) Progra</w:t>
            </w:r>
            <w:r>
              <w:rPr>
                <w:rFonts w:ascii="Arial" w:hAnsi="Arial" w:cs="Arial"/>
                <w:sz w:val="16"/>
                <w:szCs w:val="16"/>
              </w:rPr>
              <w:t>m Hibah Jalan Daerah.</w:t>
            </w:r>
          </w:p>
          <w:p w:rsidR="008856C5" w:rsidRDefault="004D6A77">
            <w:pPr>
              <w:ind w:left="120" w:hangingChars="75" w:hanging="120"/>
              <w:rPr>
                <w:rFonts w:ascii="Arial" w:eastAsia="Times New Roman" w:hAnsi="Arial" w:cs="Arial"/>
                <w:bCs/>
                <w:sz w:val="16"/>
                <w:szCs w:val="16"/>
              </w:rPr>
            </w:pPr>
            <w:r>
              <w:rPr>
                <w:rFonts w:ascii="Arial" w:hAnsi="Arial" w:cs="Arial"/>
                <w:sz w:val="16"/>
                <w:szCs w:val="16"/>
              </w:rPr>
              <w:t>- Perjanjian Hibah Daerah antara Pemerintah Pusat dengan Pemerintah Provinsi Sumatera Barat untuk Program Hibah Jalan Daerah Nomor PHD-06/MK.07/20</w:t>
            </w:r>
            <w:r>
              <w:rPr>
                <w:rFonts w:ascii="Arial" w:hAnsi="Arial" w:cs="Arial"/>
                <w:sz w:val="16"/>
                <w:szCs w:val="16"/>
              </w:rPr>
              <w:lastRenderedPageBreak/>
              <w:t>20 tanggal 13 Maret 2020</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lastRenderedPageBreak/>
              <w:t>Terlaksananya tatakelola keuangan program hibah jalan daerah da</w:t>
            </w:r>
            <w:r>
              <w:rPr>
                <w:rFonts w:ascii="Arial" w:eastAsia="Times New Roman" w:hAnsi="Arial" w:cs="Arial"/>
                <w:sz w:val="16"/>
                <w:szCs w:val="16"/>
              </w:rPr>
              <w:t>n tersedianya laporan</w:t>
            </w:r>
            <w:r>
              <w:rPr>
                <w:rFonts w:ascii="Arial" w:hAnsi="Arial" w:cs="Arial"/>
                <w:sz w:val="16"/>
                <w:szCs w:val="16"/>
              </w:rPr>
              <w:t xml:space="preserve"> berupa 2 dokumen</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Terlaksananya tatakelola keuangan program hibah jalan daerah dan tersedianya laporan</w:t>
            </w:r>
            <w:r>
              <w:rPr>
                <w:rFonts w:ascii="Arial" w:hAnsi="Arial" w:cs="Arial"/>
                <w:sz w:val="16"/>
                <w:szCs w:val="16"/>
              </w:rPr>
              <w:t xml:space="preserve"> berupa 2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180.000.000,-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166.592.143,00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92,00</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eastAsia="Times New Roman" w:hAnsi="Arial" w:cs="Arial"/>
                <w:b/>
                <w:i/>
                <w:iCs/>
                <w:sz w:val="15"/>
                <w:szCs w:val="15"/>
              </w:rPr>
            </w:pPr>
            <w:r>
              <w:rPr>
                <w:rFonts w:ascii="Arial" w:hAnsi="Arial" w:cs="Arial"/>
                <w:b/>
                <w:i/>
                <w:iCs/>
                <w:sz w:val="15"/>
                <w:szCs w:val="15"/>
              </w:rPr>
              <w:lastRenderedPageBreak/>
              <w:t>VII</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eastAsia="Times New Roman" w:hAnsi="Arial" w:cs="Arial"/>
                <w:b/>
                <w:i/>
                <w:iCs/>
                <w:sz w:val="15"/>
                <w:szCs w:val="15"/>
              </w:rPr>
            </w:pPr>
            <w:r>
              <w:rPr>
                <w:rFonts w:ascii="Arial" w:hAnsi="Arial" w:cs="Arial"/>
                <w:b/>
                <w:i/>
                <w:iCs/>
                <w:sz w:val="15"/>
                <w:szCs w:val="15"/>
              </w:rPr>
              <w:t>Program Pembinaan dan Fasilitasi Pengelolaan Keuangan Kabupaten/Kota</w:t>
            </w:r>
          </w:p>
        </w:tc>
        <w:tc>
          <w:tcPr>
            <w:tcW w:w="1276" w:type="dxa"/>
            <w:shd w:val="clear" w:color="auto" w:fill="EBF1DE" w:themeFill="accent3" w:themeFillTint="32"/>
          </w:tcPr>
          <w:p w:rsidR="008856C5" w:rsidRDefault="008856C5">
            <w:pPr>
              <w:rPr>
                <w:rFonts w:ascii="Arial" w:eastAsia="Times New Roman"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rPr>
                <w:rFonts w:ascii="Arial" w:eastAsia="Times New Roman" w:hAnsi="Arial" w:cs="Arial"/>
                <w:bCs/>
                <w:sz w:val="16"/>
                <w:szCs w:val="16"/>
              </w:rPr>
            </w:pPr>
            <w:r>
              <w:rPr>
                <w:rFonts w:ascii="Arial" w:hAnsi="Arial" w:cs="Arial"/>
                <w:bCs/>
                <w:sz w:val="16"/>
                <w:szCs w:val="16"/>
                <w:lang w:val="id-ID"/>
              </w:rPr>
              <w:t xml:space="preserve">Evaluasi </w:t>
            </w:r>
            <w:r>
              <w:rPr>
                <w:rFonts w:ascii="Arial" w:hAnsi="Arial" w:cs="Arial"/>
                <w:bCs/>
                <w:sz w:val="16"/>
                <w:szCs w:val="16"/>
              </w:rPr>
              <w:t xml:space="preserve">Rancangan Perda tentang </w:t>
            </w:r>
            <w:r>
              <w:rPr>
                <w:rFonts w:ascii="Arial" w:hAnsi="Arial" w:cs="Arial"/>
                <w:bCs/>
                <w:sz w:val="16"/>
                <w:szCs w:val="16"/>
                <w:lang w:val="id-ID"/>
              </w:rPr>
              <w:t xml:space="preserve">APBD, Perubahan APBD dan Pertanggungjawaban </w:t>
            </w:r>
            <w:r>
              <w:rPr>
                <w:rFonts w:ascii="Arial" w:hAnsi="Arial" w:cs="Arial"/>
                <w:bCs/>
                <w:sz w:val="16"/>
                <w:szCs w:val="16"/>
              </w:rPr>
              <w:t xml:space="preserve">Pelaksanaan </w:t>
            </w:r>
            <w:r>
              <w:rPr>
                <w:rFonts w:ascii="Arial" w:hAnsi="Arial" w:cs="Arial"/>
                <w:bCs/>
                <w:sz w:val="16"/>
                <w:szCs w:val="16"/>
                <w:lang w:val="id-ID"/>
              </w:rPr>
              <w:t xml:space="preserve">APBD </w:t>
            </w:r>
            <w:r>
              <w:rPr>
                <w:rFonts w:ascii="Arial" w:hAnsi="Arial" w:cs="Arial"/>
                <w:bCs/>
                <w:sz w:val="16"/>
                <w:szCs w:val="16"/>
              </w:rPr>
              <w:t>serta Rancangan Perbup/Perwako tentang Penjabaran APBD, Perubahan APBD dan Pertanggungjawaban Pelaksanaan APBD</w:t>
            </w:r>
            <w:r>
              <w:rPr>
                <w:rFonts w:ascii="Arial" w:hAnsi="Arial" w:cs="Arial"/>
                <w:bCs/>
                <w:sz w:val="16"/>
                <w:szCs w:val="16"/>
                <w:lang w:val="id-ID"/>
              </w:rPr>
              <w:t>Kab</w:t>
            </w:r>
            <w:r>
              <w:rPr>
                <w:rFonts w:ascii="Arial" w:hAnsi="Arial" w:cs="Arial"/>
                <w:bCs/>
                <w:sz w:val="16"/>
                <w:szCs w:val="16"/>
              </w:rPr>
              <w:t>upaten</w:t>
            </w:r>
            <w:r>
              <w:rPr>
                <w:rFonts w:ascii="Arial" w:hAnsi="Arial" w:cs="Arial"/>
                <w:bCs/>
                <w:sz w:val="16"/>
                <w:szCs w:val="16"/>
                <w:lang w:val="id-ID"/>
              </w:rPr>
              <w:t>/Kota</w:t>
            </w:r>
          </w:p>
        </w:tc>
        <w:tc>
          <w:tcPr>
            <w:tcW w:w="1276" w:type="dxa"/>
          </w:tcPr>
          <w:p w:rsidR="008856C5" w:rsidRDefault="004D6A77">
            <w:pPr>
              <w:pStyle w:val="ListParagraph"/>
              <w:spacing w:before="60" w:after="60"/>
              <w:ind w:left="0"/>
              <w:contextualSpacing w:val="0"/>
              <w:rPr>
                <w:rFonts w:ascii="Arial" w:eastAsia="Times New Roman" w:hAnsi="Arial" w:cs="Arial"/>
                <w:bCs/>
                <w:sz w:val="16"/>
                <w:szCs w:val="16"/>
              </w:rPr>
            </w:pPr>
            <w:r>
              <w:rPr>
                <w:rFonts w:ascii="Arial" w:hAnsi="Arial" w:cs="Arial"/>
                <w:sz w:val="16"/>
                <w:szCs w:val="16"/>
                <w:lang w:val="en-GB"/>
              </w:rPr>
              <w:t xml:space="preserve">Undang-Undang Nomor 23 Tahun 2014 tentang Pemerintah Daerah,        </w:t>
            </w:r>
            <w:r>
              <w:rPr>
                <w:rFonts w:ascii="Arial" w:hAnsi="Arial" w:cs="Arial"/>
                <w:sz w:val="16"/>
                <w:szCs w:val="16"/>
                <w:lang w:val="id-ID"/>
              </w:rPr>
              <w:t xml:space="preserve">Peraturan Pemerintah Nomor </w:t>
            </w:r>
            <w:r>
              <w:rPr>
                <w:rFonts w:ascii="Arial" w:hAnsi="Arial" w:cs="Arial"/>
                <w:sz w:val="16"/>
                <w:szCs w:val="16"/>
                <w:lang w:val="en-GB"/>
              </w:rPr>
              <w:t>12</w:t>
            </w:r>
            <w:r>
              <w:rPr>
                <w:rFonts w:ascii="Arial" w:hAnsi="Arial" w:cs="Arial"/>
                <w:sz w:val="16"/>
                <w:szCs w:val="16"/>
                <w:lang w:val="id-ID"/>
              </w:rPr>
              <w:t xml:space="preserve"> Tahun 20</w:t>
            </w:r>
            <w:r>
              <w:rPr>
                <w:rFonts w:ascii="Arial" w:hAnsi="Arial" w:cs="Arial"/>
                <w:sz w:val="16"/>
                <w:szCs w:val="16"/>
                <w:lang w:val="en-GB"/>
              </w:rPr>
              <w:t>19</w:t>
            </w:r>
            <w:r>
              <w:rPr>
                <w:rFonts w:ascii="Arial" w:hAnsi="Arial" w:cs="Arial"/>
                <w:sz w:val="16"/>
                <w:szCs w:val="16"/>
                <w:lang w:val="id-ID"/>
              </w:rPr>
              <w:t xml:space="preserve"> tentang Pengelolaan Keuangan Daerah</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Diterbitkannya SK Gubernur tentang Hasil Evaluasi Rancangan Perda tentang APBD dan Rancangan Perbup/Wako tentan</w:t>
            </w:r>
            <w:r>
              <w:rPr>
                <w:rFonts w:ascii="Arial" w:eastAsia="Times New Roman" w:hAnsi="Arial" w:cs="Arial"/>
                <w:sz w:val="16"/>
                <w:szCs w:val="16"/>
              </w:rPr>
              <w:t>g Penjabaran APBD Kabupaten/Kota tahun 2021</w:t>
            </w:r>
            <w:r>
              <w:rPr>
                <w:rFonts w:ascii="Arial" w:hAnsi="Arial" w:cs="Arial"/>
                <w:sz w:val="16"/>
                <w:szCs w:val="16"/>
              </w:rPr>
              <w:t xml:space="preserve"> berupa 3 dokumen</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Diterbitkannya SK Gubernur tentang Hasil Evaluasi Rancangan Perda tentang APBD dan Rancangan Perbup/Wako tentang Penjabaran APBD Kabupaten/Kota tahun 2021</w:t>
            </w:r>
            <w:r>
              <w:rPr>
                <w:rFonts w:ascii="Arial" w:hAnsi="Arial" w:cs="Arial"/>
                <w:sz w:val="16"/>
                <w:szCs w:val="16"/>
              </w:rPr>
              <w:t xml:space="preserve"> berupa 3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381.964.515,00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368.276.896,00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96,42</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2</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Rapat Koordinasi Pengelola Keuangan Daerah Se-Sumatera Barat</w:t>
            </w:r>
          </w:p>
        </w:tc>
        <w:tc>
          <w:tcPr>
            <w:tcW w:w="1276" w:type="dxa"/>
          </w:tcPr>
          <w:p w:rsidR="008856C5" w:rsidRDefault="004D6A77">
            <w:pPr>
              <w:pStyle w:val="ListParagraph"/>
              <w:spacing w:before="60" w:after="60"/>
              <w:ind w:left="0"/>
              <w:contextualSpacing w:val="0"/>
              <w:rPr>
                <w:rFonts w:ascii="Arial" w:eastAsia="Times New Roman" w:hAnsi="Arial" w:cs="Arial"/>
                <w:bCs/>
                <w:sz w:val="16"/>
                <w:szCs w:val="16"/>
              </w:rPr>
            </w:pPr>
            <w:r>
              <w:rPr>
                <w:rFonts w:ascii="Arial" w:hAnsi="Arial" w:cs="Arial"/>
                <w:sz w:val="16"/>
                <w:szCs w:val="16"/>
                <w:lang w:val="en-GB"/>
              </w:rPr>
              <w:t xml:space="preserve">-Undang Nomor 23 Tahun 2014 tentang Pemerintah Daerah Pasal 91 s/d 93 dan </w:t>
            </w:r>
            <w:r>
              <w:rPr>
                <w:rFonts w:ascii="Arial" w:hAnsi="Arial" w:cs="Arial"/>
                <w:bCs/>
                <w:iCs/>
                <w:sz w:val="16"/>
                <w:szCs w:val="16"/>
              </w:rPr>
              <w:t>Permendagri Nomor 13 tahun 2006 Pasal 309 dan 310</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Terlaksana</w:t>
            </w:r>
            <w:r>
              <w:rPr>
                <w:rFonts w:ascii="Arial" w:hAnsi="Arial" w:cs="Arial"/>
                <w:sz w:val="16"/>
                <w:szCs w:val="16"/>
              </w:rPr>
              <w:t>n</w:t>
            </w:r>
            <w:r>
              <w:rPr>
                <w:rFonts w:ascii="Arial" w:eastAsia="Times New Roman" w:hAnsi="Arial" w:cs="Arial"/>
                <w:sz w:val="16"/>
                <w:szCs w:val="16"/>
              </w:rPr>
              <w:t xml:space="preserve">ya Rapat Koordinasi pengelola </w:t>
            </w:r>
            <w:r>
              <w:rPr>
                <w:rFonts w:ascii="Arial" w:eastAsia="Times New Roman" w:hAnsi="Arial" w:cs="Arial"/>
                <w:sz w:val="16"/>
                <w:szCs w:val="16"/>
              </w:rPr>
              <w:t>keuangan daerah se Sumatera Barat</w:t>
            </w:r>
            <w:r>
              <w:rPr>
                <w:rFonts w:ascii="Arial" w:hAnsi="Arial" w:cs="Arial"/>
                <w:sz w:val="16"/>
                <w:szCs w:val="16"/>
              </w:rPr>
              <w:t xml:space="preserve"> berupa 1 kegiatan FGD</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Terlaksana</w:t>
            </w:r>
            <w:r>
              <w:rPr>
                <w:rFonts w:ascii="Arial" w:hAnsi="Arial" w:cs="Arial"/>
                <w:sz w:val="16"/>
                <w:szCs w:val="16"/>
              </w:rPr>
              <w:t>n</w:t>
            </w:r>
            <w:r>
              <w:rPr>
                <w:rFonts w:ascii="Arial" w:eastAsia="Times New Roman" w:hAnsi="Arial" w:cs="Arial"/>
                <w:sz w:val="16"/>
                <w:szCs w:val="16"/>
              </w:rPr>
              <w:t>ya Rapat Koordinasi pengelola keuangan daerah se Sumatera Barat</w:t>
            </w:r>
            <w:r>
              <w:rPr>
                <w:rFonts w:ascii="Arial" w:hAnsi="Arial" w:cs="Arial"/>
                <w:sz w:val="16"/>
                <w:szCs w:val="16"/>
              </w:rPr>
              <w:t xml:space="preserve"> berupa 1 kegiatan FGD</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26.225.900,00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26.225.900,00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3</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Sosialisasi Peraturan Perundang-undangan tentang Pengelolaan </w:t>
            </w:r>
            <w:r>
              <w:rPr>
                <w:rFonts w:ascii="Arial" w:eastAsia="Times New Roman" w:hAnsi="Arial" w:cs="Arial"/>
                <w:sz w:val="16"/>
                <w:szCs w:val="16"/>
              </w:rPr>
              <w:t>Keuangan Daerah Kepada Kab/Kota</w:t>
            </w:r>
          </w:p>
        </w:tc>
        <w:tc>
          <w:tcPr>
            <w:tcW w:w="1276" w:type="dxa"/>
          </w:tcPr>
          <w:p w:rsidR="008856C5" w:rsidRDefault="004D6A77">
            <w:pPr>
              <w:rPr>
                <w:rFonts w:ascii="Arial" w:eastAsia="Times New Roman" w:hAnsi="Arial" w:cs="Arial"/>
                <w:bCs/>
                <w:sz w:val="16"/>
                <w:szCs w:val="16"/>
              </w:rPr>
            </w:pPr>
            <w:r>
              <w:rPr>
                <w:rFonts w:ascii="Arial" w:hAnsi="Arial" w:cs="Arial"/>
                <w:bCs/>
                <w:sz w:val="16"/>
                <w:szCs w:val="16"/>
              </w:rPr>
              <w:t>-</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eastAsia="Times New Roman" w:hAnsi="Arial" w:cs="Arial"/>
                <w:sz w:val="16"/>
                <w:szCs w:val="16"/>
              </w:rPr>
              <w:t>Tidak terlaksana karena termasuk kegiatan yang terdampak rasionalisasi penanganan Covid-19</w:t>
            </w:r>
          </w:p>
        </w:tc>
        <w:tc>
          <w:tcPr>
            <w:tcW w:w="1260"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eastAsia="Times New Roman" w:hAnsi="Arial" w:cs="Arial"/>
                <w:sz w:val="16"/>
                <w:szCs w:val="16"/>
              </w:rPr>
              <w:t>Tidak terlaksana karena termasuk kegiatan yang terdampak rasionalisasi penanganan 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4</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Rekapitulasi dan Rekonsiliasi </w:t>
            </w:r>
            <w:r>
              <w:rPr>
                <w:rFonts w:ascii="Arial" w:eastAsia="Times New Roman" w:hAnsi="Arial" w:cs="Arial"/>
                <w:sz w:val="16"/>
                <w:szCs w:val="16"/>
              </w:rPr>
              <w:t>Data APBD Kabupaten/K</w:t>
            </w:r>
            <w:r>
              <w:rPr>
                <w:rFonts w:ascii="Arial" w:eastAsia="Times New Roman" w:hAnsi="Arial" w:cs="Arial"/>
                <w:sz w:val="16"/>
                <w:szCs w:val="16"/>
              </w:rPr>
              <w:lastRenderedPageBreak/>
              <w:t>ota</w:t>
            </w:r>
          </w:p>
        </w:tc>
        <w:tc>
          <w:tcPr>
            <w:tcW w:w="1276" w:type="dxa"/>
          </w:tcPr>
          <w:p w:rsidR="008856C5" w:rsidRDefault="004D6A77">
            <w:pPr>
              <w:rPr>
                <w:rFonts w:ascii="Arial" w:eastAsia="Times New Roman" w:hAnsi="Arial" w:cs="Arial"/>
                <w:bCs/>
                <w:sz w:val="16"/>
                <w:szCs w:val="16"/>
              </w:rPr>
            </w:pPr>
            <w:r>
              <w:rPr>
                <w:rFonts w:ascii="Arial" w:hAnsi="Arial" w:cs="Arial"/>
                <w:sz w:val="16"/>
                <w:szCs w:val="16"/>
                <w:lang w:val="en-GB"/>
              </w:rPr>
              <w:lastRenderedPageBreak/>
              <w:t xml:space="preserve">Peraturan Pemerintah Nomor 33 Tahun 2018 tentang </w:t>
            </w:r>
            <w:r>
              <w:rPr>
                <w:rFonts w:ascii="Arial" w:hAnsi="Arial" w:cs="Arial"/>
                <w:sz w:val="16"/>
                <w:szCs w:val="16"/>
                <w:lang w:val="en-GB"/>
              </w:rPr>
              <w:lastRenderedPageBreak/>
              <w:t>Pelaksanaan Tugas dan Wewenang Gubernur Sebagai Wakil Pemerintah Pusat</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lastRenderedPageBreak/>
              <w:t xml:space="preserve">Tersedianya dokumen APBD Kabupaten/Kota </w:t>
            </w:r>
            <w:r>
              <w:rPr>
                <w:rFonts w:ascii="Arial" w:hAnsi="Arial" w:cs="Arial"/>
                <w:sz w:val="16"/>
                <w:szCs w:val="16"/>
              </w:rPr>
              <w:t xml:space="preserve">berupa 7 </w:t>
            </w:r>
            <w:r>
              <w:rPr>
                <w:rFonts w:ascii="Arial" w:hAnsi="Arial" w:cs="Arial"/>
                <w:sz w:val="16"/>
                <w:szCs w:val="16"/>
              </w:rPr>
              <w:lastRenderedPageBreak/>
              <w:t>dokumen</w:t>
            </w:r>
          </w:p>
        </w:tc>
        <w:tc>
          <w:tcPr>
            <w:tcW w:w="1260" w:type="dxa"/>
          </w:tcPr>
          <w:p w:rsidR="008856C5" w:rsidRDefault="004D6A77">
            <w:pPr>
              <w:rPr>
                <w:rFonts w:ascii="Arial" w:hAnsi="Arial" w:cs="Arial"/>
                <w:bCs/>
                <w:sz w:val="15"/>
                <w:szCs w:val="15"/>
              </w:rPr>
            </w:pPr>
            <w:r>
              <w:rPr>
                <w:rFonts w:ascii="Arial" w:eastAsia="Times New Roman" w:hAnsi="Arial" w:cs="Arial"/>
                <w:sz w:val="16"/>
                <w:szCs w:val="16"/>
              </w:rPr>
              <w:lastRenderedPageBreak/>
              <w:t xml:space="preserve">Tersedianya dokumen APBD Kabupaten/Kota </w:t>
            </w:r>
            <w:r>
              <w:rPr>
                <w:rFonts w:ascii="Arial" w:hAnsi="Arial" w:cs="Arial"/>
                <w:sz w:val="16"/>
                <w:szCs w:val="16"/>
              </w:rPr>
              <w:t xml:space="preserve">berupa 7 </w:t>
            </w:r>
            <w:r>
              <w:rPr>
                <w:rFonts w:ascii="Arial" w:hAnsi="Arial" w:cs="Arial"/>
                <w:sz w:val="16"/>
                <w:szCs w:val="16"/>
              </w:rPr>
              <w:lastRenderedPageBreak/>
              <w:t>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lastRenderedPageBreak/>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9.047.400,00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6.911.722,00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76,39</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eastAsia="Times New Roman" w:hAnsi="Arial" w:cs="Arial"/>
                <w:b/>
                <w:i/>
                <w:iCs/>
                <w:sz w:val="15"/>
                <w:szCs w:val="15"/>
              </w:rPr>
            </w:pPr>
            <w:r>
              <w:rPr>
                <w:rFonts w:ascii="Arial" w:hAnsi="Arial" w:cs="Arial"/>
                <w:b/>
                <w:i/>
                <w:iCs/>
                <w:sz w:val="15"/>
                <w:szCs w:val="15"/>
              </w:rPr>
              <w:lastRenderedPageBreak/>
              <w:t>VIII</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eastAsia="Times New Roman" w:hAnsi="Arial" w:cs="Arial"/>
                <w:b/>
                <w:i/>
                <w:iCs/>
                <w:sz w:val="15"/>
                <w:szCs w:val="15"/>
              </w:rPr>
            </w:pPr>
            <w:r>
              <w:rPr>
                <w:rFonts w:ascii="Arial" w:hAnsi="Arial" w:cs="Arial"/>
                <w:b/>
                <w:i/>
                <w:iCs/>
                <w:sz w:val="15"/>
                <w:szCs w:val="15"/>
              </w:rPr>
              <w:t>Program Peningkatan Pendapatan Daerah</w:t>
            </w:r>
          </w:p>
        </w:tc>
        <w:tc>
          <w:tcPr>
            <w:tcW w:w="1276" w:type="dxa"/>
            <w:shd w:val="clear" w:color="auto" w:fill="EBF1DE" w:themeFill="accent3" w:themeFillTint="32"/>
          </w:tcPr>
          <w:p w:rsidR="008856C5" w:rsidRDefault="008856C5">
            <w:pPr>
              <w:rPr>
                <w:rFonts w:ascii="Arial" w:eastAsia="Times New Roman"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i/>
                <w:i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Penyusunan Peraturan Gubernur tentang Penghitungan Dasar Pengenaan PKB dan BBNKB</w:t>
            </w:r>
          </w:p>
        </w:tc>
        <w:tc>
          <w:tcPr>
            <w:tcW w:w="1276" w:type="dxa"/>
          </w:tcPr>
          <w:p w:rsidR="008856C5" w:rsidRDefault="004D6A77">
            <w:pPr>
              <w:pStyle w:val="ListParagraph"/>
              <w:spacing w:before="60" w:after="60" w:line="240" w:lineRule="auto"/>
              <w:ind w:left="0"/>
              <w:jc w:val="both"/>
              <w:rPr>
                <w:rFonts w:ascii="Arial" w:eastAsia="Times New Roman" w:hAnsi="Arial" w:cs="Arial"/>
                <w:bCs/>
                <w:sz w:val="16"/>
                <w:szCs w:val="16"/>
              </w:rPr>
            </w:pPr>
            <w:r>
              <w:rPr>
                <w:rFonts w:ascii="Arial" w:hAnsi="Arial" w:cs="Arial"/>
                <w:bCs/>
                <w:sz w:val="16"/>
                <w:szCs w:val="16"/>
              </w:rPr>
              <w:t>Permendagri Nomor 8 Tahun 2020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 dokumen</w:t>
            </w:r>
          </w:p>
        </w:tc>
        <w:tc>
          <w:tcPr>
            <w:tcW w:w="1260"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119.104.000,00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114.436.325,00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96,08</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2</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Sosialisasi Peraturan Perundang-undangan di Bidang Cukai dan Retribusi dan Penerimaan Lain-Lain</w:t>
            </w:r>
          </w:p>
        </w:tc>
        <w:tc>
          <w:tcPr>
            <w:tcW w:w="1276" w:type="dxa"/>
          </w:tcPr>
          <w:p w:rsidR="008856C5" w:rsidRDefault="008856C5">
            <w:pPr>
              <w:rPr>
                <w:rFonts w:ascii="Arial" w:eastAsia="Times New Roman" w:hAnsi="Arial" w:cs="Arial"/>
                <w:bCs/>
                <w:sz w:val="15"/>
                <w:szCs w:val="15"/>
              </w:rPr>
            </w:pP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 angkatan</w:t>
            </w:r>
          </w:p>
        </w:tc>
        <w:tc>
          <w:tcPr>
            <w:tcW w:w="1260"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 angkatan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17.127.000,00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16.173.250,00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94,43</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3</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Peningkatan Pendapatan Dana Perimbangan</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Tersedianya laporan realisasi </w:t>
            </w:r>
            <w:r>
              <w:rPr>
                <w:rFonts w:ascii="Arial" w:eastAsia="Times New Roman" w:hAnsi="Arial" w:cs="Arial"/>
                <w:sz w:val="16"/>
                <w:szCs w:val="16"/>
              </w:rPr>
              <w:t>penerimaan dana perimbangan, laporan rekonsiliasi data DBH</w:t>
            </w:r>
            <w:r>
              <w:rPr>
                <w:rFonts w:ascii="Arial" w:hAnsi="Arial" w:cs="Arial"/>
                <w:sz w:val="16"/>
                <w:szCs w:val="16"/>
              </w:rPr>
              <w:t xml:space="preserve"> masing-masing berupa 2 dokumen, 5 Berita Acara, dan 2 rapat rekon</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Tersedianya laporan realisasi penerimaan dana perimbangan, laporan rekonsiliasi data DBH</w:t>
            </w:r>
            <w:r>
              <w:rPr>
                <w:rFonts w:ascii="Arial" w:hAnsi="Arial" w:cs="Arial"/>
                <w:sz w:val="16"/>
                <w:szCs w:val="16"/>
              </w:rPr>
              <w:t xml:space="preserve"> masing-masing berupa 2 dokumen, 5 Berita Acara, dan 2 rapat rekon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35.753.200,00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22.513.377,00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62,97</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4</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Penyusunan Ranperda Retribusi Daerah</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Terlaksananya penyusunan Ranperda Retribusi dan PLL,Naskah Akademis dan Peraturan Gubernur</w:t>
            </w:r>
            <w:r>
              <w:rPr>
                <w:rFonts w:ascii="Arial" w:hAnsi="Arial" w:cs="Arial"/>
                <w:sz w:val="16"/>
                <w:szCs w:val="16"/>
              </w:rPr>
              <w:t xml:space="preserve">berupa 2 Perda, 1 </w:t>
            </w:r>
            <w:r>
              <w:rPr>
                <w:rFonts w:ascii="Arial" w:hAnsi="Arial" w:cs="Arial"/>
                <w:sz w:val="16"/>
                <w:szCs w:val="16"/>
              </w:rPr>
              <w:t>Naskah Akademis, dan 2 Pergub</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Terlaksananya penyusunan Ranperda Retribusi dan PLL,Naskah Akademis dan Peraturan Gubernur</w:t>
            </w:r>
            <w:r>
              <w:rPr>
                <w:rFonts w:ascii="Arial" w:hAnsi="Arial" w:cs="Arial"/>
                <w:sz w:val="16"/>
                <w:szCs w:val="16"/>
              </w:rPr>
              <w:t>berupa 2 Perda, 1 Naskah Akademis, dan 2 Pergub</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hAnsi="Arial" w:cs="Arial"/>
                <w:bCs/>
                <w:sz w:val="16"/>
                <w:szCs w:val="16"/>
              </w:rPr>
              <w:t>204.230.900,00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187.012.165,00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97,39</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5</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Peningkatan dan </w:t>
            </w:r>
            <w:r>
              <w:rPr>
                <w:rFonts w:ascii="Arial" w:eastAsia="Times New Roman" w:hAnsi="Arial" w:cs="Arial"/>
                <w:sz w:val="16"/>
                <w:szCs w:val="16"/>
              </w:rPr>
              <w:lastRenderedPageBreak/>
              <w:t>Penyusunan Rencana Penerimaan</w:t>
            </w:r>
            <w:r>
              <w:rPr>
                <w:rFonts w:ascii="Arial" w:eastAsia="Times New Roman" w:hAnsi="Arial" w:cs="Arial"/>
                <w:sz w:val="16"/>
                <w:szCs w:val="16"/>
              </w:rPr>
              <w:t xml:space="preserve"> Retribusi Daerah dan Penerimaan Lain-Lain</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eastAsia="Times New Roman" w:hAnsi="Arial" w:cs="Arial"/>
                <w:sz w:val="16"/>
                <w:szCs w:val="16"/>
              </w:rPr>
              <w:t xml:space="preserve">Tersedianyan laporan </w:t>
            </w:r>
            <w:r>
              <w:rPr>
                <w:rFonts w:ascii="Arial" w:eastAsia="Times New Roman" w:hAnsi="Arial" w:cs="Arial"/>
                <w:sz w:val="16"/>
                <w:szCs w:val="16"/>
              </w:rPr>
              <w:lastRenderedPageBreak/>
              <w:t>koordinasi,evaluasi rencana penerimaan</w:t>
            </w:r>
            <w:r>
              <w:rPr>
                <w:rFonts w:ascii="Arial" w:hAnsi="Arial" w:cs="Arial"/>
                <w:sz w:val="16"/>
                <w:szCs w:val="16"/>
              </w:rPr>
              <w:t xml:space="preserve"> tahun 2020 sebanyak 4 dokumen</w:t>
            </w:r>
          </w:p>
        </w:tc>
        <w:tc>
          <w:tcPr>
            <w:tcW w:w="1260"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eastAsia="Times New Roman" w:hAnsi="Arial" w:cs="Arial"/>
                <w:sz w:val="16"/>
                <w:szCs w:val="16"/>
              </w:rPr>
              <w:lastRenderedPageBreak/>
              <w:t xml:space="preserve">Tersedianyan laporan </w:t>
            </w:r>
            <w:r>
              <w:rPr>
                <w:rFonts w:ascii="Arial" w:eastAsia="Times New Roman" w:hAnsi="Arial" w:cs="Arial"/>
                <w:sz w:val="16"/>
                <w:szCs w:val="16"/>
              </w:rPr>
              <w:lastRenderedPageBreak/>
              <w:t>koordinasi,evaluasi rencana penerimaan</w:t>
            </w:r>
            <w:r>
              <w:rPr>
                <w:rFonts w:ascii="Arial" w:hAnsi="Arial" w:cs="Arial"/>
                <w:sz w:val="16"/>
                <w:szCs w:val="16"/>
              </w:rPr>
              <w:t xml:space="preserve"> tahun 2020 sebanyak 4 dokumen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lastRenderedPageBreak/>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58.683.300,00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56.522.900,00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96,32</w:t>
            </w: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lastRenderedPageBreak/>
              <w:t>6</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Intensifikasi Peningkatan Pajak Daerah</w:t>
            </w:r>
          </w:p>
        </w:tc>
        <w:tc>
          <w:tcPr>
            <w:tcW w:w="1276" w:type="dxa"/>
          </w:tcPr>
          <w:p w:rsidR="008856C5" w:rsidRDefault="004D6A77">
            <w:pPr>
              <w:pStyle w:val="ListParagraph"/>
              <w:spacing w:before="60" w:after="60" w:line="240" w:lineRule="auto"/>
              <w:ind w:left="0"/>
              <w:jc w:val="both"/>
              <w:rPr>
                <w:rFonts w:ascii="Arial" w:eastAsia="Times New Roman" w:hAnsi="Arial" w:cs="Arial"/>
                <w:bCs/>
                <w:sz w:val="16"/>
                <w:szCs w:val="16"/>
              </w:rPr>
            </w:pPr>
            <w:r>
              <w:rPr>
                <w:rFonts w:ascii="Arial" w:hAnsi="Arial" w:cs="Arial"/>
                <w:bCs/>
                <w:sz w:val="16"/>
                <w:szCs w:val="16"/>
              </w:rPr>
              <w:t>Perda No 4 Tahun 2011 dan Perda Nomor 1 Tahun 2012</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t xml:space="preserve">Terlaksananya intensifikasi peningkatan pajak daerah, berupa (PKB, BBNKB, PBBKB, Pajak Air Permukaan, dan Pajak Rokok) </w:t>
            </w:r>
            <w:r>
              <w:rPr>
                <w:rFonts w:ascii="Arial" w:hAnsi="Arial" w:cs="Arial"/>
                <w:sz w:val="16"/>
                <w:szCs w:val="16"/>
              </w:rPr>
              <w:t xml:space="preserve">sebesar </w:t>
            </w:r>
            <w:r>
              <w:rPr>
                <w:rFonts w:ascii="Arial" w:hAnsi="Arial" w:cs="Arial"/>
                <w:bCs/>
                <w:sz w:val="16"/>
                <w:szCs w:val="16"/>
              </w:rPr>
              <w:t>Rp. 1.729.790.540.000,-</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 xml:space="preserve">Terlaksananya intensifikasi peningkatan pajak daerah, berupa (PKB, BBNKB, PBBKB, Pajak Air Permukaan, dan Pajak Rokok) </w:t>
            </w:r>
            <w:r>
              <w:rPr>
                <w:rFonts w:ascii="Arial" w:hAnsi="Arial" w:cs="Arial"/>
                <w:sz w:val="16"/>
                <w:szCs w:val="16"/>
              </w:rPr>
              <w:t xml:space="preserve">sebesar Rp. </w:t>
            </w:r>
            <w:r>
              <w:rPr>
                <w:rFonts w:ascii="Arial" w:hAnsi="Arial" w:cs="Arial"/>
                <w:bCs/>
                <w:sz w:val="16"/>
                <w:szCs w:val="16"/>
              </w:rPr>
              <w:t>1.809.808.841.129,-</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6"/>
                <w:szCs w:val="16"/>
              </w:rPr>
              <w:t>104,63%</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5.157.078.245,00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4.605.577.771,00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89,31</w:t>
            </w:r>
          </w:p>
        </w:tc>
      </w:tr>
      <w:tr w:rsidR="008856C5">
        <w:tc>
          <w:tcPr>
            <w:tcW w:w="567" w:type="dxa"/>
            <w:shd w:val="clear" w:color="auto" w:fill="EBF1DE" w:themeFill="accent3" w:themeFillTint="32"/>
          </w:tcPr>
          <w:p w:rsidR="008856C5" w:rsidRDefault="004D6A77">
            <w:pPr>
              <w:pStyle w:val="ListParagraph"/>
              <w:spacing w:before="60" w:after="60" w:line="240" w:lineRule="auto"/>
              <w:ind w:left="150" w:right="-105"/>
              <w:contextualSpacing w:val="0"/>
              <w:jc w:val="both"/>
              <w:rPr>
                <w:rFonts w:ascii="Arial" w:eastAsia="Times New Roman" w:hAnsi="Arial" w:cs="Arial"/>
                <w:b/>
                <w:sz w:val="15"/>
                <w:szCs w:val="15"/>
              </w:rPr>
            </w:pPr>
            <w:r>
              <w:rPr>
                <w:rFonts w:ascii="Arial" w:hAnsi="Arial" w:cs="Arial"/>
                <w:b/>
                <w:sz w:val="15"/>
                <w:szCs w:val="15"/>
              </w:rPr>
              <w:t>IX</w:t>
            </w:r>
          </w:p>
        </w:tc>
        <w:tc>
          <w:tcPr>
            <w:tcW w:w="1222" w:type="dxa"/>
            <w:shd w:val="clear" w:color="auto" w:fill="EBF1DE" w:themeFill="accent3" w:themeFillTint="32"/>
          </w:tcPr>
          <w:p w:rsidR="008856C5" w:rsidRDefault="004D6A77">
            <w:pPr>
              <w:pStyle w:val="ListParagraph"/>
              <w:spacing w:before="60" w:after="60" w:line="240" w:lineRule="auto"/>
              <w:ind w:left="0"/>
              <w:contextualSpacing w:val="0"/>
              <w:rPr>
                <w:rFonts w:ascii="Arial" w:eastAsia="Times New Roman" w:hAnsi="Arial" w:cs="Arial"/>
                <w:b/>
                <w:sz w:val="15"/>
                <w:szCs w:val="15"/>
              </w:rPr>
            </w:pPr>
            <w:r>
              <w:rPr>
                <w:rFonts w:ascii="Arial" w:hAnsi="Arial" w:cs="Arial"/>
                <w:b/>
                <w:sz w:val="15"/>
                <w:szCs w:val="15"/>
              </w:rPr>
              <w:t>Program Peningkatan Pelayanan Publik</w:t>
            </w:r>
          </w:p>
        </w:tc>
        <w:tc>
          <w:tcPr>
            <w:tcW w:w="1276" w:type="dxa"/>
            <w:shd w:val="clear" w:color="auto" w:fill="EBF1DE" w:themeFill="accent3" w:themeFillTint="32"/>
          </w:tcPr>
          <w:p w:rsidR="008856C5" w:rsidRDefault="008856C5">
            <w:pPr>
              <w:rPr>
                <w:rFonts w:ascii="Arial" w:eastAsia="Times New Roman" w:hAnsi="Arial" w:cs="Arial"/>
                <w:b/>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260"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948"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445"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387"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c>
          <w:tcPr>
            <w:tcW w:w="1294" w:type="dxa"/>
            <w:shd w:val="clear" w:color="auto" w:fill="EBF1DE" w:themeFill="accent3" w:themeFillTint="32"/>
          </w:tcPr>
          <w:p w:rsidR="008856C5" w:rsidRDefault="008856C5">
            <w:pPr>
              <w:pStyle w:val="ListParagraph"/>
              <w:spacing w:before="60" w:after="60" w:line="240" w:lineRule="auto"/>
              <w:ind w:left="0"/>
              <w:contextualSpacing w:val="0"/>
              <w:jc w:val="both"/>
              <w:rPr>
                <w:rFonts w:ascii="Arial" w:hAnsi="Arial" w:cs="Arial"/>
                <w:b/>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1</w:t>
            </w:r>
          </w:p>
        </w:tc>
        <w:tc>
          <w:tcPr>
            <w:tcW w:w="1222" w:type="dxa"/>
          </w:tcPr>
          <w:p w:rsidR="008856C5" w:rsidRDefault="004D6A77">
            <w:pPr>
              <w:pStyle w:val="ListParagraph"/>
              <w:spacing w:before="60" w:after="60" w:line="240" w:lineRule="auto"/>
              <w:ind w:left="0"/>
              <w:contextualSpacing w:val="0"/>
              <w:rPr>
                <w:rFonts w:ascii="Arial" w:hAnsi="Arial" w:cs="Arial"/>
                <w:bCs/>
                <w:sz w:val="16"/>
                <w:szCs w:val="16"/>
              </w:rPr>
            </w:pPr>
            <w:r>
              <w:rPr>
                <w:rFonts w:ascii="Arial" w:eastAsia="Times New Roman" w:hAnsi="Arial" w:cs="Arial"/>
                <w:sz w:val="16"/>
                <w:szCs w:val="16"/>
              </w:rPr>
              <w:t>Penilaian Pelayanan Publik</w:t>
            </w:r>
          </w:p>
        </w:tc>
        <w:tc>
          <w:tcPr>
            <w:tcW w:w="1276" w:type="dxa"/>
          </w:tcPr>
          <w:p w:rsidR="008856C5" w:rsidRDefault="008856C5">
            <w:pPr>
              <w:rPr>
                <w:rFonts w:ascii="Arial" w:eastAsia="Times New Roman" w:hAnsi="Arial" w:cs="Arial"/>
                <w:bCs/>
                <w:sz w:val="16"/>
                <w:szCs w:val="16"/>
              </w:rPr>
            </w:pPr>
          </w:p>
        </w:tc>
        <w:tc>
          <w:tcPr>
            <w:tcW w:w="1294"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eastAsia="Times New Roman" w:hAnsi="Arial" w:cs="Arial"/>
                <w:sz w:val="16"/>
                <w:szCs w:val="16"/>
              </w:rPr>
              <w:t>Tidak terlaksana karena termasuk kegiatan yang terdampak rasionalisasi penanganan Covid-19</w:t>
            </w:r>
          </w:p>
        </w:tc>
        <w:tc>
          <w:tcPr>
            <w:tcW w:w="1260" w:type="dxa"/>
          </w:tcPr>
          <w:p w:rsidR="008856C5" w:rsidRDefault="004D6A77">
            <w:pPr>
              <w:pStyle w:val="ListParagraph"/>
              <w:spacing w:before="60" w:after="60" w:line="240" w:lineRule="auto"/>
              <w:ind w:left="0"/>
              <w:contextualSpacing w:val="0"/>
              <w:jc w:val="both"/>
              <w:rPr>
                <w:rFonts w:ascii="Arial" w:hAnsi="Arial" w:cs="Arial"/>
                <w:bCs/>
                <w:sz w:val="16"/>
                <w:szCs w:val="16"/>
              </w:rPr>
            </w:pPr>
            <w:r>
              <w:rPr>
                <w:rFonts w:ascii="Arial" w:eastAsia="Times New Roman" w:hAnsi="Arial" w:cs="Arial"/>
                <w:sz w:val="16"/>
                <w:szCs w:val="16"/>
              </w:rPr>
              <w:t>Tidak terlaksana karena termasuk kegiatan yang terdampak rasionalisasi penanganan Covid-19</w:t>
            </w:r>
          </w:p>
        </w:tc>
        <w:tc>
          <w:tcPr>
            <w:tcW w:w="948"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445"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387"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c>
          <w:tcPr>
            <w:tcW w:w="1294" w:type="dxa"/>
          </w:tcPr>
          <w:p w:rsidR="008856C5" w:rsidRDefault="008856C5">
            <w:pPr>
              <w:pStyle w:val="ListParagraph"/>
              <w:spacing w:before="60" w:after="60" w:line="240" w:lineRule="auto"/>
              <w:ind w:left="0"/>
              <w:contextualSpacing w:val="0"/>
              <w:jc w:val="both"/>
              <w:rPr>
                <w:rFonts w:ascii="Arial" w:hAnsi="Arial" w:cs="Arial"/>
                <w:bCs/>
                <w:sz w:val="15"/>
                <w:szCs w:val="15"/>
              </w:rPr>
            </w:pPr>
          </w:p>
        </w:tc>
      </w:tr>
      <w:tr w:rsidR="008856C5">
        <w:tc>
          <w:tcPr>
            <w:tcW w:w="567" w:type="dxa"/>
          </w:tcPr>
          <w:p w:rsidR="008856C5" w:rsidRDefault="004D6A77">
            <w:pPr>
              <w:pStyle w:val="ListParagraph"/>
              <w:spacing w:before="60" w:after="60" w:line="240" w:lineRule="auto"/>
              <w:ind w:left="150" w:right="-105"/>
              <w:contextualSpacing w:val="0"/>
              <w:jc w:val="both"/>
              <w:rPr>
                <w:rFonts w:ascii="Arial" w:hAnsi="Arial" w:cs="Arial"/>
                <w:bCs/>
                <w:sz w:val="15"/>
                <w:szCs w:val="15"/>
              </w:rPr>
            </w:pPr>
            <w:r>
              <w:rPr>
                <w:rFonts w:ascii="Arial" w:hAnsi="Arial" w:cs="Arial"/>
                <w:bCs/>
                <w:sz w:val="15"/>
                <w:szCs w:val="15"/>
              </w:rPr>
              <w:t>2</w:t>
            </w:r>
          </w:p>
        </w:tc>
        <w:tc>
          <w:tcPr>
            <w:tcW w:w="1222" w:type="dxa"/>
          </w:tcPr>
          <w:p w:rsidR="008856C5" w:rsidRDefault="004D6A77">
            <w:pPr>
              <w:rPr>
                <w:rFonts w:ascii="Arial" w:eastAsia="Times New Roman" w:hAnsi="Arial" w:cs="Arial"/>
                <w:sz w:val="16"/>
                <w:szCs w:val="16"/>
              </w:rPr>
            </w:pPr>
            <w:r>
              <w:rPr>
                <w:rFonts w:ascii="Arial" w:eastAsia="Times New Roman" w:hAnsi="Arial" w:cs="Arial"/>
                <w:sz w:val="16"/>
                <w:szCs w:val="16"/>
              </w:rPr>
              <w:t>Pengembangan Sistem Informasi Manajemen</w:t>
            </w:r>
            <w:r>
              <w:rPr>
                <w:rFonts w:ascii="Arial" w:eastAsia="Times New Roman" w:hAnsi="Arial" w:cs="Arial"/>
                <w:sz w:val="16"/>
                <w:szCs w:val="16"/>
              </w:rPr>
              <w:t xml:space="preserve"> Samsat Link</w:t>
            </w:r>
          </w:p>
        </w:tc>
        <w:tc>
          <w:tcPr>
            <w:tcW w:w="1276" w:type="dxa"/>
          </w:tcPr>
          <w:p w:rsidR="008856C5" w:rsidRDefault="004D6A77">
            <w:pPr>
              <w:pStyle w:val="ListParagraph"/>
              <w:spacing w:before="60" w:after="60" w:line="240" w:lineRule="auto"/>
              <w:ind w:left="0"/>
              <w:rPr>
                <w:rFonts w:ascii="Arial" w:hAnsi="Arial" w:cs="Arial"/>
                <w:bCs/>
                <w:sz w:val="16"/>
                <w:szCs w:val="16"/>
              </w:rPr>
            </w:pPr>
            <w:r>
              <w:rPr>
                <w:rFonts w:ascii="Arial" w:hAnsi="Arial" w:cs="Arial"/>
                <w:bCs/>
                <w:sz w:val="16"/>
                <w:szCs w:val="16"/>
              </w:rPr>
              <w:t>1. Perpres Nomor 5 Tahun 2015 tentang Penyelenggaraan Sistem Administrasi Manunggal Satu Atap Kendaraan Bermotor</w:t>
            </w:r>
          </w:p>
          <w:p w:rsidR="008856C5" w:rsidRDefault="004D6A77">
            <w:pPr>
              <w:pStyle w:val="ListParagraph"/>
              <w:spacing w:before="60" w:after="60" w:line="240" w:lineRule="auto"/>
              <w:ind w:left="0"/>
              <w:rPr>
                <w:rFonts w:ascii="Arial" w:hAnsi="Arial" w:cs="Arial"/>
                <w:bCs/>
                <w:sz w:val="16"/>
                <w:szCs w:val="16"/>
              </w:rPr>
            </w:pPr>
            <w:r>
              <w:rPr>
                <w:rFonts w:ascii="Arial" w:hAnsi="Arial" w:cs="Arial"/>
                <w:bCs/>
                <w:sz w:val="16"/>
                <w:szCs w:val="16"/>
              </w:rPr>
              <w:t>2.Perpres Nomor 95 Tahun 2018 tentang Sistem Pemerintahan berbasis Elektronik</w:t>
            </w:r>
          </w:p>
          <w:p w:rsidR="008856C5" w:rsidRDefault="004D6A77">
            <w:pPr>
              <w:spacing w:line="240" w:lineRule="auto"/>
              <w:rPr>
                <w:rFonts w:ascii="Arial" w:eastAsia="Times New Roman" w:hAnsi="Arial" w:cs="Arial"/>
                <w:bCs/>
                <w:sz w:val="16"/>
                <w:szCs w:val="16"/>
              </w:rPr>
            </w:pPr>
            <w:r>
              <w:rPr>
                <w:rFonts w:ascii="Arial" w:hAnsi="Arial" w:cs="Arial"/>
                <w:bCs/>
                <w:sz w:val="16"/>
                <w:szCs w:val="16"/>
              </w:rPr>
              <w:t>2.</w:t>
            </w:r>
            <w:r>
              <w:rPr>
                <w:rFonts w:ascii="Arial" w:hAnsi="Arial" w:cs="Arial"/>
                <w:bCs/>
                <w:sz w:val="16"/>
                <w:szCs w:val="16"/>
                <w:lang w:val="id-ID"/>
              </w:rPr>
              <w:t>Pergu</w:t>
            </w:r>
            <w:r>
              <w:rPr>
                <w:rFonts w:ascii="Arial" w:hAnsi="Arial" w:cs="Arial"/>
                <w:bCs/>
                <w:sz w:val="16"/>
                <w:szCs w:val="16"/>
              </w:rPr>
              <w:t>b</w:t>
            </w:r>
            <w:r>
              <w:rPr>
                <w:rFonts w:ascii="Arial" w:hAnsi="Arial" w:cs="Arial"/>
                <w:bCs/>
                <w:sz w:val="16"/>
                <w:szCs w:val="16"/>
                <w:lang w:val="id-ID"/>
              </w:rPr>
              <w:t xml:space="preserve"> Nomor</w:t>
            </w:r>
            <w:r>
              <w:rPr>
                <w:rFonts w:ascii="Arial" w:hAnsi="Arial" w:cs="Arial"/>
                <w:bCs/>
                <w:sz w:val="16"/>
                <w:szCs w:val="16"/>
              </w:rPr>
              <w:t xml:space="preserve"> 32/Tahun 2019 </w:t>
            </w:r>
            <w:r>
              <w:rPr>
                <w:rFonts w:ascii="Arial" w:hAnsi="Arial" w:cs="Arial"/>
                <w:bCs/>
                <w:sz w:val="16"/>
                <w:szCs w:val="16"/>
                <w:lang w:val="id-ID"/>
              </w:rPr>
              <w:t xml:space="preserve">tentang </w:t>
            </w:r>
            <w:r>
              <w:rPr>
                <w:rFonts w:ascii="Arial" w:hAnsi="Arial" w:cs="Arial"/>
                <w:bCs/>
                <w:sz w:val="16"/>
                <w:szCs w:val="16"/>
              </w:rPr>
              <w:t xml:space="preserve">Tata Cara </w:t>
            </w:r>
            <w:r>
              <w:rPr>
                <w:rFonts w:ascii="Arial" w:hAnsi="Arial" w:cs="Arial"/>
                <w:bCs/>
                <w:sz w:val="16"/>
                <w:szCs w:val="16"/>
                <w:lang w:val="id-ID"/>
              </w:rPr>
              <w:t>Penye</w:t>
            </w:r>
            <w:r>
              <w:rPr>
                <w:rFonts w:ascii="Arial" w:hAnsi="Arial" w:cs="Arial"/>
                <w:bCs/>
                <w:sz w:val="16"/>
                <w:szCs w:val="16"/>
                <w:lang w:val="id-ID"/>
              </w:rPr>
              <w:t xml:space="preserve">lenggaran Sistem Manunggal Satu Atap </w:t>
            </w:r>
            <w:r>
              <w:rPr>
                <w:rFonts w:ascii="Arial" w:hAnsi="Arial" w:cs="Arial"/>
                <w:bCs/>
                <w:sz w:val="16"/>
                <w:szCs w:val="16"/>
              </w:rPr>
              <w:t xml:space="preserve">Berbasis </w:t>
            </w:r>
            <w:r>
              <w:rPr>
                <w:rFonts w:ascii="Arial" w:hAnsi="Arial" w:cs="Arial"/>
                <w:bCs/>
                <w:sz w:val="16"/>
                <w:szCs w:val="16"/>
                <w:lang w:val="id-ID"/>
              </w:rPr>
              <w:lastRenderedPageBreak/>
              <w:t>Elektronik</w:t>
            </w:r>
          </w:p>
        </w:tc>
        <w:tc>
          <w:tcPr>
            <w:tcW w:w="1294" w:type="dxa"/>
          </w:tcPr>
          <w:p w:rsidR="008856C5" w:rsidRDefault="004D6A77">
            <w:pPr>
              <w:rPr>
                <w:rFonts w:ascii="Arial" w:eastAsia="Times New Roman" w:hAnsi="Arial" w:cs="Arial"/>
                <w:sz w:val="16"/>
                <w:szCs w:val="16"/>
              </w:rPr>
            </w:pPr>
            <w:r>
              <w:rPr>
                <w:rFonts w:ascii="Arial" w:eastAsia="Times New Roman" w:hAnsi="Arial" w:cs="Arial"/>
                <w:sz w:val="16"/>
                <w:szCs w:val="16"/>
              </w:rPr>
              <w:lastRenderedPageBreak/>
              <w:t>Aplikasi Samsat Link berjalandengan baik</w:t>
            </w:r>
            <w:r>
              <w:rPr>
                <w:rFonts w:ascii="Arial" w:hAnsi="Arial" w:cs="Arial"/>
                <w:sz w:val="16"/>
                <w:szCs w:val="16"/>
              </w:rPr>
              <w:t xml:space="preserve"> selama 1 tahun</w:t>
            </w:r>
          </w:p>
        </w:tc>
        <w:tc>
          <w:tcPr>
            <w:tcW w:w="1260" w:type="dxa"/>
          </w:tcPr>
          <w:p w:rsidR="008856C5" w:rsidRDefault="004D6A77">
            <w:pPr>
              <w:rPr>
                <w:rFonts w:ascii="Arial" w:hAnsi="Arial" w:cs="Arial"/>
                <w:bCs/>
                <w:sz w:val="16"/>
                <w:szCs w:val="16"/>
              </w:rPr>
            </w:pPr>
            <w:r>
              <w:rPr>
                <w:rFonts w:ascii="Arial" w:eastAsia="Times New Roman" w:hAnsi="Arial" w:cs="Arial"/>
                <w:sz w:val="16"/>
                <w:szCs w:val="16"/>
              </w:rPr>
              <w:t>Aplikasi Samsat Link berjalandengan baik</w:t>
            </w:r>
            <w:r>
              <w:rPr>
                <w:rFonts w:ascii="Arial" w:hAnsi="Arial" w:cs="Arial"/>
                <w:sz w:val="16"/>
                <w:szCs w:val="16"/>
              </w:rPr>
              <w:t xml:space="preserve"> selama 1 tahun</w:t>
            </w:r>
          </w:p>
        </w:tc>
        <w:tc>
          <w:tcPr>
            <w:tcW w:w="948"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100</w:t>
            </w:r>
          </w:p>
        </w:tc>
        <w:tc>
          <w:tcPr>
            <w:tcW w:w="1445"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1.240.180.600,00</w:t>
            </w:r>
          </w:p>
        </w:tc>
        <w:tc>
          <w:tcPr>
            <w:tcW w:w="1387"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1.139.770.717,00</w:t>
            </w:r>
          </w:p>
        </w:tc>
        <w:tc>
          <w:tcPr>
            <w:tcW w:w="1294" w:type="dxa"/>
          </w:tcPr>
          <w:p w:rsidR="008856C5" w:rsidRDefault="004D6A77">
            <w:pPr>
              <w:pStyle w:val="ListParagraph"/>
              <w:spacing w:before="60" w:after="60" w:line="240" w:lineRule="auto"/>
              <w:ind w:left="0"/>
              <w:contextualSpacing w:val="0"/>
              <w:jc w:val="both"/>
              <w:rPr>
                <w:rFonts w:ascii="Arial" w:hAnsi="Arial" w:cs="Arial"/>
                <w:bCs/>
                <w:sz w:val="15"/>
                <w:szCs w:val="15"/>
              </w:rPr>
            </w:pPr>
            <w:r>
              <w:rPr>
                <w:rFonts w:ascii="Arial" w:hAnsi="Arial" w:cs="Arial"/>
                <w:bCs/>
                <w:sz w:val="15"/>
                <w:szCs w:val="15"/>
              </w:rPr>
              <w:t>91,90</w:t>
            </w:r>
          </w:p>
        </w:tc>
      </w:tr>
    </w:tbl>
    <w:p w:rsidR="008856C5" w:rsidRDefault="008856C5">
      <w:pPr>
        <w:spacing w:before="60" w:after="60" w:line="240" w:lineRule="auto"/>
        <w:jc w:val="center"/>
        <w:rPr>
          <w:rFonts w:ascii="Arial" w:hAnsi="Arial" w:cs="Arial"/>
          <w:b/>
          <w:color w:val="FF0000"/>
        </w:rPr>
      </w:pPr>
    </w:p>
    <w:p w:rsidR="008856C5" w:rsidRDefault="004D6A77">
      <w:pPr>
        <w:jc w:val="center"/>
        <w:rPr>
          <w:rFonts w:ascii="Tahoma" w:hAnsi="Tahoma" w:cs="Tahoma"/>
          <w:b/>
          <w:color w:val="000000"/>
          <w:sz w:val="28"/>
          <w:szCs w:val="28"/>
          <w:lang w:val="id-ID"/>
        </w:rPr>
      </w:pPr>
      <w:r>
        <w:rPr>
          <w:rFonts w:ascii="Tahoma" w:hAnsi="Tahoma" w:cs="Tahoma"/>
          <w:b/>
          <w:color w:val="000000"/>
          <w:sz w:val="28"/>
          <w:szCs w:val="28"/>
          <w:lang w:val="id-ID"/>
        </w:rPr>
        <w:t>BAB IV</w:t>
      </w:r>
    </w:p>
    <w:p w:rsidR="008856C5" w:rsidRDefault="004D6A77">
      <w:pPr>
        <w:jc w:val="center"/>
        <w:rPr>
          <w:rFonts w:ascii="Tahoma" w:hAnsi="Tahoma" w:cs="Tahoma"/>
          <w:b/>
          <w:color w:val="000000"/>
          <w:sz w:val="28"/>
          <w:szCs w:val="28"/>
          <w:lang w:val="id-ID"/>
        </w:rPr>
      </w:pPr>
      <w:r>
        <w:rPr>
          <w:rFonts w:ascii="Tahoma" w:hAnsi="Tahoma" w:cs="Tahoma"/>
          <w:b/>
          <w:color w:val="000000"/>
          <w:sz w:val="28"/>
          <w:szCs w:val="28"/>
          <w:lang w:val="id-ID"/>
        </w:rPr>
        <w:t xml:space="preserve">FAKTOR PENDORONG DAN FAKTOR </w:t>
      </w:r>
      <w:r>
        <w:rPr>
          <w:rFonts w:ascii="Tahoma" w:hAnsi="Tahoma" w:cs="Tahoma"/>
          <w:b/>
          <w:color w:val="000000"/>
          <w:sz w:val="28"/>
          <w:szCs w:val="28"/>
          <w:lang w:val="id-ID"/>
        </w:rPr>
        <w:t>PENGHAMBAT</w:t>
      </w:r>
    </w:p>
    <w:p w:rsidR="008856C5" w:rsidRDefault="008856C5">
      <w:pPr>
        <w:tabs>
          <w:tab w:val="left" w:pos="720"/>
        </w:tabs>
        <w:rPr>
          <w:rFonts w:ascii="Tahoma" w:hAnsi="Tahoma" w:cs="Tahoma"/>
          <w:color w:val="000000"/>
          <w:sz w:val="24"/>
          <w:szCs w:val="24"/>
          <w:lang w:val="id-ID"/>
        </w:rPr>
      </w:pPr>
    </w:p>
    <w:p w:rsidR="008856C5" w:rsidRDefault="004D6A77">
      <w:pPr>
        <w:tabs>
          <w:tab w:val="left" w:pos="720"/>
        </w:tabs>
        <w:spacing w:after="0" w:line="360" w:lineRule="auto"/>
        <w:rPr>
          <w:rFonts w:ascii="Tahoma" w:hAnsi="Tahoma" w:cs="Tahoma"/>
          <w:color w:val="000000"/>
          <w:lang w:val="id-ID"/>
        </w:rPr>
      </w:pPr>
      <w:r>
        <w:rPr>
          <w:rFonts w:ascii="Tahoma" w:hAnsi="Tahoma" w:cs="Tahoma"/>
          <w:color w:val="000000"/>
          <w:lang w:val="id-ID"/>
        </w:rPr>
        <w:t>Faktor Pendorong yaitu :</w:t>
      </w:r>
    </w:p>
    <w:p w:rsidR="008856C5" w:rsidRDefault="004D6A77">
      <w:pPr>
        <w:pStyle w:val="ListParagraph"/>
        <w:numPr>
          <w:ilvl w:val="4"/>
          <w:numId w:val="5"/>
        </w:numPr>
        <w:tabs>
          <w:tab w:val="clear" w:pos="3600"/>
          <w:tab w:val="left" w:pos="720"/>
        </w:tabs>
        <w:spacing w:after="0" w:line="360" w:lineRule="auto"/>
        <w:ind w:left="709" w:hanging="283"/>
        <w:jc w:val="both"/>
        <w:rPr>
          <w:rFonts w:ascii="Tahoma" w:hAnsi="Tahoma" w:cs="Tahoma"/>
          <w:color w:val="000000"/>
          <w:lang w:val="id-ID"/>
        </w:rPr>
      </w:pPr>
      <w:r>
        <w:rPr>
          <w:rFonts w:ascii="Tahoma" w:hAnsi="Tahoma" w:cs="Tahoma"/>
          <w:color w:val="000000"/>
          <w:lang w:val="id-ID"/>
        </w:rPr>
        <w:t>Verifikasi Renja sudah berpedoman pada Renstra dan RPJMD</w:t>
      </w:r>
    </w:p>
    <w:p w:rsidR="008856C5" w:rsidRDefault="004D6A77">
      <w:pPr>
        <w:pStyle w:val="ListParagraph"/>
        <w:numPr>
          <w:ilvl w:val="4"/>
          <w:numId w:val="5"/>
        </w:numPr>
        <w:tabs>
          <w:tab w:val="clear" w:pos="3600"/>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Verifikasi Renja sudah berpedoman pada RKPD</w:t>
      </w:r>
    </w:p>
    <w:p w:rsidR="008856C5" w:rsidRDefault="004D6A77">
      <w:pPr>
        <w:pStyle w:val="ListParagraph"/>
        <w:numPr>
          <w:ilvl w:val="4"/>
          <w:numId w:val="5"/>
        </w:numPr>
        <w:tabs>
          <w:tab w:val="clear" w:pos="3600"/>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Merupakan kegiatan prioritas sehinggah pelaksanaannya harus sesuai target</w:t>
      </w:r>
    </w:p>
    <w:p w:rsidR="008856C5" w:rsidRDefault="004D6A77">
      <w:pPr>
        <w:pStyle w:val="ListParagraph"/>
        <w:numPr>
          <w:ilvl w:val="4"/>
          <w:numId w:val="5"/>
        </w:numPr>
        <w:tabs>
          <w:tab w:val="clear" w:pos="3600"/>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 xml:space="preserve">Adanya informasi dan koordinasi dengan </w:t>
      </w:r>
      <w:r>
        <w:rPr>
          <w:rFonts w:ascii="Tahoma" w:hAnsi="Tahoma" w:cs="Tahoma"/>
          <w:color w:val="000000"/>
          <w:lang w:val="id-ID"/>
        </w:rPr>
        <w:t>lintas sektor dan program</w:t>
      </w:r>
    </w:p>
    <w:p w:rsidR="008856C5" w:rsidRDefault="004D6A77">
      <w:pPr>
        <w:pStyle w:val="ListParagraph"/>
        <w:numPr>
          <w:ilvl w:val="4"/>
          <w:numId w:val="5"/>
        </w:numPr>
        <w:tabs>
          <w:tab w:val="clear" w:pos="3600"/>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Monitoring dan evaluasi sudah dilaksanakan secara berkala</w:t>
      </w:r>
    </w:p>
    <w:p w:rsidR="008856C5" w:rsidRDefault="004D6A77" w:rsidP="004D6A77">
      <w:pPr>
        <w:pStyle w:val="ListParagraph"/>
        <w:numPr>
          <w:ilvl w:val="4"/>
          <w:numId w:val="5"/>
        </w:numPr>
        <w:tabs>
          <w:tab w:val="clear" w:pos="3600"/>
          <w:tab w:val="left" w:pos="720"/>
        </w:tabs>
        <w:spacing w:beforeLines="50" w:line="360" w:lineRule="auto"/>
        <w:ind w:left="709" w:hanging="283"/>
        <w:jc w:val="both"/>
        <w:rPr>
          <w:rFonts w:ascii="Tahoma" w:hAnsi="Tahoma" w:cs="Tahoma"/>
          <w:color w:val="000000"/>
          <w:lang w:val="id-ID"/>
        </w:rPr>
      </w:pPr>
      <w:r>
        <w:rPr>
          <w:rFonts w:ascii="Tahoma" w:hAnsi="Tahoma" w:cs="Tahoma"/>
          <w:color w:val="000000"/>
          <w:lang w:val="id-ID"/>
        </w:rPr>
        <w:t>Adanya sarana dan prasarana</w:t>
      </w:r>
    </w:p>
    <w:p w:rsidR="008856C5" w:rsidRDefault="004D6A77">
      <w:pPr>
        <w:tabs>
          <w:tab w:val="left" w:pos="720"/>
        </w:tabs>
        <w:spacing w:after="0"/>
        <w:rPr>
          <w:rFonts w:ascii="Tahoma" w:hAnsi="Tahoma" w:cs="Tahoma"/>
          <w:color w:val="000000"/>
          <w:lang w:val="id-ID"/>
        </w:rPr>
      </w:pPr>
      <w:r>
        <w:rPr>
          <w:rFonts w:ascii="Tahoma" w:hAnsi="Tahoma" w:cs="Tahoma"/>
          <w:color w:val="000000"/>
          <w:lang w:val="id-ID"/>
        </w:rPr>
        <w:t>Faktor Penghambat yaitu :</w:t>
      </w:r>
    </w:p>
    <w:p w:rsidR="008856C5" w:rsidRDefault="004D6A77" w:rsidP="004D6A77">
      <w:pPr>
        <w:pStyle w:val="ListParagraph"/>
        <w:numPr>
          <w:ilvl w:val="7"/>
          <w:numId w:val="5"/>
        </w:numPr>
        <w:tabs>
          <w:tab w:val="left" w:pos="720"/>
        </w:tabs>
        <w:spacing w:beforeLines="50" w:after="0" w:line="360" w:lineRule="auto"/>
        <w:ind w:left="709" w:hanging="283"/>
        <w:jc w:val="both"/>
        <w:rPr>
          <w:rFonts w:ascii="Tahoma" w:hAnsi="Tahoma" w:cs="Tahoma"/>
          <w:color w:val="000000"/>
          <w:lang w:val="id-ID"/>
        </w:rPr>
      </w:pPr>
      <w:r>
        <w:rPr>
          <w:rFonts w:ascii="Tahoma" w:hAnsi="Tahoma" w:cs="Tahoma"/>
          <w:color w:val="000000"/>
          <w:lang w:val="id-ID"/>
        </w:rPr>
        <w:t>Adanya recofusing anggaran karena pandemi Covic-19 akibatnya ada kegiatan yang sudah direncanakan tidak dilaksanakan</w:t>
      </w:r>
    </w:p>
    <w:p w:rsidR="008856C5" w:rsidRDefault="004D6A77">
      <w:pPr>
        <w:pStyle w:val="ListParagraph"/>
        <w:numPr>
          <w:ilvl w:val="7"/>
          <w:numId w:val="5"/>
        </w:numPr>
        <w:tabs>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T</w:t>
      </w:r>
      <w:r>
        <w:rPr>
          <w:rFonts w:ascii="Tahoma" w:hAnsi="Tahoma" w:cs="Tahoma"/>
          <w:color w:val="000000"/>
          <w:lang w:val="id-ID"/>
        </w:rPr>
        <w:t>erdapatnya kesalahan rekening sehingga menung</w:t>
      </w:r>
      <w:r>
        <w:rPr>
          <w:rFonts w:ascii="Tahoma" w:hAnsi="Tahoma" w:cs="Tahoma"/>
          <w:color w:val="000000"/>
        </w:rPr>
        <w:t>g</w:t>
      </w:r>
      <w:r>
        <w:rPr>
          <w:rFonts w:ascii="Tahoma" w:hAnsi="Tahoma" w:cs="Tahoma"/>
          <w:color w:val="000000"/>
          <w:lang w:val="id-ID"/>
        </w:rPr>
        <w:t>u peru</w:t>
      </w:r>
      <w:r>
        <w:rPr>
          <w:rFonts w:ascii="Tahoma" w:hAnsi="Tahoma" w:cs="Tahoma"/>
          <w:color w:val="000000"/>
        </w:rPr>
        <w:t>ba</w:t>
      </w:r>
      <w:r>
        <w:rPr>
          <w:rFonts w:ascii="Tahoma" w:hAnsi="Tahoma" w:cs="Tahoma"/>
          <w:color w:val="000000"/>
          <w:lang w:val="id-ID"/>
        </w:rPr>
        <w:t>han APBD</w:t>
      </w:r>
    </w:p>
    <w:p w:rsidR="008856C5" w:rsidRDefault="004D6A77">
      <w:pPr>
        <w:pStyle w:val="ListParagraph"/>
        <w:numPr>
          <w:ilvl w:val="7"/>
          <w:numId w:val="5"/>
        </w:numPr>
        <w:tabs>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Pelaporan progres kegiatan tidak tepat waktu</w:t>
      </w:r>
    </w:p>
    <w:p w:rsidR="008856C5" w:rsidRDefault="004D6A77">
      <w:pPr>
        <w:pStyle w:val="ListParagraph"/>
        <w:numPr>
          <w:ilvl w:val="7"/>
          <w:numId w:val="5"/>
        </w:numPr>
        <w:tabs>
          <w:tab w:val="left" w:pos="720"/>
        </w:tabs>
        <w:spacing w:line="360" w:lineRule="auto"/>
        <w:ind w:left="709" w:hanging="283"/>
        <w:jc w:val="both"/>
        <w:rPr>
          <w:rFonts w:ascii="Tahoma" w:hAnsi="Tahoma" w:cs="Tahoma"/>
          <w:color w:val="000000"/>
          <w:lang w:val="id-ID"/>
        </w:rPr>
      </w:pPr>
      <w:r>
        <w:rPr>
          <w:rFonts w:ascii="Tahoma" w:hAnsi="Tahoma" w:cs="Tahoma"/>
          <w:color w:val="000000"/>
          <w:lang w:val="id-ID"/>
        </w:rPr>
        <w:t>Keterbatasan SDM</w:t>
      </w:r>
      <w:r>
        <w:rPr>
          <w:rFonts w:ascii="Tahoma" w:hAnsi="Tahoma" w:cs="Tahoma"/>
          <w:color w:val="000000"/>
        </w:rPr>
        <w:t xml:space="preserve"> pelaksana kegiatan</w:t>
      </w:r>
    </w:p>
    <w:p w:rsidR="008856C5" w:rsidRDefault="008856C5">
      <w:pPr>
        <w:tabs>
          <w:tab w:val="left" w:pos="720"/>
          <w:tab w:val="left" w:pos="5760"/>
        </w:tabs>
        <w:ind w:left="426"/>
        <w:jc w:val="both"/>
        <w:rPr>
          <w:rFonts w:ascii="Tahoma" w:hAnsi="Tahoma" w:cs="Tahoma"/>
          <w:color w:val="000000"/>
          <w:lang w:val="id-ID"/>
        </w:rPr>
      </w:pPr>
    </w:p>
    <w:p w:rsidR="008856C5" w:rsidRDefault="008856C5">
      <w:pPr>
        <w:jc w:val="both"/>
        <w:rPr>
          <w:rFonts w:ascii="Tahoma" w:hAnsi="Tahoma" w:cs="Tahoma"/>
          <w:color w:val="000000"/>
          <w:lang w:val="id-ID"/>
        </w:rPr>
      </w:pPr>
      <w:bookmarkStart w:id="0" w:name="_GoBack"/>
      <w:bookmarkEnd w:id="0"/>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8856C5">
      <w:pPr>
        <w:jc w:val="both"/>
        <w:rPr>
          <w:rFonts w:ascii="Tahoma" w:hAnsi="Tahoma" w:cs="Tahoma"/>
          <w:color w:val="000000"/>
          <w:lang w:val="id-ID"/>
        </w:rPr>
      </w:pPr>
    </w:p>
    <w:p w:rsidR="008856C5" w:rsidRDefault="004D6A77">
      <w:pPr>
        <w:jc w:val="center"/>
        <w:rPr>
          <w:rFonts w:ascii="Tahoma" w:hAnsi="Tahoma" w:cs="Tahoma"/>
          <w:b/>
          <w:color w:val="000000"/>
          <w:sz w:val="28"/>
          <w:szCs w:val="28"/>
          <w:lang w:val="id-ID"/>
        </w:rPr>
      </w:pPr>
      <w:r>
        <w:rPr>
          <w:rFonts w:ascii="Tahoma" w:hAnsi="Tahoma" w:cs="Tahoma"/>
          <w:b/>
          <w:color w:val="000000"/>
          <w:sz w:val="28"/>
          <w:szCs w:val="28"/>
          <w:lang w:val="id-ID"/>
        </w:rPr>
        <w:t>BAB V</w:t>
      </w:r>
    </w:p>
    <w:p w:rsidR="008856C5" w:rsidRDefault="004D6A77">
      <w:pPr>
        <w:jc w:val="center"/>
        <w:rPr>
          <w:rFonts w:ascii="Tahoma" w:hAnsi="Tahoma" w:cs="Tahoma"/>
          <w:b/>
          <w:color w:val="000000"/>
          <w:sz w:val="28"/>
          <w:szCs w:val="28"/>
          <w:lang w:val="id-ID"/>
        </w:rPr>
      </w:pPr>
      <w:r>
        <w:rPr>
          <w:rFonts w:ascii="Tahoma" w:hAnsi="Tahoma" w:cs="Tahoma"/>
          <w:b/>
          <w:color w:val="000000"/>
          <w:sz w:val="28"/>
          <w:szCs w:val="28"/>
          <w:lang w:val="id-ID"/>
        </w:rPr>
        <w:t>PENUTUP</w:t>
      </w:r>
    </w:p>
    <w:p w:rsidR="008856C5" w:rsidRDefault="008856C5">
      <w:pPr>
        <w:jc w:val="center"/>
        <w:rPr>
          <w:rFonts w:ascii="Tahoma" w:hAnsi="Tahoma" w:cs="Tahoma"/>
          <w:b/>
          <w:color w:val="000000"/>
          <w:lang w:val="id-ID"/>
        </w:rPr>
      </w:pPr>
    </w:p>
    <w:p w:rsidR="008856C5" w:rsidRDefault="004D6A77" w:rsidP="004D6A77">
      <w:pPr>
        <w:numPr>
          <w:ilvl w:val="0"/>
          <w:numId w:val="28"/>
        </w:numPr>
        <w:autoSpaceDE w:val="0"/>
        <w:autoSpaceDN w:val="0"/>
        <w:adjustRightInd w:val="0"/>
        <w:spacing w:afterLines="100" w:line="240" w:lineRule="auto"/>
        <w:rPr>
          <w:rFonts w:ascii="Tahoma" w:hAnsi="Tahoma" w:cs="Tahoma"/>
          <w:b/>
          <w:bCs/>
          <w:color w:val="000000"/>
          <w:sz w:val="28"/>
          <w:szCs w:val="28"/>
        </w:rPr>
      </w:pPr>
      <w:r>
        <w:rPr>
          <w:rFonts w:ascii="Tahoma" w:hAnsi="Tahoma" w:cs="Tahoma"/>
          <w:b/>
          <w:bCs/>
          <w:color w:val="000000"/>
          <w:sz w:val="28"/>
          <w:szCs w:val="28"/>
        </w:rPr>
        <w:t>KESIMPULAN</w:t>
      </w:r>
    </w:p>
    <w:p w:rsidR="008856C5" w:rsidRDefault="004D6A77">
      <w:pPr>
        <w:spacing w:before="180" w:after="10" w:line="360" w:lineRule="auto"/>
        <w:ind w:leftChars="200" w:left="440"/>
        <w:jc w:val="both"/>
        <w:rPr>
          <w:rFonts w:ascii="Tahoma" w:hAnsi="Tahoma" w:cs="Tahoma"/>
          <w:color w:val="000000"/>
          <w:lang w:val="id-ID"/>
        </w:rPr>
      </w:pPr>
      <w:r>
        <w:rPr>
          <w:rFonts w:ascii="Tahoma" w:hAnsi="Tahoma" w:cs="Tahoma"/>
          <w:color w:val="000000"/>
          <w:lang w:val="id-ID"/>
        </w:rPr>
        <w:t xml:space="preserve">Laporan Simonev </w:t>
      </w:r>
      <w:r>
        <w:rPr>
          <w:rFonts w:ascii="Tahoma" w:hAnsi="Tahoma" w:cs="Tahoma"/>
          <w:color w:val="000000"/>
        </w:rPr>
        <w:t>Badan Keuangan Daerah Provinsi Sumatera Barat</w:t>
      </w:r>
      <w:r>
        <w:rPr>
          <w:rFonts w:ascii="Tahoma" w:hAnsi="Tahoma" w:cs="Tahoma"/>
          <w:color w:val="000000"/>
          <w:lang w:val="id-ID"/>
        </w:rPr>
        <w:t xml:space="preserve"> Tahun 20</w:t>
      </w:r>
      <w:r>
        <w:rPr>
          <w:rFonts w:ascii="Tahoma" w:hAnsi="Tahoma" w:cs="Tahoma"/>
          <w:color w:val="000000"/>
        </w:rPr>
        <w:t xml:space="preserve">20 </w:t>
      </w:r>
      <w:r>
        <w:rPr>
          <w:rFonts w:ascii="Tahoma" w:hAnsi="Tahoma" w:cs="Tahoma"/>
          <w:color w:val="000000"/>
          <w:lang w:val="id-ID"/>
        </w:rPr>
        <w:t xml:space="preserve">merupakan cerminan capaian kinerja kegiatan dan sasaran </w:t>
      </w:r>
      <w:r>
        <w:rPr>
          <w:rFonts w:ascii="Tahoma" w:hAnsi="Tahoma" w:cs="Tahoma"/>
          <w:color w:val="000000"/>
        </w:rPr>
        <w:t>tahun 20</w:t>
      </w:r>
      <w:r>
        <w:rPr>
          <w:rFonts w:ascii="Tahoma" w:hAnsi="Tahoma" w:cs="Tahoma"/>
          <w:color w:val="000000"/>
        </w:rPr>
        <w:t>20</w:t>
      </w:r>
      <w:r>
        <w:rPr>
          <w:rFonts w:ascii="Tahoma" w:hAnsi="Tahoma" w:cs="Tahoma"/>
          <w:color w:val="000000"/>
          <w:lang w:val="id-ID"/>
        </w:rPr>
        <w:t xml:space="preserve"> berdasarkan </w:t>
      </w:r>
      <w:r>
        <w:rPr>
          <w:rFonts w:ascii="Tahoma" w:hAnsi="Tahoma" w:cs="Tahoma"/>
          <w:color w:val="000000"/>
        </w:rPr>
        <w:t>R</w:t>
      </w:r>
      <w:r>
        <w:rPr>
          <w:rFonts w:ascii="Tahoma" w:hAnsi="Tahoma" w:cs="Tahoma"/>
          <w:color w:val="000000"/>
          <w:lang w:val="id-ID"/>
        </w:rPr>
        <w:t xml:space="preserve">encana </w:t>
      </w:r>
      <w:r>
        <w:rPr>
          <w:rFonts w:ascii="Tahoma" w:hAnsi="Tahoma" w:cs="Tahoma"/>
          <w:color w:val="000000"/>
        </w:rPr>
        <w:t>S</w:t>
      </w:r>
      <w:r>
        <w:rPr>
          <w:rFonts w:ascii="Tahoma" w:hAnsi="Tahoma" w:cs="Tahoma"/>
          <w:color w:val="000000"/>
          <w:lang w:val="id-ID"/>
        </w:rPr>
        <w:t>tra</w:t>
      </w:r>
      <w:r>
        <w:rPr>
          <w:rFonts w:ascii="Tahoma" w:hAnsi="Tahoma" w:cs="Tahoma"/>
          <w:color w:val="000000"/>
        </w:rPr>
        <w:t>tegis</w:t>
      </w:r>
      <w:r>
        <w:rPr>
          <w:rFonts w:ascii="Tahoma" w:hAnsi="Tahoma" w:cs="Tahoma"/>
          <w:color w:val="000000"/>
          <w:lang w:val="id-ID"/>
        </w:rPr>
        <w:t xml:space="preserve"> (Renstra) dan </w:t>
      </w:r>
      <w:r>
        <w:rPr>
          <w:rFonts w:ascii="Tahoma" w:hAnsi="Tahoma" w:cs="Tahoma"/>
          <w:color w:val="000000"/>
        </w:rPr>
        <w:t>R</w:t>
      </w:r>
      <w:r>
        <w:rPr>
          <w:rFonts w:ascii="Tahoma" w:hAnsi="Tahoma" w:cs="Tahoma"/>
          <w:color w:val="000000"/>
          <w:lang w:val="id-ID"/>
        </w:rPr>
        <w:t xml:space="preserve">encana </w:t>
      </w:r>
      <w:r>
        <w:rPr>
          <w:rFonts w:ascii="Tahoma" w:hAnsi="Tahoma" w:cs="Tahoma"/>
          <w:color w:val="000000"/>
        </w:rPr>
        <w:t>K</w:t>
      </w:r>
      <w:r>
        <w:rPr>
          <w:rFonts w:ascii="Tahoma" w:hAnsi="Tahoma" w:cs="Tahoma"/>
          <w:color w:val="000000"/>
          <w:lang w:val="id-ID"/>
        </w:rPr>
        <w:t xml:space="preserve">inerja (Renja) yang telah disusun sebelumnya. Laporan Simonev </w:t>
      </w:r>
      <w:r>
        <w:rPr>
          <w:rFonts w:ascii="Tahoma" w:hAnsi="Tahoma" w:cs="Tahoma"/>
          <w:color w:val="000000"/>
        </w:rPr>
        <w:t>Badan Keuangan Daerah</w:t>
      </w:r>
      <w:r>
        <w:rPr>
          <w:rFonts w:ascii="Tahoma" w:hAnsi="Tahoma" w:cs="Tahoma"/>
          <w:color w:val="000000"/>
          <w:lang w:val="id-ID"/>
        </w:rPr>
        <w:t xml:space="preserve"> disusun berdasarkan Laporan Capaian Kinerja yang dil</w:t>
      </w:r>
      <w:r>
        <w:rPr>
          <w:rFonts w:ascii="Tahoma" w:hAnsi="Tahoma" w:cs="Tahoma"/>
          <w:color w:val="000000"/>
          <w:lang w:val="id-ID"/>
        </w:rPr>
        <w:t xml:space="preserve">aksanakan oleh bidang-bidang </w:t>
      </w:r>
      <w:r>
        <w:rPr>
          <w:rFonts w:ascii="Tahoma" w:hAnsi="Tahoma" w:cs="Tahoma"/>
          <w:color w:val="000000"/>
        </w:rPr>
        <w:t xml:space="preserve">unit </w:t>
      </w:r>
      <w:r>
        <w:rPr>
          <w:rFonts w:ascii="Tahoma" w:hAnsi="Tahoma" w:cs="Tahoma"/>
          <w:color w:val="000000"/>
          <w:lang w:val="id-ID"/>
        </w:rPr>
        <w:t xml:space="preserve">kerja dan UPTD PPD yang ada di lingkungan </w:t>
      </w:r>
      <w:r>
        <w:rPr>
          <w:rFonts w:ascii="Tahoma" w:hAnsi="Tahoma" w:cs="Tahoma"/>
          <w:color w:val="000000"/>
        </w:rPr>
        <w:t>Badan Keuangan Daerah</w:t>
      </w:r>
      <w:r>
        <w:rPr>
          <w:rFonts w:ascii="Tahoma" w:hAnsi="Tahoma" w:cs="Tahoma"/>
          <w:color w:val="000000"/>
          <w:lang w:val="id-ID"/>
        </w:rPr>
        <w:t xml:space="preserve"> Provinsi Sumatera Barat. Dengan demikian Laporan </w:t>
      </w:r>
      <w:r>
        <w:rPr>
          <w:rFonts w:ascii="Tahoma" w:hAnsi="Tahoma" w:cs="Tahoma"/>
          <w:color w:val="000000"/>
        </w:rPr>
        <w:t>Simonev</w:t>
      </w:r>
      <w:r>
        <w:rPr>
          <w:rFonts w:ascii="Tahoma" w:hAnsi="Tahoma" w:cs="Tahoma"/>
          <w:color w:val="000000"/>
        </w:rPr>
        <w:t>Badan Keuangan Daerahm</w:t>
      </w:r>
      <w:r>
        <w:rPr>
          <w:rFonts w:ascii="Tahoma" w:hAnsi="Tahoma" w:cs="Tahoma"/>
          <w:color w:val="000000"/>
          <w:lang w:val="id-ID"/>
        </w:rPr>
        <w:t>erupakan laporan terintegrasi dan terkonsolidasi (</w:t>
      </w:r>
      <w:r>
        <w:rPr>
          <w:rFonts w:ascii="Tahoma" w:hAnsi="Tahoma" w:cs="Tahoma"/>
          <w:i/>
          <w:color w:val="000000"/>
          <w:lang w:val="id-ID"/>
        </w:rPr>
        <w:t>integrated and consolidated re</w:t>
      </w:r>
      <w:r>
        <w:rPr>
          <w:rFonts w:ascii="Tahoma" w:hAnsi="Tahoma" w:cs="Tahoma"/>
          <w:i/>
          <w:color w:val="000000"/>
          <w:lang w:val="id-ID"/>
        </w:rPr>
        <w:t>port</w:t>
      </w:r>
      <w:r>
        <w:rPr>
          <w:rFonts w:ascii="Tahoma" w:hAnsi="Tahoma" w:cs="Tahoma"/>
          <w:color w:val="000000"/>
          <w:lang w:val="id-ID"/>
        </w:rPr>
        <w:t xml:space="preserve">) terhadap pencapaian kinerja </w:t>
      </w:r>
      <w:r>
        <w:rPr>
          <w:rFonts w:ascii="Tahoma" w:hAnsi="Tahoma" w:cs="Tahoma"/>
          <w:color w:val="000000"/>
        </w:rPr>
        <w:t>b</w:t>
      </w:r>
      <w:r>
        <w:rPr>
          <w:rFonts w:ascii="Tahoma" w:hAnsi="Tahoma" w:cs="Tahoma"/>
          <w:color w:val="000000"/>
          <w:lang w:val="id-ID"/>
        </w:rPr>
        <w:t>idang-</w:t>
      </w:r>
      <w:r>
        <w:rPr>
          <w:rFonts w:ascii="Tahoma" w:hAnsi="Tahoma" w:cs="Tahoma"/>
          <w:color w:val="000000"/>
        </w:rPr>
        <w:t>b</w:t>
      </w:r>
      <w:r>
        <w:rPr>
          <w:rFonts w:ascii="Tahoma" w:hAnsi="Tahoma" w:cs="Tahoma"/>
          <w:color w:val="000000"/>
          <w:lang w:val="id-ID"/>
        </w:rPr>
        <w:t>idang maupun UPTD PPD di Sumatera Barat secara keseluruhan.</w:t>
      </w:r>
    </w:p>
    <w:p w:rsidR="008856C5" w:rsidRDefault="004D6A77">
      <w:pPr>
        <w:spacing w:before="180" w:line="360" w:lineRule="auto"/>
        <w:ind w:leftChars="200" w:left="440"/>
        <w:jc w:val="both"/>
        <w:rPr>
          <w:rFonts w:ascii="Tahoma" w:hAnsi="Tahoma" w:cs="Tahoma"/>
          <w:color w:val="000000"/>
          <w:lang w:val="id-ID"/>
        </w:rPr>
      </w:pPr>
      <w:r>
        <w:rPr>
          <w:rFonts w:ascii="Tahoma" w:hAnsi="Tahoma" w:cs="Tahoma"/>
          <w:color w:val="000000"/>
          <w:lang w:val="id-ID"/>
        </w:rPr>
        <w:t xml:space="preserve">Berdasarkan analisis yang telah dilakukan terhadap laporan Simonev dari unit-unit kerja dan keterkaitan antara realisasi Renstra dan Renja dengan tingkat </w:t>
      </w:r>
      <w:r>
        <w:rPr>
          <w:rFonts w:ascii="Tahoma" w:hAnsi="Tahoma" w:cs="Tahoma"/>
          <w:color w:val="000000"/>
          <w:lang w:val="id-ID"/>
        </w:rPr>
        <w:t>capaiannya, maka dapat disimpulkan hal-hal sebagai berikut:</w:t>
      </w:r>
    </w:p>
    <w:p w:rsidR="008856C5" w:rsidRDefault="004D6A77">
      <w:pPr>
        <w:numPr>
          <w:ilvl w:val="0"/>
          <w:numId w:val="29"/>
        </w:numPr>
        <w:tabs>
          <w:tab w:val="clear" w:pos="425"/>
        </w:tabs>
        <w:spacing w:before="180" w:after="0" w:line="360" w:lineRule="auto"/>
        <w:ind w:left="880" w:hanging="440"/>
        <w:jc w:val="both"/>
        <w:rPr>
          <w:rFonts w:ascii="Tahoma" w:hAnsi="Tahoma" w:cs="Tahoma"/>
          <w:color w:val="000000"/>
          <w:lang w:val="id-ID"/>
        </w:rPr>
      </w:pPr>
      <w:r>
        <w:rPr>
          <w:rFonts w:ascii="Tahoma" w:hAnsi="Tahoma" w:cs="Tahoma"/>
          <w:color w:val="000000"/>
          <w:lang w:val="id-ID"/>
        </w:rPr>
        <w:t xml:space="preserve">Program dan Kegiatan yang dilaksanakan oleh setiap unit kerja baik Bidang maupun UPTD berpedoman pada Rencana Pembangunan Jangka Menengah Daerah (RPJMD) dan Renstra Lima Tahunan </w:t>
      </w:r>
      <w:r>
        <w:rPr>
          <w:rFonts w:ascii="Tahoma" w:hAnsi="Tahoma" w:cs="Tahoma"/>
          <w:color w:val="000000"/>
        </w:rPr>
        <w:t>Badan Keuangan Dae</w:t>
      </w:r>
      <w:r>
        <w:rPr>
          <w:rFonts w:ascii="Tahoma" w:hAnsi="Tahoma" w:cs="Tahoma"/>
          <w:color w:val="000000"/>
        </w:rPr>
        <w:t>rah</w:t>
      </w:r>
      <w:r>
        <w:rPr>
          <w:rFonts w:ascii="Tahoma" w:hAnsi="Tahoma" w:cs="Tahoma"/>
          <w:color w:val="000000"/>
          <w:lang w:val="id-ID"/>
        </w:rPr>
        <w:t xml:space="preserve"> 2016 – 2021. Program-program tersebut meliputi </w:t>
      </w:r>
      <w:r>
        <w:rPr>
          <w:rFonts w:ascii="Tahoma" w:hAnsi="Tahoma" w:cs="Tahoma"/>
          <w:color w:val="000000"/>
        </w:rPr>
        <w:t>1)</w:t>
      </w:r>
      <w:r>
        <w:rPr>
          <w:rFonts w:ascii="Tahoma" w:hAnsi="Tahoma" w:cs="Tahoma"/>
          <w:color w:val="000000"/>
          <w:lang w:val="id-ID"/>
        </w:rPr>
        <w:t xml:space="preserve"> Program Pelayanan Administrasi Perkantoran; </w:t>
      </w:r>
      <w:r>
        <w:rPr>
          <w:rFonts w:ascii="Tahoma" w:hAnsi="Tahoma" w:cs="Tahoma"/>
          <w:color w:val="000000"/>
        </w:rPr>
        <w:t>2)</w:t>
      </w:r>
      <w:r>
        <w:rPr>
          <w:rFonts w:ascii="Tahoma" w:hAnsi="Tahoma" w:cs="Tahoma"/>
          <w:color w:val="000000"/>
          <w:lang w:val="id-ID"/>
        </w:rPr>
        <w:t xml:space="preserve"> Program Peningkatan Sarana dan Prasarana Aparatur;  3) Program Peningkatan Disiplin Aparatur; 4) Program Peningkatan Kapasitas Sumber Daya Aparatur; 5) Pro</w:t>
      </w:r>
      <w:r>
        <w:rPr>
          <w:rFonts w:ascii="Tahoma" w:hAnsi="Tahoma" w:cs="Tahoma"/>
          <w:color w:val="000000"/>
          <w:lang w:val="id-ID"/>
        </w:rPr>
        <w:t xml:space="preserve">gram Peningkatan Pengembangan Sistem Pelaporan Capaian Kinerja dan Keuangan; 6) Program Peningkatan Kualitas Pengelolaan Keuangan Daerah; 7) Program Pembinaan dan Fasilitasi Pengelolaan Keuangan Kab/Kota; 8) Program Peningkatan Pendapatan Daerah; </w:t>
      </w:r>
      <w:r>
        <w:rPr>
          <w:rFonts w:ascii="Tahoma" w:hAnsi="Tahoma" w:cs="Tahoma"/>
          <w:color w:val="000000"/>
        </w:rPr>
        <w:t xml:space="preserve">dan </w:t>
      </w:r>
      <w:r>
        <w:rPr>
          <w:rFonts w:ascii="Tahoma" w:hAnsi="Tahoma" w:cs="Tahoma"/>
          <w:color w:val="000000"/>
          <w:lang w:val="id-ID"/>
        </w:rPr>
        <w:t>9) Pr</w:t>
      </w:r>
      <w:r>
        <w:rPr>
          <w:rFonts w:ascii="Tahoma" w:hAnsi="Tahoma" w:cs="Tahoma"/>
          <w:color w:val="000000"/>
          <w:lang w:val="id-ID"/>
        </w:rPr>
        <w:t>ogram Pening</w:t>
      </w:r>
      <w:r>
        <w:rPr>
          <w:rFonts w:ascii="Tahoma" w:hAnsi="Tahoma" w:cs="Tahoma"/>
          <w:color w:val="000000"/>
        </w:rPr>
        <w:t>ka</w:t>
      </w:r>
      <w:r>
        <w:rPr>
          <w:rFonts w:ascii="Tahoma" w:hAnsi="Tahoma" w:cs="Tahoma"/>
          <w:color w:val="000000"/>
          <w:lang w:val="id-ID"/>
        </w:rPr>
        <w:t xml:space="preserve">tan Pelayanan Publik; </w:t>
      </w:r>
    </w:p>
    <w:p w:rsidR="008856C5" w:rsidRDefault="004D6A77">
      <w:pPr>
        <w:numPr>
          <w:ilvl w:val="0"/>
          <w:numId w:val="29"/>
        </w:numPr>
        <w:tabs>
          <w:tab w:val="clear" w:pos="425"/>
        </w:tabs>
        <w:autoSpaceDE w:val="0"/>
        <w:autoSpaceDN w:val="0"/>
        <w:adjustRightInd w:val="0"/>
        <w:spacing w:before="120" w:after="120" w:line="360" w:lineRule="auto"/>
        <w:ind w:left="880" w:hanging="440"/>
        <w:jc w:val="both"/>
        <w:rPr>
          <w:rFonts w:ascii="Tahoma" w:hAnsi="Tahoma" w:cs="Tahoma"/>
          <w:color w:val="000000"/>
          <w:lang w:val="id-ID"/>
        </w:rPr>
      </w:pPr>
      <w:r>
        <w:rPr>
          <w:rFonts w:ascii="Tahoma" w:hAnsi="Tahoma" w:cs="Tahoma"/>
          <w:color w:val="000000"/>
          <w:lang w:val="id-ID"/>
        </w:rPr>
        <w:lastRenderedPageBreak/>
        <w:t xml:space="preserve">Adapun pencapaian kinerja input/penyerapan anggaran </w:t>
      </w:r>
      <w:r>
        <w:rPr>
          <w:rFonts w:ascii="Tahoma" w:hAnsi="Tahoma" w:cs="Tahoma"/>
          <w:color w:val="000000"/>
        </w:rPr>
        <w:t>Badan Keuangan Daerah</w:t>
      </w:r>
      <w:r>
        <w:rPr>
          <w:rFonts w:ascii="Tahoma" w:hAnsi="Tahoma" w:cs="Tahoma"/>
          <w:color w:val="000000"/>
          <w:lang w:val="id-ID"/>
        </w:rPr>
        <w:t xml:space="preserve"> Tahun 2020terhadap Belanja Langsung adalah sebesar </w:t>
      </w:r>
      <w:r>
        <w:rPr>
          <w:rFonts w:ascii="Tahoma" w:hAnsi="Tahoma" w:cs="Tahoma"/>
          <w:color w:val="000000"/>
        </w:rPr>
        <w:t>9</w:t>
      </w:r>
      <w:r>
        <w:rPr>
          <w:rFonts w:ascii="Tahoma" w:hAnsi="Tahoma" w:cs="Tahoma"/>
        </w:rPr>
        <w:t>2,39</w:t>
      </w:r>
      <w:r>
        <w:rPr>
          <w:rFonts w:ascii="Tahoma" w:hAnsi="Tahoma" w:cs="Tahoma"/>
          <w:lang w:val="id-ID"/>
        </w:rPr>
        <w:t>%</w:t>
      </w:r>
      <w:r>
        <w:rPr>
          <w:rFonts w:ascii="Tahoma" w:hAnsi="Tahoma" w:cs="Tahoma"/>
          <w:color w:val="000000"/>
          <w:lang w:val="id-ID"/>
        </w:rPr>
        <w:t xml:space="preserve"> dari total pagu anggaran sebesar  Rp. </w:t>
      </w:r>
      <w:r>
        <w:rPr>
          <w:rFonts w:ascii="Tahoma" w:hAnsi="Tahoma" w:cs="Tahoma"/>
          <w:bCs/>
        </w:rPr>
        <w:t>30.7</w:t>
      </w:r>
      <w:r>
        <w:rPr>
          <w:rFonts w:ascii="Tahoma" w:hAnsi="Tahoma" w:cs="Tahoma"/>
          <w:bCs/>
        </w:rPr>
        <w:t>0</w:t>
      </w:r>
      <w:r>
        <w:rPr>
          <w:rFonts w:ascii="Tahoma" w:hAnsi="Tahoma" w:cs="Tahoma"/>
          <w:bCs/>
        </w:rPr>
        <w:t>7.113.335</w:t>
      </w:r>
      <w:r>
        <w:rPr>
          <w:rFonts w:ascii="Tahoma" w:hAnsi="Tahoma" w:cs="Tahoma"/>
          <w:bCs/>
          <w:lang w:val="id-ID"/>
        </w:rPr>
        <w:t>,-</w:t>
      </w:r>
      <w:r>
        <w:rPr>
          <w:rFonts w:ascii="Tahoma" w:hAnsi="Tahoma" w:cs="Tahoma"/>
          <w:bCs/>
          <w:color w:val="000000"/>
          <w:lang w:val="id-ID"/>
        </w:rPr>
        <w:t xml:space="preserve">. Capaian kinerja input tertinggi </w:t>
      </w:r>
      <w:r>
        <w:rPr>
          <w:rFonts w:ascii="Tahoma" w:hAnsi="Tahoma" w:cs="Tahoma"/>
          <w:bCs/>
          <w:color w:val="000000"/>
        </w:rPr>
        <w:t xml:space="preserve">Belanja Langsung Urusan </w:t>
      </w:r>
      <w:r>
        <w:rPr>
          <w:rFonts w:ascii="Tahoma" w:hAnsi="Tahoma" w:cs="Tahoma"/>
          <w:bCs/>
          <w:color w:val="000000"/>
          <w:lang w:val="id-ID"/>
        </w:rPr>
        <w:t xml:space="preserve">terdapat pada </w:t>
      </w:r>
      <w:r>
        <w:rPr>
          <w:rFonts w:ascii="Tahoma" w:hAnsi="Tahoma" w:cs="Tahoma"/>
          <w:bCs/>
          <w:color w:val="000000"/>
        </w:rPr>
        <w:t xml:space="preserve">Program </w:t>
      </w:r>
      <w:r>
        <w:rPr>
          <w:rFonts w:ascii="Tahoma" w:hAnsi="Tahoma" w:cs="Tahoma"/>
          <w:lang w:val="id-ID"/>
        </w:rPr>
        <w:t xml:space="preserve">Pembinaan </w:t>
      </w:r>
      <w:r>
        <w:rPr>
          <w:rFonts w:ascii="Tahoma" w:hAnsi="Tahoma" w:cs="Tahoma"/>
        </w:rPr>
        <w:t>d</w:t>
      </w:r>
      <w:r>
        <w:rPr>
          <w:rFonts w:ascii="Tahoma" w:hAnsi="Tahoma" w:cs="Tahoma"/>
          <w:lang w:val="id-ID"/>
        </w:rPr>
        <w:t xml:space="preserve">an Fasiltasi Pengelolaan Keuangan Kabupaten/Kota sebesar </w:t>
      </w:r>
      <w:r>
        <w:rPr>
          <w:rFonts w:ascii="Tahoma" w:hAnsi="Tahoma" w:cs="Tahoma"/>
        </w:rPr>
        <w:t>96,21</w:t>
      </w:r>
      <w:r>
        <w:rPr>
          <w:rFonts w:ascii="Tahoma" w:hAnsi="Tahoma" w:cs="Tahoma"/>
          <w:lang w:val="id-ID"/>
        </w:rPr>
        <w:t xml:space="preserve">% dan diikuti dengan </w:t>
      </w:r>
      <w:r>
        <w:rPr>
          <w:rFonts w:ascii="Tahoma" w:hAnsi="Tahoma" w:cs="Tahoma"/>
        </w:rPr>
        <w:t>P</w:t>
      </w:r>
      <w:r>
        <w:rPr>
          <w:rFonts w:ascii="Tahoma" w:hAnsi="Tahoma" w:cs="Tahoma"/>
          <w:lang w:val="id-ID"/>
        </w:rPr>
        <w:t>rogram Peningkatan Pelayanan Publik 9</w:t>
      </w:r>
      <w:r>
        <w:rPr>
          <w:rFonts w:ascii="Tahoma" w:hAnsi="Tahoma" w:cs="Tahoma"/>
        </w:rPr>
        <w:t>1,90</w:t>
      </w:r>
      <w:r>
        <w:rPr>
          <w:rFonts w:ascii="Tahoma" w:hAnsi="Tahoma" w:cs="Tahoma"/>
          <w:lang w:val="id-ID"/>
        </w:rPr>
        <w:t>%</w:t>
      </w:r>
      <w:r>
        <w:rPr>
          <w:rFonts w:ascii="Tahoma" w:hAnsi="Tahoma" w:cs="Tahoma"/>
        </w:rPr>
        <w:t>,</w:t>
      </w:r>
      <w:r>
        <w:rPr>
          <w:rFonts w:ascii="Tahoma" w:hAnsi="Tahoma" w:cs="Tahoma"/>
        </w:rPr>
        <w:t xml:space="preserve"> dan</w:t>
      </w:r>
      <w:r>
        <w:rPr>
          <w:rFonts w:ascii="Tahoma" w:hAnsi="Tahoma" w:cs="Tahoma"/>
          <w:lang w:val="id-ID"/>
        </w:rPr>
        <w:t xml:space="preserve"> Program Peningkatan Kualitas Peng</w:t>
      </w:r>
      <w:r>
        <w:rPr>
          <w:rFonts w:ascii="Tahoma" w:hAnsi="Tahoma" w:cs="Tahoma"/>
          <w:lang w:val="id-ID"/>
        </w:rPr>
        <w:t xml:space="preserve">elolaan Keuangan </w:t>
      </w:r>
      <w:r>
        <w:rPr>
          <w:rFonts w:ascii="Tahoma" w:hAnsi="Tahoma" w:cs="Tahoma"/>
        </w:rPr>
        <w:t>90,78</w:t>
      </w:r>
      <w:r>
        <w:rPr>
          <w:rFonts w:ascii="Tahoma" w:hAnsi="Tahoma" w:cs="Tahoma"/>
          <w:lang w:val="id-ID"/>
        </w:rPr>
        <w:t>%</w:t>
      </w:r>
      <w:r>
        <w:rPr>
          <w:rFonts w:ascii="Tahoma" w:hAnsi="Tahoma" w:cs="Tahoma"/>
        </w:rPr>
        <w:t>,sedangkan</w:t>
      </w:r>
      <w:r>
        <w:rPr>
          <w:rFonts w:ascii="Tahoma" w:hAnsi="Tahoma" w:cs="Tahoma"/>
        </w:rPr>
        <w:t xml:space="preserve"> yang terendah </w:t>
      </w:r>
      <w:r>
        <w:rPr>
          <w:rFonts w:ascii="Tahoma" w:hAnsi="Tahoma" w:cs="Tahoma"/>
          <w:lang w:val="id-ID"/>
        </w:rPr>
        <w:t xml:space="preserve">Program Peningkatan Pendapatan Daerah </w:t>
      </w:r>
      <w:r>
        <w:rPr>
          <w:rFonts w:ascii="Tahoma" w:hAnsi="Tahoma" w:cs="Tahoma"/>
        </w:rPr>
        <w:t>89,45</w:t>
      </w:r>
      <w:r>
        <w:rPr>
          <w:rFonts w:ascii="Tahoma" w:hAnsi="Tahoma" w:cs="Tahoma"/>
          <w:lang w:val="id-ID"/>
        </w:rPr>
        <w:t>%</w:t>
      </w:r>
      <w:r>
        <w:rPr>
          <w:rFonts w:ascii="Tahoma" w:hAnsi="Tahoma" w:cs="Tahoma"/>
        </w:rPr>
        <w:t>.</w:t>
      </w:r>
    </w:p>
    <w:p w:rsidR="008856C5" w:rsidRDefault="004D6A77" w:rsidP="004D6A77">
      <w:pPr>
        <w:numPr>
          <w:ilvl w:val="0"/>
          <w:numId w:val="29"/>
        </w:numPr>
        <w:tabs>
          <w:tab w:val="clear" w:pos="425"/>
        </w:tabs>
        <w:spacing w:after="0" w:line="360" w:lineRule="auto"/>
        <w:ind w:leftChars="200" w:left="865" w:hangingChars="193"/>
        <w:jc w:val="both"/>
        <w:rPr>
          <w:rFonts w:ascii="Tahoma" w:hAnsi="Tahoma" w:cs="Tahoma"/>
          <w:color w:val="000000"/>
          <w:lang w:val="id-ID"/>
        </w:rPr>
      </w:pPr>
      <w:r>
        <w:rPr>
          <w:rFonts w:ascii="Tahoma" w:hAnsi="Tahoma" w:cs="Tahoma"/>
          <w:color w:val="000000"/>
          <w:lang w:val="id-ID"/>
        </w:rPr>
        <w:t xml:space="preserve">Pelaksanaan Program dan Kegiatan sebagaimana poin diatas telah memberikan konstribusi terhadap pencapaian Indikator Kinerja Sasaran dengan perinician sebagai </w:t>
      </w:r>
      <w:r>
        <w:rPr>
          <w:rFonts w:ascii="Tahoma" w:hAnsi="Tahoma" w:cs="Tahoma"/>
          <w:color w:val="000000"/>
          <w:lang w:val="id-ID"/>
        </w:rPr>
        <w:t>berikut :</w:t>
      </w:r>
    </w:p>
    <w:p w:rsidR="008856C5" w:rsidRDefault="004D6A77" w:rsidP="004D6A77">
      <w:pPr>
        <w:numPr>
          <w:ilvl w:val="0"/>
          <w:numId w:val="30"/>
        </w:numPr>
        <w:tabs>
          <w:tab w:val="clear" w:pos="425"/>
        </w:tabs>
        <w:spacing w:after="0" w:line="360" w:lineRule="auto"/>
        <w:ind w:leftChars="398" w:left="1301" w:hangingChars="193"/>
        <w:jc w:val="both"/>
        <w:rPr>
          <w:rFonts w:ascii="Tahoma" w:hAnsi="Tahoma" w:cs="Tahoma"/>
          <w:color w:val="000000"/>
          <w:lang w:val="id-ID"/>
        </w:rPr>
      </w:pPr>
      <w:r>
        <w:rPr>
          <w:rFonts w:ascii="Tahoma" w:hAnsi="Tahoma" w:cs="Tahoma"/>
          <w:color w:val="000000"/>
          <w:lang w:val="id-ID"/>
        </w:rPr>
        <w:t>Realisasi Opini BPK diharapkan realisasinya tahun ini adalah WTP. Sesuai dengan target yang telah ditentukan juga WTP dengan capaian kinerja sebesar 100%.</w:t>
      </w:r>
    </w:p>
    <w:p w:rsidR="008856C5" w:rsidRDefault="004D6A77" w:rsidP="004D6A77">
      <w:pPr>
        <w:numPr>
          <w:ilvl w:val="0"/>
          <w:numId w:val="30"/>
        </w:numPr>
        <w:tabs>
          <w:tab w:val="clear" w:pos="425"/>
        </w:tabs>
        <w:spacing w:after="0" w:line="360" w:lineRule="auto"/>
        <w:ind w:leftChars="398" w:left="1301" w:hangingChars="193"/>
        <w:jc w:val="both"/>
        <w:rPr>
          <w:rFonts w:ascii="Tahoma" w:hAnsi="Tahoma" w:cs="Tahoma"/>
          <w:color w:val="000000"/>
          <w:lang w:val="id-ID"/>
        </w:rPr>
      </w:pPr>
      <w:r>
        <w:rPr>
          <w:rFonts w:ascii="Tahoma" w:hAnsi="Tahoma" w:cs="Tahoma"/>
          <w:color w:val="000000"/>
          <w:lang w:val="id-ID"/>
        </w:rPr>
        <w:t xml:space="preserve">Terealisasinya Persentase Peningkatan Pendapatan Asli Daerah sebesar </w:t>
      </w:r>
      <w:r>
        <w:rPr>
          <w:rFonts w:ascii="Tahoma" w:hAnsi="Tahoma" w:cs="Tahoma"/>
          <w:color w:val="000000"/>
        </w:rPr>
        <w:t xml:space="preserve">-3,31 </w:t>
      </w:r>
      <w:r>
        <w:rPr>
          <w:rFonts w:ascii="Tahoma" w:hAnsi="Tahoma" w:cs="Tahoma"/>
          <w:color w:val="000000"/>
          <w:lang w:val="id-ID"/>
        </w:rPr>
        <w:t>dari target semu</w:t>
      </w:r>
      <w:r>
        <w:rPr>
          <w:rFonts w:ascii="Tahoma" w:hAnsi="Tahoma" w:cs="Tahoma"/>
          <w:color w:val="000000"/>
          <w:lang w:val="id-ID"/>
        </w:rPr>
        <w:t xml:space="preserve">la sebesar </w:t>
      </w:r>
      <w:r>
        <w:rPr>
          <w:rFonts w:ascii="Tahoma" w:hAnsi="Tahoma" w:cs="Tahoma"/>
          <w:color w:val="000000"/>
        </w:rPr>
        <w:t>-8,471</w:t>
      </w:r>
      <w:r>
        <w:rPr>
          <w:rFonts w:ascii="Tahoma" w:hAnsi="Tahoma" w:cs="Tahoma"/>
          <w:color w:val="000000"/>
          <w:lang w:val="id-ID"/>
        </w:rPr>
        <w:t>%, maka dapat disimpul</w:t>
      </w:r>
      <w:r>
        <w:rPr>
          <w:rFonts w:ascii="Tahoma" w:hAnsi="Tahoma" w:cs="Tahoma"/>
          <w:color w:val="000000"/>
        </w:rPr>
        <w:t>k</w:t>
      </w:r>
      <w:r>
        <w:rPr>
          <w:rFonts w:ascii="Tahoma" w:hAnsi="Tahoma" w:cs="Tahoma"/>
          <w:color w:val="000000"/>
          <w:lang w:val="id-ID"/>
        </w:rPr>
        <w:t xml:space="preserve">an capaian kinerjanya sebesar </w:t>
      </w:r>
      <w:r>
        <w:rPr>
          <w:rFonts w:ascii="Tahoma" w:hAnsi="Tahoma" w:cs="Tahoma"/>
          <w:color w:val="000000"/>
        </w:rPr>
        <w:t>1</w:t>
      </w:r>
      <w:r>
        <w:rPr>
          <w:rFonts w:ascii="Tahoma" w:hAnsi="Tahoma" w:cs="Tahoma"/>
          <w:color w:val="000000"/>
        </w:rPr>
        <w:t>60</w:t>
      </w:r>
      <w:r>
        <w:rPr>
          <w:rFonts w:ascii="Tahoma" w:hAnsi="Tahoma" w:cs="Tahoma"/>
          <w:color w:val="000000"/>
          <w:lang w:val="id-ID"/>
        </w:rPr>
        <w:t>%.</w:t>
      </w:r>
    </w:p>
    <w:p w:rsidR="008856C5" w:rsidRDefault="004D6A77" w:rsidP="004D6A77">
      <w:pPr>
        <w:numPr>
          <w:ilvl w:val="0"/>
          <w:numId w:val="30"/>
        </w:numPr>
        <w:tabs>
          <w:tab w:val="clear" w:pos="425"/>
        </w:tabs>
        <w:spacing w:after="0" w:line="360" w:lineRule="auto"/>
        <w:ind w:leftChars="398" w:left="1301" w:hangingChars="193"/>
        <w:jc w:val="both"/>
        <w:rPr>
          <w:rFonts w:ascii="Tahoma" w:hAnsi="Tahoma" w:cs="Tahoma"/>
          <w:color w:val="000000"/>
          <w:lang w:val="id-ID"/>
        </w:rPr>
      </w:pPr>
      <w:r>
        <w:rPr>
          <w:rFonts w:ascii="Tahoma" w:hAnsi="Tahoma" w:cs="Tahoma"/>
          <w:color w:val="000000"/>
          <w:lang w:val="id-ID"/>
        </w:rPr>
        <w:t>Realisasi Persentase Kab</w:t>
      </w:r>
      <w:r>
        <w:rPr>
          <w:rFonts w:ascii="Tahoma" w:hAnsi="Tahoma" w:cs="Tahoma"/>
          <w:color w:val="000000"/>
        </w:rPr>
        <w:t>upaten</w:t>
      </w:r>
      <w:r>
        <w:rPr>
          <w:rFonts w:ascii="Tahoma" w:hAnsi="Tahoma" w:cs="Tahoma"/>
          <w:color w:val="000000"/>
          <w:lang w:val="id-ID"/>
        </w:rPr>
        <w:t xml:space="preserve">/Kota dengan Opini WTP adalah 100% dari target </w:t>
      </w:r>
      <w:r>
        <w:rPr>
          <w:rFonts w:ascii="Tahoma" w:hAnsi="Tahoma" w:cs="Tahoma"/>
          <w:color w:val="000000"/>
        </w:rPr>
        <w:t>100</w:t>
      </w:r>
      <w:r>
        <w:rPr>
          <w:rFonts w:ascii="Tahoma" w:hAnsi="Tahoma" w:cs="Tahoma"/>
          <w:color w:val="000000"/>
          <w:lang w:val="id-ID"/>
        </w:rPr>
        <w:t xml:space="preserve">% dengan capaian kinerja sebesar </w:t>
      </w:r>
      <w:r>
        <w:rPr>
          <w:rFonts w:ascii="Tahoma" w:hAnsi="Tahoma" w:cs="Tahoma"/>
          <w:color w:val="000000"/>
        </w:rPr>
        <w:t>100</w:t>
      </w:r>
      <w:r>
        <w:rPr>
          <w:rFonts w:ascii="Tahoma" w:hAnsi="Tahoma" w:cs="Tahoma"/>
          <w:color w:val="000000"/>
          <w:lang w:val="id-ID"/>
        </w:rPr>
        <w:t>%</w:t>
      </w:r>
    </w:p>
    <w:p w:rsidR="008856C5" w:rsidRDefault="004D6A77" w:rsidP="004D6A77">
      <w:pPr>
        <w:numPr>
          <w:ilvl w:val="0"/>
          <w:numId w:val="30"/>
        </w:numPr>
        <w:tabs>
          <w:tab w:val="clear" w:pos="425"/>
        </w:tabs>
        <w:spacing w:after="0" w:line="360" w:lineRule="auto"/>
        <w:ind w:leftChars="398" w:left="1301" w:hangingChars="193"/>
        <w:jc w:val="both"/>
        <w:rPr>
          <w:rFonts w:ascii="Tahoma" w:hAnsi="Tahoma" w:cs="Tahoma"/>
          <w:color w:val="000000"/>
          <w:lang w:val="id-ID"/>
        </w:rPr>
      </w:pPr>
      <w:r>
        <w:rPr>
          <w:rFonts w:ascii="Tahoma" w:hAnsi="Tahoma" w:cs="Tahoma"/>
          <w:color w:val="000000"/>
          <w:lang w:val="id-ID"/>
        </w:rPr>
        <w:t xml:space="preserve">Realisasi Indeks Kepuasan Masyarakat di terealisasi Baik dari target baik dengan capaian kinerja sebesar </w:t>
      </w:r>
      <w:r>
        <w:rPr>
          <w:rFonts w:ascii="Tahoma" w:hAnsi="Tahoma" w:cs="Tahoma"/>
          <w:color w:val="000000"/>
        </w:rPr>
        <w:t>10</w:t>
      </w:r>
      <w:r>
        <w:rPr>
          <w:rFonts w:ascii="Tahoma" w:hAnsi="Tahoma" w:cs="Tahoma"/>
          <w:color w:val="000000"/>
        </w:rPr>
        <w:t>0</w:t>
      </w:r>
      <w:r>
        <w:rPr>
          <w:rFonts w:ascii="Tahoma" w:hAnsi="Tahoma" w:cs="Tahoma"/>
          <w:color w:val="000000"/>
          <w:lang w:val="id-ID"/>
        </w:rPr>
        <w:t>%</w:t>
      </w:r>
      <w:r>
        <w:rPr>
          <w:rFonts w:ascii="Tahoma" w:hAnsi="Tahoma" w:cs="Tahoma"/>
          <w:color w:val="000000"/>
        </w:rPr>
        <w:t>.</w:t>
      </w:r>
    </w:p>
    <w:p w:rsidR="008856C5" w:rsidRDefault="004D6A77" w:rsidP="004D6A77">
      <w:pPr>
        <w:numPr>
          <w:ilvl w:val="0"/>
          <w:numId w:val="30"/>
        </w:numPr>
        <w:tabs>
          <w:tab w:val="clear" w:pos="425"/>
        </w:tabs>
        <w:spacing w:afterLines="50" w:line="360" w:lineRule="auto"/>
        <w:ind w:leftChars="398" w:left="1301" w:hangingChars="193"/>
        <w:jc w:val="both"/>
        <w:rPr>
          <w:rFonts w:ascii="Tahoma" w:hAnsi="Tahoma" w:cs="Tahoma"/>
          <w:color w:val="000000"/>
          <w:lang w:val="id-ID"/>
        </w:rPr>
      </w:pPr>
      <w:r>
        <w:rPr>
          <w:rFonts w:ascii="Tahoma" w:hAnsi="Tahoma" w:cs="Tahoma"/>
          <w:color w:val="000000"/>
          <w:lang w:val="id-ID"/>
        </w:rPr>
        <w:t xml:space="preserve">Realisasi Nilai Evaluasi Akuntabilitas </w:t>
      </w:r>
      <w:r>
        <w:rPr>
          <w:rFonts w:ascii="Tahoma" w:hAnsi="Tahoma" w:cs="Tahoma"/>
          <w:color w:val="000000"/>
        </w:rPr>
        <w:t>K</w:t>
      </w:r>
      <w:r>
        <w:rPr>
          <w:rFonts w:ascii="Tahoma" w:hAnsi="Tahoma" w:cs="Tahoma"/>
          <w:color w:val="000000"/>
          <w:lang w:val="id-ID"/>
        </w:rPr>
        <w:t xml:space="preserve">inerja terealisasi A </w:t>
      </w:r>
      <w:r>
        <w:rPr>
          <w:rFonts w:ascii="Tahoma" w:hAnsi="Tahoma" w:cs="Tahoma"/>
          <w:color w:val="000000"/>
        </w:rPr>
        <w:t>sesuai target yang ditetapkan yaitu A</w:t>
      </w:r>
      <w:r>
        <w:rPr>
          <w:rFonts w:ascii="Tahoma" w:hAnsi="Tahoma" w:cs="Tahoma"/>
          <w:color w:val="000000"/>
          <w:lang w:val="id-ID"/>
        </w:rPr>
        <w:t xml:space="preserve"> dengan capaian </w:t>
      </w:r>
      <w:r>
        <w:rPr>
          <w:rFonts w:ascii="Tahoma" w:hAnsi="Tahoma" w:cs="Tahoma"/>
          <w:color w:val="000000"/>
        </w:rPr>
        <w:t>k</w:t>
      </w:r>
      <w:r>
        <w:rPr>
          <w:rFonts w:ascii="Tahoma" w:hAnsi="Tahoma" w:cs="Tahoma"/>
          <w:color w:val="000000"/>
          <w:lang w:val="id-ID"/>
        </w:rPr>
        <w:t>inerja sebesar 10</w:t>
      </w:r>
      <w:r>
        <w:rPr>
          <w:rFonts w:ascii="Tahoma" w:hAnsi="Tahoma" w:cs="Tahoma"/>
          <w:color w:val="000000"/>
        </w:rPr>
        <w:t>0</w:t>
      </w:r>
      <w:r>
        <w:rPr>
          <w:rFonts w:ascii="Tahoma" w:hAnsi="Tahoma" w:cs="Tahoma"/>
          <w:color w:val="000000"/>
          <w:lang w:val="id-ID"/>
        </w:rPr>
        <w:t>%</w:t>
      </w:r>
      <w:r>
        <w:rPr>
          <w:rFonts w:ascii="Tahoma" w:hAnsi="Tahoma" w:cs="Tahoma"/>
          <w:color w:val="000000"/>
        </w:rPr>
        <w:t>.</w:t>
      </w:r>
    </w:p>
    <w:p w:rsidR="008856C5" w:rsidRDefault="004D6A77" w:rsidP="004D6A77">
      <w:pPr>
        <w:numPr>
          <w:ilvl w:val="0"/>
          <w:numId w:val="29"/>
        </w:numPr>
        <w:tabs>
          <w:tab w:val="clear" w:pos="425"/>
        </w:tabs>
        <w:spacing w:after="0" w:line="360" w:lineRule="auto"/>
        <w:ind w:leftChars="200" w:left="865" w:hangingChars="193"/>
        <w:jc w:val="both"/>
        <w:rPr>
          <w:rFonts w:ascii="Tahoma" w:hAnsi="Tahoma" w:cs="Tahoma"/>
          <w:color w:val="000000"/>
          <w:lang w:val="id-ID"/>
        </w:rPr>
      </w:pPr>
      <w:r>
        <w:rPr>
          <w:rFonts w:ascii="Tahoma" w:hAnsi="Tahoma" w:cs="Tahoma"/>
          <w:color w:val="000000"/>
          <w:lang w:val="id-ID"/>
        </w:rPr>
        <w:t>Kinerja s</w:t>
      </w:r>
      <w:r>
        <w:rPr>
          <w:rFonts w:ascii="Tahoma" w:hAnsi="Tahoma" w:cs="Tahoma"/>
          <w:color w:val="000000"/>
          <w:lang w:val="id-ID"/>
        </w:rPr>
        <w:t>asaran dimaksud</w:t>
      </w:r>
      <w:r>
        <w:rPr>
          <w:rFonts w:ascii="Tahoma" w:hAnsi="Tahoma" w:cs="Tahoma"/>
          <w:color w:val="000000"/>
        </w:rPr>
        <w:t xml:space="preserve"> adalah </w:t>
      </w:r>
      <w:r>
        <w:rPr>
          <w:rFonts w:ascii="Tahoma" w:hAnsi="Tahoma" w:cs="Tahoma"/>
          <w:color w:val="000000"/>
          <w:lang w:val="id-ID"/>
        </w:rPr>
        <w:t xml:space="preserve">pencapaian tujuan yang tertuang dalam Renstra </w:t>
      </w:r>
      <w:r>
        <w:rPr>
          <w:rFonts w:ascii="Tahoma" w:hAnsi="Tahoma" w:cs="Tahoma"/>
          <w:color w:val="000000"/>
        </w:rPr>
        <w:t xml:space="preserve">Badan Keuangan Daerah </w:t>
      </w:r>
      <w:r>
        <w:rPr>
          <w:rFonts w:ascii="Tahoma" w:hAnsi="Tahoma" w:cs="Tahoma"/>
          <w:color w:val="000000"/>
          <w:lang w:val="id-ID"/>
        </w:rPr>
        <w:t>yaitu:</w:t>
      </w:r>
    </w:p>
    <w:p w:rsidR="008856C5" w:rsidRDefault="004D6A77">
      <w:pPr>
        <w:pStyle w:val="Title"/>
        <w:numPr>
          <w:ilvl w:val="0"/>
          <w:numId w:val="31"/>
        </w:numPr>
        <w:tabs>
          <w:tab w:val="clear" w:pos="425"/>
          <w:tab w:val="clear" w:pos="1080"/>
        </w:tabs>
        <w:spacing w:line="360" w:lineRule="auto"/>
        <w:ind w:leftChars="400" w:left="1298" w:hangingChars="190" w:hanging="418"/>
        <w:jc w:val="both"/>
        <w:rPr>
          <w:rFonts w:ascii="Tahoma" w:hAnsi="Tahoma" w:cs="Tahoma"/>
          <w:b w:val="0"/>
          <w:bCs w:val="0"/>
          <w:color w:val="000000"/>
          <w:sz w:val="22"/>
          <w:szCs w:val="22"/>
          <w:lang w:val="id-ID"/>
        </w:rPr>
      </w:pPr>
      <w:r>
        <w:rPr>
          <w:rFonts w:ascii="Tahoma" w:hAnsi="Tahoma" w:cs="Tahoma"/>
          <w:b w:val="0"/>
          <w:bCs w:val="0"/>
          <w:color w:val="000000"/>
          <w:sz w:val="22"/>
          <w:szCs w:val="22"/>
        </w:rPr>
        <w:t>Meningkatnya transparansi dan akuntabilitas dalam penyelenggaraan pengelolaan keuangan daerah.</w:t>
      </w:r>
    </w:p>
    <w:p w:rsidR="008856C5" w:rsidRDefault="004D6A77">
      <w:pPr>
        <w:pStyle w:val="Title"/>
        <w:numPr>
          <w:ilvl w:val="0"/>
          <w:numId w:val="31"/>
        </w:numPr>
        <w:tabs>
          <w:tab w:val="clear" w:pos="425"/>
          <w:tab w:val="clear" w:pos="1080"/>
        </w:tabs>
        <w:spacing w:line="360" w:lineRule="auto"/>
        <w:ind w:leftChars="400" w:left="1298" w:hangingChars="190" w:hanging="418"/>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Meningkat</w:t>
      </w:r>
      <w:r>
        <w:rPr>
          <w:rFonts w:ascii="Tahoma" w:hAnsi="Tahoma" w:cs="Tahoma"/>
          <w:b w:val="0"/>
          <w:bCs w:val="0"/>
          <w:color w:val="000000"/>
          <w:sz w:val="22"/>
          <w:szCs w:val="22"/>
        </w:rPr>
        <w:t>nyapendapatan daerah</w:t>
      </w:r>
      <w:r>
        <w:rPr>
          <w:rFonts w:ascii="Tahoma" w:hAnsi="Tahoma" w:cs="Tahoma"/>
          <w:b w:val="0"/>
          <w:bCs w:val="0"/>
          <w:color w:val="000000"/>
          <w:sz w:val="22"/>
          <w:szCs w:val="22"/>
          <w:lang w:val="id-ID"/>
        </w:rPr>
        <w:t>.</w:t>
      </w:r>
    </w:p>
    <w:p w:rsidR="008856C5" w:rsidRDefault="004D6A77">
      <w:pPr>
        <w:pStyle w:val="Title"/>
        <w:numPr>
          <w:ilvl w:val="0"/>
          <w:numId w:val="31"/>
        </w:numPr>
        <w:tabs>
          <w:tab w:val="clear" w:pos="425"/>
          <w:tab w:val="clear" w:pos="1080"/>
        </w:tabs>
        <w:spacing w:line="360" w:lineRule="auto"/>
        <w:ind w:leftChars="400" w:left="1298" w:hangingChars="190" w:hanging="418"/>
        <w:jc w:val="both"/>
        <w:rPr>
          <w:rFonts w:ascii="Tahoma" w:hAnsi="Tahoma" w:cs="Tahoma"/>
          <w:b w:val="0"/>
          <w:bCs w:val="0"/>
          <w:color w:val="000000"/>
          <w:sz w:val="22"/>
          <w:szCs w:val="22"/>
          <w:lang w:val="id-ID"/>
        </w:rPr>
      </w:pPr>
      <w:r>
        <w:rPr>
          <w:rFonts w:ascii="Tahoma" w:hAnsi="Tahoma" w:cs="Tahoma"/>
          <w:b w:val="0"/>
          <w:bCs w:val="0"/>
          <w:color w:val="000000"/>
          <w:sz w:val="22"/>
          <w:szCs w:val="22"/>
          <w:lang w:val="id-ID"/>
        </w:rPr>
        <w:t xml:space="preserve">Meningkatnya </w:t>
      </w:r>
      <w:r>
        <w:rPr>
          <w:rFonts w:ascii="Tahoma" w:hAnsi="Tahoma" w:cs="Tahoma"/>
          <w:b w:val="0"/>
          <w:bCs w:val="0"/>
          <w:color w:val="000000"/>
          <w:sz w:val="22"/>
          <w:szCs w:val="22"/>
        </w:rPr>
        <w:t>kinerja organisasi.</w:t>
      </w:r>
    </w:p>
    <w:p w:rsidR="008856C5" w:rsidRDefault="004D6A77">
      <w:pPr>
        <w:numPr>
          <w:ilvl w:val="0"/>
          <w:numId w:val="29"/>
        </w:numPr>
        <w:tabs>
          <w:tab w:val="clear" w:pos="425"/>
        </w:tabs>
        <w:spacing w:before="120" w:after="0" w:line="360" w:lineRule="auto"/>
        <w:ind w:left="880" w:hanging="440"/>
        <w:jc w:val="both"/>
        <w:rPr>
          <w:rFonts w:ascii="Tahoma" w:hAnsi="Tahoma" w:cs="Tahoma"/>
          <w:color w:val="000000"/>
          <w:lang w:val="id-ID"/>
        </w:rPr>
      </w:pPr>
      <w:r>
        <w:rPr>
          <w:rFonts w:ascii="Tahoma" w:hAnsi="Tahoma" w:cs="Tahoma"/>
          <w:color w:val="000000"/>
          <w:lang w:val="id-ID"/>
        </w:rPr>
        <w:t>Pencapaian kinerja sasaran juga diharapkan dapat memberikan kont</w:t>
      </w:r>
      <w:r>
        <w:rPr>
          <w:rFonts w:ascii="Tahoma" w:hAnsi="Tahoma" w:cs="Tahoma"/>
          <w:color w:val="000000"/>
        </w:rPr>
        <w:t>ri</w:t>
      </w:r>
      <w:r>
        <w:rPr>
          <w:rFonts w:ascii="Tahoma" w:hAnsi="Tahoma" w:cs="Tahoma"/>
          <w:color w:val="000000"/>
          <w:lang w:val="id-ID"/>
        </w:rPr>
        <w:t xml:space="preserve">busi terhadap Target Kinerja Pemerintah Provinsi yang dibebankan kepada </w:t>
      </w:r>
      <w:r>
        <w:rPr>
          <w:rFonts w:ascii="Tahoma" w:hAnsi="Tahoma" w:cs="Tahoma"/>
          <w:color w:val="000000"/>
        </w:rPr>
        <w:t xml:space="preserve">Badan Keuangan Daerah </w:t>
      </w:r>
      <w:r>
        <w:rPr>
          <w:rFonts w:ascii="Tahoma" w:hAnsi="Tahoma" w:cs="Tahoma"/>
          <w:color w:val="000000"/>
          <w:lang w:val="id-ID"/>
        </w:rPr>
        <w:t xml:space="preserve">Provinsi Sumatera Barat yaitu Meningkatnya Status Opini BPK Terhadap </w:t>
      </w:r>
      <w:r>
        <w:rPr>
          <w:rFonts w:ascii="Tahoma" w:hAnsi="Tahoma" w:cs="Tahoma"/>
          <w:color w:val="000000"/>
          <w:lang w:val="id-ID"/>
        </w:rPr>
        <w:lastRenderedPageBreak/>
        <w:t>Laporan Keuangan Pemerinta</w:t>
      </w:r>
      <w:r>
        <w:rPr>
          <w:rFonts w:ascii="Tahoma" w:hAnsi="Tahoma" w:cs="Tahoma"/>
          <w:color w:val="000000"/>
          <w:lang w:val="id-ID"/>
        </w:rPr>
        <w:t>h Provinsi yang pada tahun 2020 ini ditargetkan memperoleh op</w:t>
      </w:r>
      <w:r>
        <w:rPr>
          <w:rFonts w:ascii="Tahoma" w:hAnsi="Tahoma" w:cs="Tahoma"/>
          <w:color w:val="000000"/>
        </w:rPr>
        <w:t>i</w:t>
      </w:r>
      <w:r>
        <w:rPr>
          <w:rFonts w:ascii="Tahoma" w:hAnsi="Tahoma" w:cs="Tahoma"/>
          <w:color w:val="000000"/>
          <w:lang w:val="id-ID"/>
        </w:rPr>
        <w:t>ni Wajar Tanpa Pengecualian.</w:t>
      </w:r>
    </w:p>
    <w:p w:rsidR="008856C5" w:rsidRDefault="008856C5">
      <w:pPr>
        <w:spacing w:before="120" w:after="0" w:line="360" w:lineRule="auto"/>
        <w:ind w:left="440"/>
        <w:jc w:val="both"/>
        <w:rPr>
          <w:rFonts w:ascii="Tahoma" w:hAnsi="Tahoma" w:cs="Tahoma"/>
          <w:color w:val="000000"/>
          <w:lang w:val="id-ID"/>
        </w:rPr>
      </w:pPr>
    </w:p>
    <w:p w:rsidR="008856C5" w:rsidRDefault="004D6A77" w:rsidP="004D6A77">
      <w:pPr>
        <w:numPr>
          <w:ilvl w:val="0"/>
          <w:numId w:val="28"/>
        </w:numPr>
        <w:spacing w:before="180" w:afterLines="100" w:line="360" w:lineRule="auto"/>
        <w:jc w:val="both"/>
        <w:rPr>
          <w:rFonts w:ascii="Tahoma" w:hAnsi="Tahoma" w:cs="Tahoma"/>
          <w:b/>
          <w:bCs/>
          <w:color w:val="000000"/>
          <w:sz w:val="28"/>
          <w:szCs w:val="28"/>
        </w:rPr>
      </w:pPr>
      <w:r>
        <w:rPr>
          <w:rFonts w:ascii="Tahoma" w:hAnsi="Tahoma" w:cs="Tahoma"/>
          <w:b/>
          <w:bCs/>
          <w:color w:val="000000"/>
          <w:sz w:val="28"/>
          <w:szCs w:val="28"/>
        </w:rPr>
        <w:t>LANGKAH-LANGKAH DI MASA MENDATANG</w:t>
      </w:r>
    </w:p>
    <w:p w:rsidR="008856C5" w:rsidRDefault="004D6A77">
      <w:pPr>
        <w:spacing w:after="0" w:line="360" w:lineRule="auto"/>
        <w:ind w:leftChars="200" w:left="440"/>
        <w:jc w:val="both"/>
        <w:rPr>
          <w:rFonts w:ascii="Tahoma" w:hAnsi="Tahoma" w:cs="Tahoma"/>
          <w:color w:val="000000"/>
        </w:rPr>
      </w:pPr>
      <w:r>
        <w:rPr>
          <w:rFonts w:ascii="Tahoma" w:hAnsi="Tahoma" w:cs="Tahoma"/>
          <w:color w:val="000000"/>
        </w:rPr>
        <w:t xml:space="preserve">Adapun langkah-langkah yang akan dilakukan oleh Badan Keuangan Daerah Provinsi Sumatera Barat untuk meningkatkan kinerja </w:t>
      </w:r>
      <w:r>
        <w:rPr>
          <w:rFonts w:ascii="Tahoma" w:hAnsi="Tahoma" w:cs="Tahoma"/>
          <w:color w:val="000000"/>
        </w:rPr>
        <w:t>organisasi dimasa mendatang adalah sebagai berikut:</w:t>
      </w:r>
    </w:p>
    <w:p w:rsidR="008856C5" w:rsidRDefault="004D6A77" w:rsidP="004D6A77">
      <w:pPr>
        <w:numPr>
          <w:ilvl w:val="0"/>
          <w:numId w:val="32"/>
        </w:numPr>
        <w:spacing w:beforeLines="50" w:afterLines="50" w:line="360" w:lineRule="auto"/>
        <w:ind w:leftChars="200" w:left="880" w:hangingChars="200" w:hanging="440"/>
        <w:jc w:val="both"/>
        <w:rPr>
          <w:rFonts w:ascii="Tahoma" w:hAnsi="Tahoma" w:cs="Tahoma"/>
          <w:color w:val="000000"/>
          <w:lang w:val="id-ID"/>
        </w:rPr>
      </w:pPr>
      <w:r>
        <w:rPr>
          <w:rFonts w:ascii="Tahoma" w:hAnsi="Tahoma" w:cs="Tahoma"/>
          <w:color w:val="000000"/>
          <w:lang w:val="id-ID"/>
        </w:rPr>
        <w:t>Perlunya optimalisasi pencapaian kinerja program dan kegiatan pada Program Peningkatan dan Pengembangan Pengelolaan Keuangan Daerah</w:t>
      </w:r>
      <w:r>
        <w:rPr>
          <w:rFonts w:ascii="Tahoma" w:hAnsi="Tahoma" w:cs="Tahoma"/>
          <w:color w:val="000000"/>
        </w:rPr>
        <w:t>, yang salah satunya dilakukan dengan perencanaan yang baik untuk</w:t>
      </w:r>
      <w:r>
        <w:rPr>
          <w:rFonts w:ascii="Tahoma" w:hAnsi="Tahoma" w:cs="Tahoma"/>
          <w:color w:val="000000"/>
          <w:lang w:val="id-ID"/>
        </w:rPr>
        <w:t>menghind</w:t>
      </w:r>
      <w:r>
        <w:rPr>
          <w:rFonts w:ascii="Tahoma" w:hAnsi="Tahoma" w:cs="Tahoma"/>
          <w:color w:val="000000"/>
          <w:lang w:val="id-ID"/>
        </w:rPr>
        <w:t xml:space="preserve">ari terjadinya kesalahan penganggaran yang mengakibatkan tidak terealisirnya anggaran yang sudah disediakan, </w:t>
      </w:r>
      <w:r>
        <w:rPr>
          <w:rFonts w:ascii="Tahoma" w:hAnsi="Tahoma" w:cs="Tahoma"/>
          <w:color w:val="000000"/>
        </w:rPr>
        <w:t xml:space="preserve">serta </w:t>
      </w:r>
      <w:r>
        <w:rPr>
          <w:rFonts w:ascii="Tahoma" w:hAnsi="Tahoma" w:cs="Tahoma"/>
          <w:color w:val="000000"/>
          <w:lang w:val="id-ID"/>
        </w:rPr>
        <w:t xml:space="preserve">penatalaksanaan yang harus sesuai dengan jadwal </w:t>
      </w:r>
      <w:r>
        <w:rPr>
          <w:rFonts w:ascii="Tahoma" w:hAnsi="Tahoma" w:cs="Tahoma"/>
          <w:color w:val="000000"/>
        </w:rPr>
        <w:t xml:space="preserve">terutama pada kegiatan yang </w:t>
      </w:r>
      <w:r>
        <w:rPr>
          <w:rFonts w:ascii="Tahoma" w:hAnsi="Tahoma" w:cs="Tahoma"/>
          <w:color w:val="000000"/>
          <w:lang w:val="id-ID"/>
        </w:rPr>
        <w:t>pelaksanaan</w:t>
      </w:r>
      <w:r>
        <w:rPr>
          <w:rFonts w:ascii="Tahoma" w:hAnsi="Tahoma" w:cs="Tahoma"/>
          <w:color w:val="000000"/>
        </w:rPr>
        <w:t>n</w:t>
      </w:r>
      <w:r>
        <w:rPr>
          <w:rFonts w:ascii="Tahoma" w:hAnsi="Tahoma" w:cs="Tahoma"/>
          <w:color w:val="000000"/>
          <w:lang w:val="id-ID"/>
        </w:rPr>
        <w:t>ya berkaitan dangan pihak lain.</w:t>
      </w:r>
    </w:p>
    <w:p w:rsidR="008856C5" w:rsidRDefault="004D6A77">
      <w:pPr>
        <w:numPr>
          <w:ilvl w:val="0"/>
          <w:numId w:val="32"/>
        </w:numPr>
        <w:spacing w:after="0" w:line="360" w:lineRule="auto"/>
        <w:ind w:leftChars="200" w:left="880" w:hangingChars="200" w:hanging="440"/>
        <w:jc w:val="both"/>
        <w:rPr>
          <w:rFonts w:ascii="Tahoma" w:hAnsi="Tahoma" w:cs="Tahoma"/>
          <w:color w:val="000000"/>
          <w:lang w:val="id-ID"/>
        </w:rPr>
      </w:pPr>
      <w:r>
        <w:rPr>
          <w:rFonts w:ascii="Tahoma" w:hAnsi="Tahoma" w:cs="Tahoma"/>
          <w:color w:val="000000"/>
          <w:lang w:val="id-ID"/>
        </w:rPr>
        <w:t>Upaya-upaya peningkat</w:t>
      </w:r>
      <w:r>
        <w:rPr>
          <w:rFonts w:ascii="Tahoma" w:hAnsi="Tahoma" w:cs="Tahoma"/>
          <w:color w:val="000000"/>
          <w:lang w:val="id-ID"/>
        </w:rPr>
        <w:t xml:space="preserve">an kinerja dalam rangka pelaksanaan tugas pokok dan fungsi </w:t>
      </w:r>
      <w:r>
        <w:rPr>
          <w:rFonts w:ascii="Tahoma" w:hAnsi="Tahoma" w:cs="Tahoma"/>
          <w:color w:val="000000"/>
        </w:rPr>
        <w:t xml:space="preserve">Badan Keuangan Daerah </w:t>
      </w:r>
      <w:r>
        <w:rPr>
          <w:rFonts w:ascii="Tahoma" w:hAnsi="Tahoma" w:cs="Tahoma"/>
          <w:color w:val="000000"/>
          <w:lang w:val="id-ID"/>
        </w:rPr>
        <w:t>dapat  dilakukan antara lain melalui:</w:t>
      </w:r>
    </w:p>
    <w:p w:rsidR="008856C5" w:rsidRDefault="004D6A77">
      <w:pPr>
        <w:numPr>
          <w:ilvl w:val="0"/>
          <w:numId w:val="33"/>
        </w:numPr>
        <w:tabs>
          <w:tab w:val="clear" w:pos="425"/>
        </w:tabs>
        <w:spacing w:after="0" w:line="360" w:lineRule="auto"/>
        <w:ind w:left="1305"/>
        <w:jc w:val="both"/>
        <w:rPr>
          <w:rFonts w:ascii="Tahoma" w:hAnsi="Tahoma" w:cs="Tahoma"/>
          <w:color w:val="000000"/>
          <w:lang w:val="id-ID"/>
        </w:rPr>
      </w:pPr>
      <w:r>
        <w:rPr>
          <w:rFonts w:ascii="Tahoma" w:eastAsiaTheme="minorEastAsia" w:hAnsi="Tahoma" w:cs="Tahoma"/>
          <w:lang w:val="id-ID"/>
        </w:rPr>
        <w:t>P</w:t>
      </w:r>
      <w:r>
        <w:rPr>
          <w:rFonts w:ascii="Tahoma" w:eastAsiaTheme="minorEastAsia" w:hAnsi="Tahoma" w:cs="Tahoma"/>
        </w:rPr>
        <w:t>enyesuaian regulasi pengelolaan keuangan daerah dan kebijakan akuntansi karena adanya perubahan regulasi yang dilakukan oleh pemerintah</w:t>
      </w:r>
    </w:p>
    <w:p w:rsidR="008856C5" w:rsidRDefault="004D6A77">
      <w:pPr>
        <w:numPr>
          <w:ilvl w:val="0"/>
          <w:numId w:val="33"/>
        </w:numPr>
        <w:tabs>
          <w:tab w:val="clear" w:pos="425"/>
        </w:tabs>
        <w:spacing w:after="0" w:line="360" w:lineRule="auto"/>
        <w:ind w:left="1305"/>
        <w:jc w:val="both"/>
        <w:rPr>
          <w:rFonts w:ascii="Tahoma" w:eastAsiaTheme="minorEastAsia" w:hAnsi="Tahoma" w:cs="Tahoma"/>
        </w:rPr>
      </w:pPr>
      <w:r>
        <w:rPr>
          <w:rFonts w:ascii="Tahoma" w:eastAsiaTheme="minorEastAsia" w:hAnsi="Tahoma" w:cs="Tahoma"/>
          <w:lang w:val="id-ID"/>
        </w:rPr>
        <w:t>P</w:t>
      </w:r>
      <w:r>
        <w:rPr>
          <w:rFonts w:ascii="Tahoma" w:eastAsiaTheme="minorEastAsia" w:hAnsi="Tahoma" w:cs="Tahoma"/>
        </w:rPr>
        <w:t>eningkatan kualitas sumber daya manusia secara berkelanjutan yang berdampak pada peningkatan kualitas perencanaan, penganggaran, penatausahaan, dan pelaporan keuangan.</w:t>
      </w:r>
    </w:p>
    <w:p w:rsidR="008856C5" w:rsidRDefault="004D6A77">
      <w:pPr>
        <w:numPr>
          <w:ilvl w:val="0"/>
          <w:numId w:val="33"/>
        </w:numPr>
        <w:tabs>
          <w:tab w:val="clear" w:pos="425"/>
        </w:tabs>
        <w:spacing w:after="0" w:line="360" w:lineRule="auto"/>
        <w:ind w:left="1304"/>
        <w:jc w:val="both"/>
        <w:rPr>
          <w:rFonts w:ascii="Tahoma" w:eastAsiaTheme="minorEastAsia" w:hAnsi="Tahoma" w:cs="Tahoma"/>
        </w:rPr>
      </w:pPr>
      <w:r>
        <w:rPr>
          <w:rFonts w:ascii="Tahoma" w:eastAsiaTheme="minorEastAsia" w:hAnsi="Tahoma" w:cs="Tahoma"/>
        </w:rPr>
        <w:t>Adanya dukungan aplikasi yang terintegrasi sejak penganggaran, penatausahaan, dan perta</w:t>
      </w:r>
      <w:r>
        <w:rPr>
          <w:rFonts w:ascii="Tahoma" w:eastAsiaTheme="minorEastAsia" w:hAnsi="Tahoma" w:cs="Tahoma"/>
        </w:rPr>
        <w:t>nggungjawaban yang semakin baik sehingga laporan dapat diselesaikan tepat waktu dan meminimalkan terjadi kesalahan-kesalahan baik pada tahap penganggaran, penatausahaan, dan pertanggungjawaban.</w:t>
      </w:r>
    </w:p>
    <w:p w:rsidR="008856C5" w:rsidRDefault="004D6A77" w:rsidP="004D6A77">
      <w:pPr>
        <w:numPr>
          <w:ilvl w:val="0"/>
          <w:numId w:val="32"/>
        </w:numPr>
        <w:spacing w:beforeLines="50" w:after="0" w:line="360" w:lineRule="auto"/>
        <w:ind w:leftChars="200" w:left="880" w:hangingChars="200" w:hanging="440"/>
        <w:jc w:val="both"/>
        <w:rPr>
          <w:rFonts w:ascii="Tahoma" w:eastAsia="Times New Roman" w:hAnsi="Tahoma" w:cs="Tahoma"/>
          <w:bCs/>
          <w:lang w:val="id-ID" w:eastAsia="id-ID"/>
        </w:rPr>
      </w:pPr>
      <w:r>
        <w:rPr>
          <w:rFonts w:ascii="Tahoma" w:eastAsia="Times New Roman" w:hAnsi="Tahoma" w:cs="Tahoma"/>
          <w:bCs/>
          <w:lang w:eastAsia="id-ID"/>
        </w:rPr>
        <w:t xml:space="preserve">Melaksanakan </w:t>
      </w:r>
      <w:r>
        <w:rPr>
          <w:rFonts w:ascii="Tahoma" w:eastAsia="Times New Roman" w:hAnsi="Tahoma" w:cs="Tahoma"/>
          <w:bCs/>
          <w:lang w:val="id-ID" w:eastAsia="id-ID"/>
        </w:rPr>
        <w:t>inovasi-inovasi, baik dalam hal penagihan pajak d</w:t>
      </w:r>
      <w:r>
        <w:rPr>
          <w:rFonts w:ascii="Tahoma" w:eastAsia="Times New Roman" w:hAnsi="Tahoma" w:cs="Tahoma"/>
          <w:bCs/>
          <w:lang w:val="id-ID" w:eastAsia="id-ID"/>
        </w:rPr>
        <w:t>aerah maupun pelayanan kepada wajib pajak dengan melihat karakteristik dan kultur masyarakat wajib pajak, serta memperhatikan keterbatasan Sumber Daya Manusia Aparatur yang ada</w:t>
      </w:r>
      <w:r>
        <w:rPr>
          <w:rFonts w:ascii="Tahoma" w:eastAsia="Times New Roman" w:hAnsi="Tahoma" w:cs="Tahoma"/>
          <w:bCs/>
          <w:lang w:eastAsia="id-ID"/>
        </w:rPr>
        <w:t>.</w:t>
      </w:r>
    </w:p>
    <w:p w:rsidR="008856C5" w:rsidRDefault="008856C5">
      <w:pPr>
        <w:pStyle w:val="ListParagraph"/>
        <w:ind w:left="709" w:hanging="5334"/>
        <w:jc w:val="both"/>
        <w:rPr>
          <w:rFonts w:ascii="Tahoma" w:hAnsi="Tahoma" w:cs="Tahoma"/>
          <w:color w:val="000000"/>
          <w:lang w:val="id-ID"/>
        </w:rPr>
      </w:pPr>
    </w:p>
    <w:sectPr w:rsidR="008856C5" w:rsidSect="008856C5">
      <w:footerReference w:type="default" r:id="rId18"/>
      <w:pgSz w:w="11907" w:h="16840"/>
      <w:pgMar w:top="1701" w:right="1134" w:bottom="1701" w:left="1701" w:header="720" w:footer="720"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6C5" w:rsidRDefault="008856C5" w:rsidP="008856C5">
      <w:pPr>
        <w:spacing w:after="0" w:line="240" w:lineRule="auto"/>
      </w:pPr>
      <w:r>
        <w:separator/>
      </w:r>
    </w:p>
  </w:endnote>
  <w:endnote w:type="continuationSeparator" w:id="1">
    <w:p w:rsidR="008856C5" w:rsidRDefault="008856C5" w:rsidP="00885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default"/>
    <w:sig w:usb0="00000287" w:usb1="00000000" w:usb2="00000000" w:usb3="00000000" w:csb0="2000009F" w:csb1="DFD7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
      <w:gridCol w:w="8372"/>
    </w:tblGrid>
    <w:tr w:rsidR="008856C5">
      <w:tc>
        <w:tcPr>
          <w:tcW w:w="500" w:type="pct"/>
          <w:tcBorders>
            <w:top w:val="single" w:sz="4" w:space="0" w:color="943634"/>
          </w:tcBorders>
          <w:shd w:val="clear" w:color="auto" w:fill="943634"/>
        </w:tcPr>
        <w:p w:rsidR="008856C5" w:rsidRDefault="008856C5">
          <w:pPr>
            <w:pStyle w:val="Footer"/>
            <w:jc w:val="right"/>
            <w:rPr>
              <w:b/>
              <w:color w:val="FFFFFF"/>
            </w:rPr>
          </w:pPr>
        </w:p>
      </w:tc>
      <w:tc>
        <w:tcPr>
          <w:tcW w:w="4500" w:type="pct"/>
          <w:tcBorders>
            <w:top w:val="single" w:sz="4" w:space="0" w:color="auto"/>
          </w:tcBorders>
        </w:tcPr>
        <w:p w:rsidR="008856C5" w:rsidRDefault="004D6A77">
          <w:pPr>
            <w:pStyle w:val="Footer"/>
            <w:spacing w:after="0" w:line="240" w:lineRule="auto"/>
          </w:pPr>
          <w:r>
            <w:t>LAPORAN SIMONEV TAHUN 2020</w:t>
          </w:r>
        </w:p>
        <w:p w:rsidR="008856C5" w:rsidRDefault="004D6A77">
          <w:pPr>
            <w:pStyle w:val="Footer"/>
            <w:spacing w:after="0" w:line="240" w:lineRule="auto"/>
            <w:rPr>
              <w:lang w:val="id-ID"/>
            </w:rPr>
          </w:pPr>
          <w:r>
            <w:t xml:space="preserve">BADAN KEUANGAN DAERAH </w:t>
          </w:r>
          <w:r>
            <w:t>PROVINSI SUMATERA BARAT</w:t>
          </w:r>
        </w:p>
      </w:tc>
    </w:tr>
  </w:tbl>
  <w:p w:rsidR="008856C5" w:rsidRDefault="008856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
      <w:gridCol w:w="8372"/>
    </w:tblGrid>
    <w:tr w:rsidR="008856C5">
      <w:tc>
        <w:tcPr>
          <w:tcW w:w="500" w:type="pct"/>
          <w:tcBorders>
            <w:top w:val="single" w:sz="4" w:space="0" w:color="943634"/>
          </w:tcBorders>
          <w:shd w:val="clear" w:color="auto" w:fill="943634"/>
        </w:tcPr>
        <w:p w:rsidR="008856C5" w:rsidRDefault="008856C5">
          <w:pPr>
            <w:pStyle w:val="Footer"/>
            <w:jc w:val="right"/>
            <w:rPr>
              <w:b/>
              <w:color w:val="FFFFFF"/>
            </w:rPr>
          </w:pPr>
          <w:r w:rsidRPr="008856C5">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cghwFAgAAFAQAAA4AAABkcnMvZTJvRG9jLnhtbK1TTWsbMRC9F/of&#10;hO712m4a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UFyCHAUCAAAUBAAADgAAAAAAAAABACAAAAAfAQAAZHJzL2Uy&#10;b0RvYy54bWxQSwUGAAAAAAYABgBZAQAAlgUAAAAA&#10;" filled="f" stroked="f" strokeweight=".5pt">
                <v:textbox style="mso-fit-shape-to-text:t" inset="0,0,0,0">
                  <w:txbxContent>
                    <w:p w:rsidR="008856C5" w:rsidRDefault="008856C5">
                      <w:pPr>
                        <w:pStyle w:val="Footer"/>
                        <w:jc w:val="right"/>
                      </w:pPr>
                      <w:r w:rsidRPr="008856C5">
                        <w:fldChar w:fldCharType="begin"/>
                      </w:r>
                      <w:r w:rsidR="004D6A77">
                        <w:instrText xml:space="preserve"> PAGE   \* MERGEFORMAT </w:instrText>
                      </w:r>
                      <w:r w:rsidRPr="008856C5">
                        <w:fldChar w:fldCharType="separate"/>
                      </w:r>
                      <w:r w:rsidR="004D6A77" w:rsidRPr="004D6A77">
                        <w:rPr>
                          <w:noProof/>
                          <w:color w:val="FFFFFF"/>
                        </w:rPr>
                        <w:t>6</w:t>
                      </w:r>
                      <w:r>
                        <w:rPr>
                          <w:color w:val="FFFFFF"/>
                        </w:rPr>
                        <w:fldChar w:fldCharType="end"/>
                      </w:r>
                    </w:p>
                  </w:txbxContent>
                </v:textbox>
                <w10:wrap anchorx="margin"/>
              </v:shape>
            </w:pict>
          </w:r>
        </w:p>
      </w:tc>
      <w:tc>
        <w:tcPr>
          <w:tcW w:w="4500" w:type="pct"/>
          <w:tcBorders>
            <w:top w:val="single" w:sz="4" w:space="0" w:color="auto"/>
          </w:tcBorders>
        </w:tcPr>
        <w:p w:rsidR="008856C5" w:rsidRDefault="004D6A77">
          <w:pPr>
            <w:pStyle w:val="Footer"/>
            <w:spacing w:after="0" w:line="240" w:lineRule="auto"/>
          </w:pPr>
          <w:r>
            <w:t>LAPORAN SIMONEV TAHUN 2020</w:t>
          </w:r>
        </w:p>
        <w:p w:rsidR="008856C5" w:rsidRDefault="004D6A77">
          <w:pPr>
            <w:pStyle w:val="Footer"/>
            <w:spacing w:after="0" w:line="240" w:lineRule="auto"/>
            <w:rPr>
              <w:lang w:val="id-ID"/>
            </w:rPr>
          </w:pPr>
          <w:r>
            <w:t xml:space="preserve">BADAN KEUANGAN </w:t>
          </w:r>
          <w:r>
            <w:t>DAERAH PROVINSI SUMATERA BARAT</w:t>
          </w:r>
        </w:p>
      </w:tc>
    </w:tr>
  </w:tbl>
  <w:p w:rsidR="008856C5" w:rsidRDefault="008856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3" w:type="pct"/>
      <w:tblCellMar>
        <w:top w:w="72" w:type="dxa"/>
        <w:left w:w="115" w:type="dxa"/>
        <w:bottom w:w="72" w:type="dxa"/>
        <w:right w:w="115" w:type="dxa"/>
      </w:tblCellMar>
      <w:tblLook w:val="04A0"/>
    </w:tblPr>
    <w:tblGrid>
      <w:gridCol w:w="936"/>
      <w:gridCol w:w="8418"/>
      <w:gridCol w:w="8418"/>
    </w:tblGrid>
    <w:tr w:rsidR="008856C5">
      <w:tc>
        <w:tcPr>
          <w:tcW w:w="263" w:type="pct"/>
          <w:tcBorders>
            <w:top w:val="single" w:sz="4" w:space="0" w:color="943634"/>
          </w:tcBorders>
          <w:shd w:val="clear" w:color="auto" w:fill="990000"/>
        </w:tcPr>
        <w:p w:rsidR="008856C5" w:rsidRDefault="008856C5">
          <w:pPr>
            <w:pStyle w:val="Footer"/>
            <w:jc w:val="right"/>
            <w:rPr>
              <w:b/>
              <w:color w:val="FFFFFF"/>
              <w:lang w:val="id-ID"/>
            </w:rPr>
          </w:pPr>
          <w:r w:rsidRPr="008856C5">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lV4XJgUCAAAUBAAADgAAAAAAAAABACAAAAAfAQAAZHJzL2Uy&#10;b0RvYy54bWxQSwUGAAAAAAYABgBZAQAAlgUAAAAA&#10;" filled="f" stroked="f" strokeweight=".5pt">
                <v:textbox style="mso-fit-shape-to-text:t" inset="0,0,0,0">
                  <w:txbxContent>
                    <w:p w:rsidR="008856C5" w:rsidRDefault="008856C5">
                      <w:pPr>
                        <w:pStyle w:val="Footer"/>
                        <w:jc w:val="right"/>
                      </w:pPr>
                      <w:r w:rsidRPr="008856C5">
                        <w:fldChar w:fldCharType="begin"/>
                      </w:r>
                      <w:r w:rsidR="004D6A77">
                        <w:instrText xml:space="preserve"> PAGE   \* MERGEFORMAT </w:instrText>
                      </w:r>
                      <w:r w:rsidRPr="008856C5">
                        <w:fldChar w:fldCharType="separate"/>
                      </w:r>
                      <w:r w:rsidR="004D6A77" w:rsidRPr="004D6A77">
                        <w:rPr>
                          <w:noProof/>
                          <w:color w:val="FFFFFF"/>
                        </w:rPr>
                        <w:t>7</w:t>
                      </w:r>
                      <w:r>
                        <w:rPr>
                          <w:color w:val="FFFFFF"/>
                        </w:rPr>
                        <w:fldChar w:fldCharType="end"/>
                      </w:r>
                    </w:p>
                  </w:txbxContent>
                </v:textbox>
                <w10:wrap anchorx="margin"/>
              </v:shape>
            </w:pict>
          </w:r>
        </w:p>
      </w:tc>
      <w:tc>
        <w:tcPr>
          <w:tcW w:w="2368" w:type="pct"/>
          <w:tcBorders>
            <w:top w:val="single" w:sz="4" w:space="0" w:color="auto"/>
          </w:tcBorders>
        </w:tcPr>
        <w:p w:rsidR="008856C5" w:rsidRDefault="004D6A77">
          <w:pPr>
            <w:pStyle w:val="Footer"/>
            <w:spacing w:after="0" w:line="240" w:lineRule="auto"/>
          </w:pPr>
          <w:r>
            <w:t>LAPORAN SIMONEV TAHUN 2020</w:t>
          </w:r>
        </w:p>
        <w:p w:rsidR="008856C5" w:rsidRDefault="004D6A77">
          <w:pPr>
            <w:pStyle w:val="Footer"/>
            <w:spacing w:after="0" w:line="240" w:lineRule="auto"/>
          </w:pPr>
          <w:r>
            <w:t>BADAN KEUANGAN DAERAH PROVINSI SUMATERA BARAT</w:t>
          </w:r>
        </w:p>
      </w:tc>
      <w:tc>
        <w:tcPr>
          <w:tcW w:w="2368" w:type="pct"/>
          <w:tcBorders>
            <w:top w:val="single" w:sz="4" w:space="0" w:color="auto"/>
          </w:tcBorders>
        </w:tcPr>
        <w:p w:rsidR="008856C5" w:rsidRDefault="008856C5">
          <w:pPr>
            <w:pStyle w:val="Footer"/>
            <w:rPr>
              <w:color w:val="FFFFFF"/>
            </w:rPr>
          </w:pPr>
        </w:p>
      </w:tc>
    </w:tr>
  </w:tbl>
  <w:p w:rsidR="008856C5" w:rsidRDefault="008856C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
      <w:gridCol w:w="8372"/>
    </w:tblGrid>
    <w:tr w:rsidR="008856C5">
      <w:tc>
        <w:tcPr>
          <w:tcW w:w="500" w:type="pct"/>
          <w:tcBorders>
            <w:top w:val="single" w:sz="4" w:space="0" w:color="943634"/>
          </w:tcBorders>
          <w:shd w:val="clear" w:color="auto" w:fill="943634"/>
        </w:tcPr>
        <w:p w:rsidR="008856C5" w:rsidRDefault="008856C5">
          <w:pPr>
            <w:pStyle w:val="Footer"/>
            <w:jc w:val="right"/>
            <w:rPr>
              <w:b/>
              <w:color w:val="FFFFFF"/>
            </w:rPr>
          </w:pPr>
          <w:r w:rsidRPr="008856C5">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b6R8EAgAAEgQAAA4AAABkcnMvZTJvRG9jLnhtbK1TTWsbMRC9F/of&#10;hO712i5NjP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JW+kfBAIAABIEAAAOAAAAAAAAAAEAIAAAAB8BAABkcnMvZTJv&#10;RG9jLnhtbFBLBQYAAAAABgAGAFkBAACVBQAAAAA=&#10;" filled="f" stroked="f" strokeweight=".5pt">
                <v:textbox style="mso-fit-shape-to-text:t" inset="0,0,0,0">
                  <w:txbxContent>
                    <w:p w:rsidR="008856C5" w:rsidRDefault="008856C5">
                      <w:pPr>
                        <w:pStyle w:val="Footer"/>
                        <w:jc w:val="right"/>
                      </w:pPr>
                      <w:r w:rsidRPr="008856C5">
                        <w:fldChar w:fldCharType="begin"/>
                      </w:r>
                      <w:r w:rsidR="004D6A77">
                        <w:instrText xml:space="preserve"> PAGE   \* MERGEFORMAT </w:instrText>
                      </w:r>
                      <w:r w:rsidRPr="008856C5">
                        <w:fldChar w:fldCharType="separate"/>
                      </w:r>
                      <w:r w:rsidR="004D6A77" w:rsidRPr="004D6A77">
                        <w:rPr>
                          <w:noProof/>
                          <w:color w:val="FFFFFF"/>
                        </w:rPr>
                        <w:t>47</w:t>
                      </w:r>
                      <w:r>
                        <w:rPr>
                          <w:color w:val="FFFFFF"/>
                        </w:rPr>
                        <w:fldChar w:fldCharType="end"/>
                      </w:r>
                    </w:p>
                  </w:txbxContent>
                </v:textbox>
                <w10:wrap anchorx="margin"/>
              </v:shape>
            </w:pict>
          </w:r>
        </w:p>
      </w:tc>
      <w:tc>
        <w:tcPr>
          <w:tcW w:w="4500" w:type="pct"/>
          <w:tcBorders>
            <w:top w:val="single" w:sz="4" w:space="0" w:color="auto"/>
          </w:tcBorders>
        </w:tcPr>
        <w:p w:rsidR="008856C5" w:rsidRDefault="004D6A77">
          <w:pPr>
            <w:pStyle w:val="Footer"/>
            <w:spacing w:after="0" w:line="240" w:lineRule="auto"/>
          </w:pPr>
          <w:r>
            <w:t xml:space="preserve">LAPORAN SIMONEVTAHUN 2020 </w:t>
          </w:r>
        </w:p>
        <w:p w:rsidR="008856C5" w:rsidRDefault="004D6A77">
          <w:pPr>
            <w:pStyle w:val="Footer"/>
            <w:spacing w:after="0" w:line="240" w:lineRule="auto"/>
          </w:pPr>
          <w:r>
            <w:t xml:space="preserve">BADAN KEUANGAN </w:t>
          </w:r>
          <w:r>
            <w:t>DAERAH PROVINSI SUMATERA BARAT</w:t>
          </w:r>
        </w:p>
      </w:tc>
    </w:tr>
  </w:tbl>
  <w:p w:rsidR="008856C5" w:rsidRDefault="00885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6C5" w:rsidRDefault="008856C5" w:rsidP="008856C5">
      <w:pPr>
        <w:spacing w:after="0" w:line="240" w:lineRule="auto"/>
      </w:pPr>
      <w:r>
        <w:separator/>
      </w:r>
    </w:p>
  </w:footnote>
  <w:footnote w:type="continuationSeparator" w:id="1">
    <w:p w:rsidR="008856C5" w:rsidRDefault="008856C5" w:rsidP="008856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7B99"/>
    <w:multiLevelType w:val="singleLevel"/>
    <w:tmpl w:val="9B697B99"/>
    <w:lvl w:ilvl="0">
      <w:start w:val="1"/>
      <w:numFmt w:val="decimal"/>
      <w:lvlText w:val="%1."/>
      <w:lvlJc w:val="left"/>
      <w:pPr>
        <w:tabs>
          <w:tab w:val="left" w:pos="425"/>
        </w:tabs>
        <w:ind w:left="425" w:hanging="425"/>
      </w:pPr>
      <w:rPr>
        <w:rFonts w:hint="default"/>
      </w:rPr>
    </w:lvl>
  </w:abstractNum>
  <w:abstractNum w:abstractNumId="1">
    <w:nsid w:val="AF1B52D6"/>
    <w:multiLevelType w:val="singleLevel"/>
    <w:tmpl w:val="AF1B52D6"/>
    <w:lvl w:ilvl="0">
      <w:start w:val="1"/>
      <w:numFmt w:val="lowerLetter"/>
      <w:lvlText w:val="%1."/>
      <w:lvlJc w:val="left"/>
      <w:pPr>
        <w:tabs>
          <w:tab w:val="left" w:pos="425"/>
        </w:tabs>
        <w:ind w:left="425" w:hanging="425"/>
      </w:pPr>
      <w:rPr>
        <w:rFonts w:hint="default"/>
      </w:rPr>
    </w:lvl>
  </w:abstractNum>
  <w:abstractNum w:abstractNumId="2">
    <w:nsid w:val="B7E34A7B"/>
    <w:multiLevelType w:val="singleLevel"/>
    <w:tmpl w:val="B7E34A7B"/>
    <w:lvl w:ilvl="0">
      <w:start w:val="1"/>
      <w:numFmt w:val="decimal"/>
      <w:suff w:val="space"/>
      <w:lvlText w:val="%1."/>
      <w:lvlJc w:val="left"/>
    </w:lvl>
  </w:abstractNum>
  <w:abstractNum w:abstractNumId="3">
    <w:nsid w:val="BBB25466"/>
    <w:multiLevelType w:val="singleLevel"/>
    <w:tmpl w:val="BBB25466"/>
    <w:lvl w:ilvl="0">
      <w:start w:val="1"/>
      <w:numFmt w:val="lowerLetter"/>
      <w:lvlText w:val="%1."/>
      <w:lvlJc w:val="left"/>
      <w:pPr>
        <w:tabs>
          <w:tab w:val="left" w:pos="425"/>
        </w:tabs>
        <w:ind w:left="425" w:hanging="425"/>
      </w:pPr>
      <w:rPr>
        <w:rFonts w:hint="default"/>
      </w:rPr>
    </w:lvl>
  </w:abstractNum>
  <w:abstractNum w:abstractNumId="4">
    <w:nsid w:val="D726E68C"/>
    <w:multiLevelType w:val="singleLevel"/>
    <w:tmpl w:val="D726E68C"/>
    <w:lvl w:ilvl="0">
      <w:start w:val="1"/>
      <w:numFmt w:val="lowerLetter"/>
      <w:lvlText w:val="%1."/>
      <w:lvlJc w:val="left"/>
      <w:pPr>
        <w:tabs>
          <w:tab w:val="left" w:pos="425"/>
        </w:tabs>
        <w:ind w:left="425" w:hanging="425"/>
      </w:pPr>
      <w:rPr>
        <w:rFonts w:hint="default"/>
      </w:rPr>
    </w:lvl>
  </w:abstractNum>
  <w:abstractNum w:abstractNumId="5">
    <w:nsid w:val="00642A68"/>
    <w:multiLevelType w:val="multilevel"/>
    <w:tmpl w:val="00642A68"/>
    <w:lvl w:ilvl="0">
      <w:start w:val="1"/>
      <w:numFmt w:val="upperRoman"/>
      <w:pStyle w:val="Title"/>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01233B33"/>
    <w:multiLevelType w:val="multilevel"/>
    <w:tmpl w:val="01233B3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2577DB4"/>
    <w:multiLevelType w:val="singleLevel"/>
    <w:tmpl w:val="02577DB4"/>
    <w:lvl w:ilvl="0">
      <w:start w:val="1"/>
      <w:numFmt w:val="lowerLetter"/>
      <w:lvlText w:val="%1."/>
      <w:lvlJc w:val="left"/>
      <w:pPr>
        <w:tabs>
          <w:tab w:val="left" w:pos="425"/>
        </w:tabs>
        <w:ind w:left="425" w:hanging="425"/>
      </w:pPr>
      <w:rPr>
        <w:rFonts w:hint="default"/>
      </w:rPr>
    </w:lvl>
  </w:abstractNum>
  <w:abstractNum w:abstractNumId="8">
    <w:nsid w:val="07F9262B"/>
    <w:multiLevelType w:val="singleLevel"/>
    <w:tmpl w:val="07F9262B"/>
    <w:lvl w:ilvl="0">
      <w:start w:val="1"/>
      <w:numFmt w:val="lowerLetter"/>
      <w:lvlText w:val="%1."/>
      <w:lvlJc w:val="left"/>
      <w:pPr>
        <w:tabs>
          <w:tab w:val="left" w:pos="425"/>
        </w:tabs>
        <w:ind w:left="425" w:hanging="425"/>
      </w:pPr>
      <w:rPr>
        <w:rFonts w:hint="default"/>
      </w:rPr>
    </w:lvl>
  </w:abstractNum>
  <w:abstractNum w:abstractNumId="9">
    <w:nsid w:val="09E1FE87"/>
    <w:multiLevelType w:val="singleLevel"/>
    <w:tmpl w:val="09E1FE87"/>
    <w:lvl w:ilvl="0">
      <w:start w:val="1"/>
      <w:numFmt w:val="decimal"/>
      <w:lvlText w:val="%1."/>
      <w:lvlJc w:val="left"/>
      <w:pPr>
        <w:tabs>
          <w:tab w:val="left" w:pos="425"/>
        </w:tabs>
        <w:ind w:left="425" w:hanging="425"/>
      </w:pPr>
      <w:rPr>
        <w:rFonts w:hint="default"/>
      </w:rPr>
    </w:lvl>
  </w:abstractNum>
  <w:abstractNum w:abstractNumId="10">
    <w:nsid w:val="0F632750"/>
    <w:multiLevelType w:val="singleLevel"/>
    <w:tmpl w:val="0F632750"/>
    <w:lvl w:ilvl="0">
      <w:start w:val="1"/>
      <w:numFmt w:val="lowerLetter"/>
      <w:lvlText w:val="%1."/>
      <w:lvlJc w:val="left"/>
      <w:pPr>
        <w:tabs>
          <w:tab w:val="left" w:pos="425"/>
        </w:tabs>
        <w:ind w:left="425" w:hanging="425"/>
      </w:pPr>
      <w:rPr>
        <w:rFonts w:hint="default"/>
      </w:rPr>
    </w:lvl>
  </w:abstractNum>
  <w:abstractNum w:abstractNumId="11">
    <w:nsid w:val="19BC768A"/>
    <w:multiLevelType w:val="multilevel"/>
    <w:tmpl w:val="19BC76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285FD0"/>
    <w:multiLevelType w:val="multilevel"/>
    <w:tmpl w:val="23285FD0"/>
    <w:lvl w:ilvl="0">
      <w:numFmt w:val="bullet"/>
      <w:lvlText w:val="-"/>
      <w:lvlJc w:val="left"/>
      <w:pPr>
        <w:ind w:left="720" w:hanging="360"/>
      </w:pPr>
      <w:rPr>
        <w:rFonts w:ascii="Arial" w:eastAsia="Times New Roman" w:hAnsi="Arial" w:cs="Aria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BE6538"/>
    <w:multiLevelType w:val="multilevel"/>
    <w:tmpl w:val="23BE6538"/>
    <w:lvl w:ilvl="0">
      <w:start w:val="1"/>
      <w:numFmt w:val="lowerLetter"/>
      <w:lvlText w:val="%1."/>
      <w:lvlJc w:val="left"/>
      <w:pPr>
        <w:ind w:left="6884" w:hanging="504"/>
      </w:pPr>
      <w:rPr>
        <w:rFonts w:ascii="Arial" w:eastAsia="Times New Roman" w:hAnsi="Arial" w:cs="Arial" w:hint="default"/>
        <w:spacing w:val="-1"/>
        <w:w w:val="100"/>
        <w:sz w:val="24"/>
        <w:szCs w:val="24"/>
        <w:lang w:val="en-US" w:eastAsia="en-US" w:bidi="en-US"/>
      </w:rPr>
    </w:lvl>
    <w:lvl w:ilvl="1">
      <w:start w:val="1"/>
      <w:numFmt w:val="decimal"/>
      <w:lvlText w:val="%2)"/>
      <w:lvlJc w:val="left"/>
      <w:pPr>
        <w:ind w:left="990" w:hanging="360"/>
      </w:pPr>
      <w:rPr>
        <w:rFonts w:ascii="Arial" w:eastAsia="Times New Roman" w:hAnsi="Arial" w:cs="Arial" w:hint="default"/>
        <w:spacing w:val="-17"/>
        <w:w w:val="100"/>
        <w:sz w:val="24"/>
        <w:szCs w:val="24"/>
        <w:lang w:val="en-US" w:eastAsia="en-US" w:bidi="en-US"/>
      </w:rPr>
    </w:lvl>
    <w:lvl w:ilvl="2">
      <w:numFmt w:val="bullet"/>
      <w:lvlText w:val="•"/>
      <w:lvlJc w:val="left"/>
      <w:pPr>
        <w:ind w:left="1140" w:hanging="360"/>
      </w:pPr>
      <w:rPr>
        <w:rFonts w:hint="default"/>
        <w:lang w:val="en-US" w:eastAsia="en-US" w:bidi="en-US"/>
      </w:rPr>
    </w:lvl>
    <w:lvl w:ilvl="3">
      <w:numFmt w:val="bullet"/>
      <w:lvlText w:val="•"/>
      <w:lvlJc w:val="left"/>
      <w:pPr>
        <w:ind w:left="2165" w:hanging="360"/>
      </w:pPr>
      <w:rPr>
        <w:rFonts w:hint="default"/>
        <w:lang w:val="en-US" w:eastAsia="en-US" w:bidi="en-US"/>
      </w:rPr>
    </w:lvl>
    <w:lvl w:ilvl="4">
      <w:numFmt w:val="bullet"/>
      <w:lvlText w:val="•"/>
      <w:lvlJc w:val="left"/>
      <w:pPr>
        <w:ind w:left="3191" w:hanging="360"/>
      </w:pPr>
      <w:rPr>
        <w:rFonts w:hint="default"/>
        <w:lang w:val="en-US" w:eastAsia="en-US" w:bidi="en-US"/>
      </w:rPr>
    </w:lvl>
    <w:lvl w:ilvl="5">
      <w:numFmt w:val="bullet"/>
      <w:lvlText w:val="•"/>
      <w:lvlJc w:val="left"/>
      <w:pPr>
        <w:ind w:left="4217" w:hanging="360"/>
      </w:pPr>
      <w:rPr>
        <w:rFonts w:hint="default"/>
        <w:lang w:val="en-US" w:eastAsia="en-US" w:bidi="en-US"/>
      </w:rPr>
    </w:lvl>
    <w:lvl w:ilvl="6">
      <w:numFmt w:val="bullet"/>
      <w:lvlText w:val="•"/>
      <w:lvlJc w:val="left"/>
      <w:pPr>
        <w:ind w:left="5243" w:hanging="360"/>
      </w:pPr>
      <w:rPr>
        <w:rFonts w:hint="default"/>
        <w:lang w:val="en-US" w:eastAsia="en-US" w:bidi="en-US"/>
      </w:rPr>
    </w:lvl>
    <w:lvl w:ilvl="7">
      <w:numFmt w:val="bullet"/>
      <w:lvlText w:val="•"/>
      <w:lvlJc w:val="left"/>
      <w:pPr>
        <w:ind w:left="6269" w:hanging="360"/>
      </w:pPr>
      <w:rPr>
        <w:rFonts w:hint="default"/>
        <w:lang w:val="en-US" w:eastAsia="en-US" w:bidi="en-US"/>
      </w:rPr>
    </w:lvl>
    <w:lvl w:ilvl="8">
      <w:numFmt w:val="bullet"/>
      <w:lvlText w:val="•"/>
      <w:lvlJc w:val="left"/>
      <w:pPr>
        <w:ind w:left="7294" w:hanging="360"/>
      </w:pPr>
      <w:rPr>
        <w:rFonts w:hint="default"/>
        <w:lang w:val="en-US" w:eastAsia="en-US" w:bidi="en-US"/>
      </w:rPr>
    </w:lvl>
  </w:abstractNum>
  <w:abstractNum w:abstractNumId="14">
    <w:nsid w:val="28EE76A9"/>
    <w:multiLevelType w:val="multilevel"/>
    <w:tmpl w:val="28EE76A9"/>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2AF51AE8"/>
    <w:multiLevelType w:val="singleLevel"/>
    <w:tmpl w:val="2AF51AE8"/>
    <w:lvl w:ilvl="0">
      <w:start w:val="1"/>
      <w:numFmt w:val="lowerLetter"/>
      <w:lvlText w:val="%1."/>
      <w:lvlJc w:val="left"/>
      <w:pPr>
        <w:tabs>
          <w:tab w:val="left" w:pos="425"/>
        </w:tabs>
        <w:ind w:left="425" w:hanging="425"/>
      </w:pPr>
      <w:rPr>
        <w:rFonts w:hint="default"/>
      </w:rPr>
    </w:lvl>
  </w:abstractNum>
  <w:abstractNum w:abstractNumId="16">
    <w:nsid w:val="2CD47000"/>
    <w:multiLevelType w:val="singleLevel"/>
    <w:tmpl w:val="2CD47000"/>
    <w:lvl w:ilvl="0">
      <w:start w:val="1"/>
      <w:numFmt w:val="upperLetter"/>
      <w:suff w:val="space"/>
      <w:lvlText w:val="%1."/>
      <w:lvlJc w:val="left"/>
    </w:lvl>
  </w:abstractNum>
  <w:abstractNum w:abstractNumId="17">
    <w:nsid w:val="362A3246"/>
    <w:multiLevelType w:val="multilevel"/>
    <w:tmpl w:val="362A3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DD0254"/>
    <w:multiLevelType w:val="multilevel"/>
    <w:tmpl w:val="45DD0254"/>
    <w:lvl w:ilvl="0">
      <w:start w:val="1"/>
      <w:numFmt w:val="decimal"/>
      <w:lvlText w:val="%1."/>
      <w:lvlJc w:val="left"/>
      <w:pPr>
        <w:ind w:left="360" w:hanging="360"/>
      </w:pPr>
      <w:rPr>
        <w:b w:val="0"/>
      </w:rPr>
    </w:lvl>
    <w:lvl w:ilvl="1">
      <w:start w:val="1"/>
      <w:numFmt w:val="decimal"/>
      <w:lvlText w:val="%2."/>
      <w:lvlJc w:val="left"/>
      <w:pPr>
        <w:ind w:left="1080" w:hanging="360"/>
      </w:pPr>
      <w:rPr>
        <w:b w:val="0"/>
      </w:rPr>
    </w:lvl>
    <w:lvl w:ilvl="2">
      <w:numFmt w:val="bullet"/>
      <w:lvlText w:val="-"/>
      <w:lvlJc w:val="left"/>
      <w:pPr>
        <w:ind w:left="1800" w:hanging="180"/>
      </w:pPr>
      <w:rPr>
        <w:rFonts w:ascii="Arial Narrow" w:eastAsia="Times New Roman" w:hAnsi="Arial Narrow"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AA97B26"/>
    <w:multiLevelType w:val="multilevel"/>
    <w:tmpl w:val="4AA97B26"/>
    <w:lvl w:ilvl="0">
      <w:start w:val="1"/>
      <w:numFmt w:val="decimal"/>
      <w:lvlText w:val="%1."/>
      <w:lvlJc w:val="left"/>
      <w:pPr>
        <w:ind w:left="1069" w:hanging="360"/>
      </w:pPr>
      <w:rPr>
        <w:rFonts w:hint="default"/>
        <w:b w:val="0"/>
      </w:rPr>
    </w:lvl>
    <w:lvl w:ilvl="1">
      <w:start w:val="1"/>
      <w:numFmt w:val="lowerLetter"/>
      <w:lvlText w:val="%2."/>
      <w:lvlJc w:val="left"/>
      <w:pPr>
        <w:ind w:left="2149" w:hanging="360"/>
      </w:pPr>
      <w:rPr>
        <w:color w:val="000000"/>
      </w:rPr>
    </w:lvl>
    <w:lvl w:ilvl="2">
      <w:start w:val="1"/>
      <w:numFmt w:val="bullet"/>
      <w:lvlText w:val=""/>
      <w:lvlJc w:val="left"/>
      <w:pPr>
        <w:ind w:left="2869" w:hanging="180"/>
      </w:pPr>
      <w:rPr>
        <w:rFonts w:ascii="Symbol" w:hAnsi="Symbol"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54A7D2E8"/>
    <w:multiLevelType w:val="singleLevel"/>
    <w:tmpl w:val="54A7D2E8"/>
    <w:lvl w:ilvl="0">
      <w:start w:val="1"/>
      <w:numFmt w:val="lowerLetter"/>
      <w:lvlText w:val="%1."/>
      <w:lvlJc w:val="left"/>
      <w:pPr>
        <w:tabs>
          <w:tab w:val="left" w:pos="425"/>
        </w:tabs>
        <w:ind w:left="425" w:hanging="425"/>
      </w:pPr>
      <w:rPr>
        <w:rFonts w:hint="default"/>
      </w:rPr>
    </w:lvl>
  </w:abstractNum>
  <w:abstractNum w:abstractNumId="21">
    <w:nsid w:val="57802419"/>
    <w:multiLevelType w:val="multilevel"/>
    <w:tmpl w:val="5780241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7F64175"/>
    <w:multiLevelType w:val="multilevel"/>
    <w:tmpl w:val="57F641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2815BC"/>
    <w:multiLevelType w:val="multilevel"/>
    <w:tmpl w:val="5D2815BC"/>
    <w:lvl w:ilvl="0">
      <w:start w:val="1"/>
      <w:numFmt w:val="decimal"/>
      <w:lvlText w:val="%1."/>
      <w:lvlJc w:val="left"/>
      <w:pPr>
        <w:tabs>
          <w:tab w:val="left" w:pos="720"/>
        </w:tabs>
        <w:ind w:left="720" w:hanging="360"/>
      </w:pPr>
      <w:rPr>
        <w:rFonts w:cs="Times New Roman" w:hint="default"/>
      </w:rPr>
    </w:lvl>
    <w:lvl w:ilvl="1">
      <w:start w:val="1"/>
      <w:numFmt w:val="decimal"/>
      <w:lvlText w:val="%2."/>
      <w:lvlJc w:val="left"/>
      <w:pPr>
        <w:tabs>
          <w:tab w:val="left" w:pos="1440"/>
        </w:tabs>
        <w:ind w:left="1440" w:hanging="360"/>
      </w:pPr>
      <w:rPr>
        <w:b w:val="0"/>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4">
    <w:nsid w:val="5E274CED"/>
    <w:multiLevelType w:val="multilevel"/>
    <w:tmpl w:val="5E274CED"/>
    <w:lvl w:ilvl="0">
      <w:start w:val="1"/>
      <w:numFmt w:val="lowerLetter"/>
      <w:lvlText w:val="%1."/>
      <w:lvlJc w:val="left"/>
      <w:pPr>
        <w:tabs>
          <w:tab w:val="left" w:pos="900"/>
        </w:tabs>
        <w:ind w:left="90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360"/>
        </w:tabs>
        <w:ind w:left="-360" w:hanging="180"/>
      </w:pPr>
      <w:rPr>
        <w:rFonts w:cs="Times New Roman"/>
      </w:rPr>
    </w:lvl>
    <w:lvl w:ilvl="3">
      <w:start w:val="1"/>
      <w:numFmt w:val="decimal"/>
      <w:lvlText w:val="%4."/>
      <w:lvlJc w:val="left"/>
      <w:pPr>
        <w:tabs>
          <w:tab w:val="left" w:pos="360"/>
        </w:tabs>
        <w:ind w:left="360" w:hanging="360"/>
      </w:pPr>
      <w:rPr>
        <w:rFonts w:cs="Times New Roman"/>
      </w:rPr>
    </w:lvl>
    <w:lvl w:ilvl="4">
      <w:start w:val="1"/>
      <w:numFmt w:val="lowerLetter"/>
      <w:lvlText w:val="%5."/>
      <w:lvlJc w:val="left"/>
      <w:pPr>
        <w:tabs>
          <w:tab w:val="left" w:pos="1080"/>
        </w:tabs>
        <w:ind w:left="1080" w:hanging="360"/>
      </w:pPr>
      <w:rPr>
        <w:rFonts w:cs="Times New Roman"/>
      </w:rPr>
    </w:lvl>
    <w:lvl w:ilvl="5">
      <w:start w:val="1"/>
      <w:numFmt w:val="lowerRoman"/>
      <w:lvlText w:val="%6."/>
      <w:lvlJc w:val="right"/>
      <w:pPr>
        <w:tabs>
          <w:tab w:val="left" w:pos="1800"/>
        </w:tabs>
        <w:ind w:left="1800" w:hanging="18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3240"/>
        </w:tabs>
        <w:ind w:left="3240" w:hanging="360"/>
      </w:pPr>
      <w:rPr>
        <w:rFonts w:cs="Times New Roman"/>
      </w:rPr>
    </w:lvl>
    <w:lvl w:ilvl="8">
      <w:start w:val="1"/>
      <w:numFmt w:val="lowerRoman"/>
      <w:lvlText w:val="%9."/>
      <w:lvlJc w:val="right"/>
      <w:pPr>
        <w:tabs>
          <w:tab w:val="left" w:pos="3960"/>
        </w:tabs>
        <w:ind w:left="3960" w:hanging="180"/>
      </w:pPr>
      <w:rPr>
        <w:rFonts w:cs="Times New Roman"/>
      </w:rPr>
    </w:lvl>
  </w:abstractNum>
  <w:abstractNum w:abstractNumId="25">
    <w:nsid w:val="5FED4C68"/>
    <w:multiLevelType w:val="multilevel"/>
    <w:tmpl w:val="5FED4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17A2C7F"/>
    <w:multiLevelType w:val="singleLevel"/>
    <w:tmpl w:val="617A2C7F"/>
    <w:lvl w:ilvl="0">
      <w:start w:val="1"/>
      <w:numFmt w:val="lowerLetter"/>
      <w:lvlText w:val="%1."/>
      <w:lvlJc w:val="left"/>
      <w:pPr>
        <w:tabs>
          <w:tab w:val="left" w:pos="425"/>
        </w:tabs>
        <w:ind w:left="425" w:hanging="425"/>
      </w:pPr>
      <w:rPr>
        <w:rFonts w:hint="default"/>
      </w:rPr>
    </w:lvl>
  </w:abstractNum>
  <w:abstractNum w:abstractNumId="27">
    <w:nsid w:val="66260275"/>
    <w:multiLevelType w:val="multilevel"/>
    <w:tmpl w:val="6626027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6B864A8D"/>
    <w:multiLevelType w:val="multilevel"/>
    <w:tmpl w:val="6B864A8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6E083C36"/>
    <w:multiLevelType w:val="singleLevel"/>
    <w:tmpl w:val="6E083C36"/>
    <w:lvl w:ilvl="0">
      <w:start w:val="1"/>
      <w:numFmt w:val="lowerLetter"/>
      <w:lvlText w:val="%1."/>
      <w:lvlJc w:val="left"/>
      <w:pPr>
        <w:tabs>
          <w:tab w:val="left" w:pos="425"/>
        </w:tabs>
        <w:ind w:left="425" w:hanging="425"/>
      </w:pPr>
      <w:rPr>
        <w:rFonts w:hint="default"/>
      </w:rPr>
    </w:lvl>
  </w:abstractNum>
  <w:abstractNum w:abstractNumId="30">
    <w:nsid w:val="6F8C2C1E"/>
    <w:multiLevelType w:val="multilevel"/>
    <w:tmpl w:val="6F8C2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93381F4"/>
    <w:multiLevelType w:val="singleLevel"/>
    <w:tmpl w:val="793381F4"/>
    <w:lvl w:ilvl="0">
      <w:start w:val="1"/>
      <w:numFmt w:val="decimal"/>
      <w:suff w:val="space"/>
      <w:lvlText w:val="%1."/>
      <w:lvlJc w:val="left"/>
    </w:lvl>
  </w:abstractNum>
  <w:abstractNum w:abstractNumId="32">
    <w:nsid w:val="79AE5C74"/>
    <w:multiLevelType w:val="multilevel"/>
    <w:tmpl w:val="79AE5C74"/>
    <w:lvl w:ilvl="0">
      <w:start w:val="1"/>
      <w:numFmt w:val="lowerLetter"/>
      <w:lvlText w:val="%1."/>
      <w:lvlJc w:val="left"/>
      <w:pPr>
        <w:tabs>
          <w:tab w:val="left" w:pos="1211"/>
        </w:tabs>
        <w:ind w:left="1211" w:hanging="360"/>
      </w:pPr>
      <w:rPr>
        <w:rFonts w:hint="default"/>
      </w:rPr>
    </w:lvl>
    <w:lvl w:ilvl="1">
      <w:start w:val="1"/>
      <w:numFmt w:val="decimal"/>
      <w:lvlText w:val="%2."/>
      <w:lvlJc w:val="left"/>
      <w:pPr>
        <w:tabs>
          <w:tab w:val="left" w:pos="1931"/>
        </w:tabs>
        <w:ind w:left="1931" w:hanging="360"/>
      </w:pPr>
      <w:rPr>
        <w:rFonts w:hint="default"/>
        <w:color w:val="000000"/>
      </w:rPr>
    </w:lvl>
    <w:lvl w:ilvl="2">
      <w:start w:val="1"/>
      <w:numFmt w:val="lowerLetter"/>
      <w:lvlText w:val="%3."/>
      <w:lvlJc w:val="left"/>
      <w:pPr>
        <w:tabs>
          <w:tab w:val="left" w:pos="2831"/>
        </w:tabs>
        <w:ind w:left="2831" w:hanging="360"/>
      </w:pPr>
      <w:rPr>
        <w:rFonts w:hint="default"/>
      </w:rPr>
    </w:lvl>
    <w:lvl w:ilvl="3">
      <w:start w:val="1"/>
      <w:numFmt w:val="decimal"/>
      <w:lvlText w:val="%4."/>
      <w:lvlJc w:val="left"/>
      <w:pPr>
        <w:tabs>
          <w:tab w:val="left" w:pos="3371"/>
        </w:tabs>
        <w:ind w:left="3371" w:hanging="360"/>
      </w:pPr>
    </w:lvl>
    <w:lvl w:ilvl="4">
      <w:start w:val="1"/>
      <w:numFmt w:val="lowerLetter"/>
      <w:lvlText w:val="%5."/>
      <w:lvlJc w:val="left"/>
      <w:pPr>
        <w:tabs>
          <w:tab w:val="left" w:pos="4091"/>
        </w:tabs>
        <w:ind w:left="4091" w:hanging="360"/>
      </w:pPr>
    </w:lvl>
    <w:lvl w:ilvl="5">
      <w:start w:val="1"/>
      <w:numFmt w:val="lowerRoman"/>
      <w:lvlText w:val="%6."/>
      <w:lvlJc w:val="right"/>
      <w:pPr>
        <w:tabs>
          <w:tab w:val="left" w:pos="4811"/>
        </w:tabs>
        <w:ind w:left="4811" w:hanging="180"/>
      </w:pPr>
    </w:lvl>
    <w:lvl w:ilvl="6">
      <w:start w:val="1"/>
      <w:numFmt w:val="decimal"/>
      <w:lvlText w:val="%7."/>
      <w:lvlJc w:val="left"/>
      <w:pPr>
        <w:tabs>
          <w:tab w:val="left" w:pos="5531"/>
        </w:tabs>
        <w:ind w:left="5531" w:hanging="360"/>
      </w:pPr>
    </w:lvl>
    <w:lvl w:ilvl="7">
      <w:start w:val="1"/>
      <w:numFmt w:val="lowerLetter"/>
      <w:lvlText w:val="%8."/>
      <w:lvlJc w:val="left"/>
      <w:pPr>
        <w:tabs>
          <w:tab w:val="left" w:pos="6251"/>
        </w:tabs>
        <w:ind w:left="6251" w:hanging="360"/>
      </w:pPr>
    </w:lvl>
    <w:lvl w:ilvl="8">
      <w:start w:val="1"/>
      <w:numFmt w:val="lowerRoman"/>
      <w:lvlText w:val="%9."/>
      <w:lvlJc w:val="right"/>
      <w:pPr>
        <w:tabs>
          <w:tab w:val="left" w:pos="6971"/>
        </w:tabs>
        <w:ind w:left="6971" w:hanging="180"/>
      </w:pPr>
    </w:lvl>
  </w:abstractNum>
  <w:num w:numId="1">
    <w:abstractNumId w:val="5"/>
  </w:num>
  <w:num w:numId="2">
    <w:abstractNumId w:val="17"/>
  </w:num>
  <w:num w:numId="3">
    <w:abstractNumId w:val="30"/>
  </w:num>
  <w:num w:numId="4">
    <w:abstractNumId w:val="27"/>
  </w:num>
  <w:num w:numId="5">
    <w:abstractNumId w:val="14"/>
  </w:num>
  <w:num w:numId="6">
    <w:abstractNumId w:val="23"/>
  </w:num>
  <w:num w:numId="7">
    <w:abstractNumId w:val="19"/>
  </w:num>
  <w:num w:numId="8">
    <w:abstractNumId w:val="6"/>
  </w:num>
  <w:num w:numId="9">
    <w:abstractNumId w:val="24"/>
  </w:num>
  <w:num w:numId="10">
    <w:abstractNumId w:val="22"/>
  </w:num>
  <w:num w:numId="11">
    <w:abstractNumId w:val="21"/>
  </w:num>
  <w:num w:numId="12">
    <w:abstractNumId w:val="15"/>
  </w:num>
  <w:num w:numId="13">
    <w:abstractNumId w:val="25"/>
  </w:num>
  <w:num w:numId="14">
    <w:abstractNumId w:val="3"/>
  </w:num>
  <w:num w:numId="15">
    <w:abstractNumId w:val="7"/>
  </w:num>
  <w:num w:numId="16">
    <w:abstractNumId w:val="26"/>
  </w:num>
  <w:num w:numId="17">
    <w:abstractNumId w:val="28"/>
  </w:num>
  <w:num w:numId="18">
    <w:abstractNumId w:val="13"/>
  </w:num>
  <w:num w:numId="19">
    <w:abstractNumId w:val="18"/>
  </w:num>
  <w:num w:numId="20">
    <w:abstractNumId w:val="29"/>
  </w:num>
  <w:num w:numId="21">
    <w:abstractNumId w:val="10"/>
  </w:num>
  <w:num w:numId="22">
    <w:abstractNumId w:val="0"/>
  </w:num>
  <w:num w:numId="23">
    <w:abstractNumId w:val="20"/>
  </w:num>
  <w:num w:numId="24">
    <w:abstractNumId w:val="11"/>
  </w:num>
  <w:num w:numId="25">
    <w:abstractNumId w:val="32"/>
  </w:num>
  <w:num w:numId="26">
    <w:abstractNumId w:val="2"/>
  </w:num>
  <w:num w:numId="27">
    <w:abstractNumId w:val="12"/>
  </w:num>
  <w:num w:numId="28">
    <w:abstractNumId w:val="16"/>
  </w:num>
  <w:num w:numId="29">
    <w:abstractNumId w:val="9"/>
  </w:num>
  <w:num w:numId="30">
    <w:abstractNumId w:val="1"/>
  </w:num>
  <w:num w:numId="31">
    <w:abstractNumId w:val="8"/>
  </w:num>
  <w:num w:numId="32">
    <w:abstractNumId w:val="31"/>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defaultTabStop w:val="720"/>
  <w:drawingGridHorizontalSpacing w:val="110"/>
  <w:doNotShadeFormData/>
  <w:noPunctuationKerning/>
  <w:characterSpacingControl w:val="doNotCompress"/>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doNotExpandShiftReturn/>
    <w:useFELayout/>
  </w:compat>
  <w:rsids>
    <w:rsidRoot w:val="00172A27"/>
    <w:rsid w:val="000001CB"/>
    <w:rsid w:val="00000DAB"/>
    <w:rsid w:val="00001A9B"/>
    <w:rsid w:val="000022B5"/>
    <w:rsid w:val="00004277"/>
    <w:rsid w:val="00004665"/>
    <w:rsid w:val="00004CF2"/>
    <w:rsid w:val="000056E2"/>
    <w:rsid w:val="000058A0"/>
    <w:rsid w:val="00005A50"/>
    <w:rsid w:val="000116AF"/>
    <w:rsid w:val="0001288A"/>
    <w:rsid w:val="00013342"/>
    <w:rsid w:val="00013FBC"/>
    <w:rsid w:val="0001627F"/>
    <w:rsid w:val="00017484"/>
    <w:rsid w:val="000174BD"/>
    <w:rsid w:val="000203F3"/>
    <w:rsid w:val="00020503"/>
    <w:rsid w:val="00021C34"/>
    <w:rsid w:val="00022B6F"/>
    <w:rsid w:val="00026856"/>
    <w:rsid w:val="00026886"/>
    <w:rsid w:val="00026EAD"/>
    <w:rsid w:val="00030FA6"/>
    <w:rsid w:val="0003218A"/>
    <w:rsid w:val="00033FFC"/>
    <w:rsid w:val="00034140"/>
    <w:rsid w:val="00034647"/>
    <w:rsid w:val="0003687C"/>
    <w:rsid w:val="00042466"/>
    <w:rsid w:val="00042CB6"/>
    <w:rsid w:val="000433FE"/>
    <w:rsid w:val="000435B7"/>
    <w:rsid w:val="00043682"/>
    <w:rsid w:val="0004399D"/>
    <w:rsid w:val="00044DE4"/>
    <w:rsid w:val="0004761E"/>
    <w:rsid w:val="00050377"/>
    <w:rsid w:val="000503BA"/>
    <w:rsid w:val="00051E68"/>
    <w:rsid w:val="0005335D"/>
    <w:rsid w:val="00054750"/>
    <w:rsid w:val="00054BAE"/>
    <w:rsid w:val="000569A5"/>
    <w:rsid w:val="00056E00"/>
    <w:rsid w:val="00057A4A"/>
    <w:rsid w:val="000627A0"/>
    <w:rsid w:val="00062E96"/>
    <w:rsid w:val="000656A4"/>
    <w:rsid w:val="00066CD5"/>
    <w:rsid w:val="000675E2"/>
    <w:rsid w:val="000677B1"/>
    <w:rsid w:val="00067D71"/>
    <w:rsid w:val="00067DC5"/>
    <w:rsid w:val="00067E01"/>
    <w:rsid w:val="00070C64"/>
    <w:rsid w:val="00071055"/>
    <w:rsid w:val="000710A9"/>
    <w:rsid w:val="00071252"/>
    <w:rsid w:val="0007316D"/>
    <w:rsid w:val="00073428"/>
    <w:rsid w:val="0007384C"/>
    <w:rsid w:val="00075877"/>
    <w:rsid w:val="00081AD6"/>
    <w:rsid w:val="00081C16"/>
    <w:rsid w:val="00081D07"/>
    <w:rsid w:val="00082D06"/>
    <w:rsid w:val="00082DE1"/>
    <w:rsid w:val="000841BC"/>
    <w:rsid w:val="00084F69"/>
    <w:rsid w:val="00085444"/>
    <w:rsid w:val="00086716"/>
    <w:rsid w:val="000876C6"/>
    <w:rsid w:val="0009075C"/>
    <w:rsid w:val="00090D7E"/>
    <w:rsid w:val="00092698"/>
    <w:rsid w:val="00092964"/>
    <w:rsid w:val="00092DC7"/>
    <w:rsid w:val="00092EC9"/>
    <w:rsid w:val="000931EC"/>
    <w:rsid w:val="000933B1"/>
    <w:rsid w:val="00093717"/>
    <w:rsid w:val="00093C2F"/>
    <w:rsid w:val="00095FA8"/>
    <w:rsid w:val="00096BA9"/>
    <w:rsid w:val="00097FA7"/>
    <w:rsid w:val="000A0054"/>
    <w:rsid w:val="000A1DBB"/>
    <w:rsid w:val="000A2521"/>
    <w:rsid w:val="000A7036"/>
    <w:rsid w:val="000A78AD"/>
    <w:rsid w:val="000B0246"/>
    <w:rsid w:val="000B0790"/>
    <w:rsid w:val="000B0947"/>
    <w:rsid w:val="000B0C19"/>
    <w:rsid w:val="000B326B"/>
    <w:rsid w:val="000B36C7"/>
    <w:rsid w:val="000B4ABE"/>
    <w:rsid w:val="000B6025"/>
    <w:rsid w:val="000B6360"/>
    <w:rsid w:val="000B6722"/>
    <w:rsid w:val="000B6875"/>
    <w:rsid w:val="000B7ABC"/>
    <w:rsid w:val="000B7F1E"/>
    <w:rsid w:val="000C0527"/>
    <w:rsid w:val="000C1188"/>
    <w:rsid w:val="000C1956"/>
    <w:rsid w:val="000C1C3B"/>
    <w:rsid w:val="000C29B0"/>
    <w:rsid w:val="000C2C68"/>
    <w:rsid w:val="000C2E15"/>
    <w:rsid w:val="000C2E1A"/>
    <w:rsid w:val="000C305D"/>
    <w:rsid w:val="000C33D6"/>
    <w:rsid w:val="000C35C5"/>
    <w:rsid w:val="000C360E"/>
    <w:rsid w:val="000C390A"/>
    <w:rsid w:val="000C6030"/>
    <w:rsid w:val="000D007B"/>
    <w:rsid w:val="000D5605"/>
    <w:rsid w:val="000D6D54"/>
    <w:rsid w:val="000D77E8"/>
    <w:rsid w:val="000D7E76"/>
    <w:rsid w:val="000E0765"/>
    <w:rsid w:val="000E09E9"/>
    <w:rsid w:val="000E33AC"/>
    <w:rsid w:val="000E3CAD"/>
    <w:rsid w:val="000E54A5"/>
    <w:rsid w:val="000E70D0"/>
    <w:rsid w:val="000E76CF"/>
    <w:rsid w:val="000F054C"/>
    <w:rsid w:val="000F0DD0"/>
    <w:rsid w:val="000F1A3D"/>
    <w:rsid w:val="000F2CD8"/>
    <w:rsid w:val="000F342B"/>
    <w:rsid w:val="000F424C"/>
    <w:rsid w:val="000F4EF6"/>
    <w:rsid w:val="000F52ED"/>
    <w:rsid w:val="000F554C"/>
    <w:rsid w:val="000F578B"/>
    <w:rsid w:val="000F6EC9"/>
    <w:rsid w:val="000F760A"/>
    <w:rsid w:val="000F78D4"/>
    <w:rsid w:val="001005F4"/>
    <w:rsid w:val="00100DDD"/>
    <w:rsid w:val="00101062"/>
    <w:rsid w:val="00101277"/>
    <w:rsid w:val="0010158F"/>
    <w:rsid w:val="0010242D"/>
    <w:rsid w:val="00103CFC"/>
    <w:rsid w:val="00103D9F"/>
    <w:rsid w:val="00106898"/>
    <w:rsid w:val="00106ACE"/>
    <w:rsid w:val="00106CDC"/>
    <w:rsid w:val="0011048E"/>
    <w:rsid w:val="0011136B"/>
    <w:rsid w:val="001115F5"/>
    <w:rsid w:val="0011297A"/>
    <w:rsid w:val="00112B58"/>
    <w:rsid w:val="00115354"/>
    <w:rsid w:val="00116A60"/>
    <w:rsid w:val="001172E0"/>
    <w:rsid w:val="00117609"/>
    <w:rsid w:val="001176FD"/>
    <w:rsid w:val="00117DBC"/>
    <w:rsid w:val="0012009D"/>
    <w:rsid w:val="00121163"/>
    <w:rsid w:val="00122044"/>
    <w:rsid w:val="001242AC"/>
    <w:rsid w:val="00124E34"/>
    <w:rsid w:val="001272BA"/>
    <w:rsid w:val="0012751F"/>
    <w:rsid w:val="00131DEC"/>
    <w:rsid w:val="00131EBE"/>
    <w:rsid w:val="0013233D"/>
    <w:rsid w:val="0013333D"/>
    <w:rsid w:val="0013437A"/>
    <w:rsid w:val="0013506B"/>
    <w:rsid w:val="00136227"/>
    <w:rsid w:val="0013660E"/>
    <w:rsid w:val="0013723C"/>
    <w:rsid w:val="00137C0D"/>
    <w:rsid w:val="001418C5"/>
    <w:rsid w:val="00141F91"/>
    <w:rsid w:val="00142635"/>
    <w:rsid w:val="00144CBF"/>
    <w:rsid w:val="00150FE7"/>
    <w:rsid w:val="00153A5B"/>
    <w:rsid w:val="00153C75"/>
    <w:rsid w:val="00154463"/>
    <w:rsid w:val="00155892"/>
    <w:rsid w:val="00156C02"/>
    <w:rsid w:val="00156F2D"/>
    <w:rsid w:val="00161F66"/>
    <w:rsid w:val="0016293E"/>
    <w:rsid w:val="00162B55"/>
    <w:rsid w:val="00164DA7"/>
    <w:rsid w:val="001674E0"/>
    <w:rsid w:val="00170339"/>
    <w:rsid w:val="00170871"/>
    <w:rsid w:val="00170D48"/>
    <w:rsid w:val="00171AAB"/>
    <w:rsid w:val="00171B52"/>
    <w:rsid w:val="00171C5A"/>
    <w:rsid w:val="001728E1"/>
    <w:rsid w:val="00172A27"/>
    <w:rsid w:val="00172C4F"/>
    <w:rsid w:val="00174E94"/>
    <w:rsid w:val="00174F2F"/>
    <w:rsid w:val="001763E4"/>
    <w:rsid w:val="001764F5"/>
    <w:rsid w:val="00177150"/>
    <w:rsid w:val="00182056"/>
    <w:rsid w:val="00182E6A"/>
    <w:rsid w:val="00184698"/>
    <w:rsid w:val="001858EB"/>
    <w:rsid w:val="00185D90"/>
    <w:rsid w:val="00185E2A"/>
    <w:rsid w:val="00186CA6"/>
    <w:rsid w:val="0018720B"/>
    <w:rsid w:val="00187ED0"/>
    <w:rsid w:val="00191947"/>
    <w:rsid w:val="00191E13"/>
    <w:rsid w:val="00192D6E"/>
    <w:rsid w:val="001935A4"/>
    <w:rsid w:val="00194881"/>
    <w:rsid w:val="001948C2"/>
    <w:rsid w:val="001948DD"/>
    <w:rsid w:val="00195587"/>
    <w:rsid w:val="001967A3"/>
    <w:rsid w:val="00196886"/>
    <w:rsid w:val="001969DB"/>
    <w:rsid w:val="001A11D2"/>
    <w:rsid w:val="001A285C"/>
    <w:rsid w:val="001A3905"/>
    <w:rsid w:val="001A4D30"/>
    <w:rsid w:val="001A6DDB"/>
    <w:rsid w:val="001B19D8"/>
    <w:rsid w:val="001B1D64"/>
    <w:rsid w:val="001B29C2"/>
    <w:rsid w:val="001B2B9C"/>
    <w:rsid w:val="001B2D9B"/>
    <w:rsid w:val="001B33E7"/>
    <w:rsid w:val="001B70F1"/>
    <w:rsid w:val="001B7601"/>
    <w:rsid w:val="001B7855"/>
    <w:rsid w:val="001C1642"/>
    <w:rsid w:val="001C21C1"/>
    <w:rsid w:val="001C2427"/>
    <w:rsid w:val="001C2576"/>
    <w:rsid w:val="001C2820"/>
    <w:rsid w:val="001C2BC1"/>
    <w:rsid w:val="001C3154"/>
    <w:rsid w:val="001C46F9"/>
    <w:rsid w:val="001C69C1"/>
    <w:rsid w:val="001C7972"/>
    <w:rsid w:val="001D0328"/>
    <w:rsid w:val="001D22D6"/>
    <w:rsid w:val="001D34BC"/>
    <w:rsid w:val="001D3630"/>
    <w:rsid w:val="001D3E40"/>
    <w:rsid w:val="001D5C68"/>
    <w:rsid w:val="001D652E"/>
    <w:rsid w:val="001E15D8"/>
    <w:rsid w:val="001E1C53"/>
    <w:rsid w:val="001E1D54"/>
    <w:rsid w:val="001E302F"/>
    <w:rsid w:val="001E4C2A"/>
    <w:rsid w:val="001E53B3"/>
    <w:rsid w:val="001E72D6"/>
    <w:rsid w:val="001E748C"/>
    <w:rsid w:val="001F0DFA"/>
    <w:rsid w:val="001F181E"/>
    <w:rsid w:val="001F2A4A"/>
    <w:rsid w:val="001F31BB"/>
    <w:rsid w:val="001F4614"/>
    <w:rsid w:val="001F6E15"/>
    <w:rsid w:val="002008F7"/>
    <w:rsid w:val="00200B11"/>
    <w:rsid w:val="00201577"/>
    <w:rsid w:val="00201B80"/>
    <w:rsid w:val="00205352"/>
    <w:rsid w:val="002106DB"/>
    <w:rsid w:val="00210DE7"/>
    <w:rsid w:val="0021107C"/>
    <w:rsid w:val="00211465"/>
    <w:rsid w:val="00212271"/>
    <w:rsid w:val="00212A15"/>
    <w:rsid w:val="00215003"/>
    <w:rsid w:val="0021519D"/>
    <w:rsid w:val="00216810"/>
    <w:rsid w:val="00217F0C"/>
    <w:rsid w:val="00220517"/>
    <w:rsid w:val="002205B5"/>
    <w:rsid w:val="00221C1F"/>
    <w:rsid w:val="00222998"/>
    <w:rsid w:val="002234A9"/>
    <w:rsid w:val="00223720"/>
    <w:rsid w:val="00225132"/>
    <w:rsid w:val="00225EA3"/>
    <w:rsid w:val="00227A89"/>
    <w:rsid w:val="0023118B"/>
    <w:rsid w:val="00234C0A"/>
    <w:rsid w:val="00235466"/>
    <w:rsid w:val="002401CD"/>
    <w:rsid w:val="00242DC1"/>
    <w:rsid w:val="0024347E"/>
    <w:rsid w:val="00243909"/>
    <w:rsid w:val="0024562F"/>
    <w:rsid w:val="002462F1"/>
    <w:rsid w:val="00250E4A"/>
    <w:rsid w:val="0025291A"/>
    <w:rsid w:val="002530B1"/>
    <w:rsid w:val="00253C53"/>
    <w:rsid w:val="0025400B"/>
    <w:rsid w:val="002543D8"/>
    <w:rsid w:val="002557CF"/>
    <w:rsid w:val="0025786F"/>
    <w:rsid w:val="00260E10"/>
    <w:rsid w:val="0026135C"/>
    <w:rsid w:val="002614FB"/>
    <w:rsid w:val="00262AA2"/>
    <w:rsid w:val="00262E14"/>
    <w:rsid w:val="0026310F"/>
    <w:rsid w:val="00263972"/>
    <w:rsid w:val="002639D8"/>
    <w:rsid w:val="002641C1"/>
    <w:rsid w:val="00264C6D"/>
    <w:rsid w:val="00265050"/>
    <w:rsid w:val="00265C7C"/>
    <w:rsid w:val="002665F5"/>
    <w:rsid w:val="002669B5"/>
    <w:rsid w:val="00266BAB"/>
    <w:rsid w:val="00274471"/>
    <w:rsid w:val="002761E1"/>
    <w:rsid w:val="00276460"/>
    <w:rsid w:val="00281170"/>
    <w:rsid w:val="00281193"/>
    <w:rsid w:val="002819EB"/>
    <w:rsid w:val="00282092"/>
    <w:rsid w:val="002820C4"/>
    <w:rsid w:val="00282E21"/>
    <w:rsid w:val="002833A2"/>
    <w:rsid w:val="00283B50"/>
    <w:rsid w:val="00283B83"/>
    <w:rsid w:val="00285A12"/>
    <w:rsid w:val="00286641"/>
    <w:rsid w:val="00287DB2"/>
    <w:rsid w:val="00291197"/>
    <w:rsid w:val="00292826"/>
    <w:rsid w:val="0029327A"/>
    <w:rsid w:val="00293754"/>
    <w:rsid w:val="00293BC7"/>
    <w:rsid w:val="00294F75"/>
    <w:rsid w:val="00295348"/>
    <w:rsid w:val="002953F9"/>
    <w:rsid w:val="00295933"/>
    <w:rsid w:val="00297CC1"/>
    <w:rsid w:val="002A0F6F"/>
    <w:rsid w:val="002A2410"/>
    <w:rsid w:val="002A397C"/>
    <w:rsid w:val="002A4C3F"/>
    <w:rsid w:val="002A5285"/>
    <w:rsid w:val="002A548C"/>
    <w:rsid w:val="002A57FA"/>
    <w:rsid w:val="002A5979"/>
    <w:rsid w:val="002A626F"/>
    <w:rsid w:val="002A7421"/>
    <w:rsid w:val="002A778E"/>
    <w:rsid w:val="002A7B90"/>
    <w:rsid w:val="002B140C"/>
    <w:rsid w:val="002B216D"/>
    <w:rsid w:val="002B23AF"/>
    <w:rsid w:val="002B2CDC"/>
    <w:rsid w:val="002B2F10"/>
    <w:rsid w:val="002B353A"/>
    <w:rsid w:val="002B470A"/>
    <w:rsid w:val="002B4FEA"/>
    <w:rsid w:val="002B5D58"/>
    <w:rsid w:val="002B7087"/>
    <w:rsid w:val="002C2ECB"/>
    <w:rsid w:val="002C3743"/>
    <w:rsid w:val="002C49B3"/>
    <w:rsid w:val="002C52E5"/>
    <w:rsid w:val="002C5CA8"/>
    <w:rsid w:val="002C5FFC"/>
    <w:rsid w:val="002C666A"/>
    <w:rsid w:val="002C67D4"/>
    <w:rsid w:val="002C731A"/>
    <w:rsid w:val="002D01C0"/>
    <w:rsid w:val="002D1327"/>
    <w:rsid w:val="002D1CA3"/>
    <w:rsid w:val="002D27F1"/>
    <w:rsid w:val="002D2E77"/>
    <w:rsid w:val="002D2F97"/>
    <w:rsid w:val="002D30AB"/>
    <w:rsid w:val="002D3617"/>
    <w:rsid w:val="002D53DC"/>
    <w:rsid w:val="002D6AE4"/>
    <w:rsid w:val="002D6F6D"/>
    <w:rsid w:val="002E0CEA"/>
    <w:rsid w:val="002E312C"/>
    <w:rsid w:val="002E3250"/>
    <w:rsid w:val="002E397A"/>
    <w:rsid w:val="002E4013"/>
    <w:rsid w:val="002E4E9C"/>
    <w:rsid w:val="002F03DB"/>
    <w:rsid w:val="002F26E0"/>
    <w:rsid w:val="002F2A10"/>
    <w:rsid w:val="002F2F9C"/>
    <w:rsid w:val="002F392B"/>
    <w:rsid w:val="002F4FE3"/>
    <w:rsid w:val="002F5EAE"/>
    <w:rsid w:val="002F6A5C"/>
    <w:rsid w:val="002F6E98"/>
    <w:rsid w:val="002F7594"/>
    <w:rsid w:val="002F7C51"/>
    <w:rsid w:val="00300317"/>
    <w:rsid w:val="00300D47"/>
    <w:rsid w:val="00301EFA"/>
    <w:rsid w:val="00302C26"/>
    <w:rsid w:val="00303613"/>
    <w:rsid w:val="003054A2"/>
    <w:rsid w:val="003055C0"/>
    <w:rsid w:val="00306579"/>
    <w:rsid w:val="00307801"/>
    <w:rsid w:val="00311D6A"/>
    <w:rsid w:val="003127F3"/>
    <w:rsid w:val="00312960"/>
    <w:rsid w:val="0031356F"/>
    <w:rsid w:val="003136F6"/>
    <w:rsid w:val="00313C92"/>
    <w:rsid w:val="00314358"/>
    <w:rsid w:val="00315EC8"/>
    <w:rsid w:val="0031645B"/>
    <w:rsid w:val="00316556"/>
    <w:rsid w:val="0032064B"/>
    <w:rsid w:val="00320C4B"/>
    <w:rsid w:val="00320E4A"/>
    <w:rsid w:val="00322593"/>
    <w:rsid w:val="00322730"/>
    <w:rsid w:val="003228C7"/>
    <w:rsid w:val="00322C8D"/>
    <w:rsid w:val="00324350"/>
    <w:rsid w:val="003245F8"/>
    <w:rsid w:val="00325B14"/>
    <w:rsid w:val="00326EA5"/>
    <w:rsid w:val="003274C1"/>
    <w:rsid w:val="0033115B"/>
    <w:rsid w:val="003314FB"/>
    <w:rsid w:val="00331C5D"/>
    <w:rsid w:val="00331DBD"/>
    <w:rsid w:val="0033326A"/>
    <w:rsid w:val="0033332F"/>
    <w:rsid w:val="003333AF"/>
    <w:rsid w:val="00334F3C"/>
    <w:rsid w:val="003358C0"/>
    <w:rsid w:val="00335CDB"/>
    <w:rsid w:val="00337CC6"/>
    <w:rsid w:val="00337D72"/>
    <w:rsid w:val="0034044C"/>
    <w:rsid w:val="003411BE"/>
    <w:rsid w:val="003421B2"/>
    <w:rsid w:val="003426D8"/>
    <w:rsid w:val="00342E1D"/>
    <w:rsid w:val="00344C65"/>
    <w:rsid w:val="00344EAA"/>
    <w:rsid w:val="00345B79"/>
    <w:rsid w:val="00345FAE"/>
    <w:rsid w:val="00347130"/>
    <w:rsid w:val="00347342"/>
    <w:rsid w:val="003477E5"/>
    <w:rsid w:val="00351E21"/>
    <w:rsid w:val="0035231A"/>
    <w:rsid w:val="0035380E"/>
    <w:rsid w:val="00353A22"/>
    <w:rsid w:val="00353CB8"/>
    <w:rsid w:val="00354605"/>
    <w:rsid w:val="00355788"/>
    <w:rsid w:val="00355F15"/>
    <w:rsid w:val="0035746A"/>
    <w:rsid w:val="00360009"/>
    <w:rsid w:val="00360275"/>
    <w:rsid w:val="0036465F"/>
    <w:rsid w:val="00364CE8"/>
    <w:rsid w:val="00364E5A"/>
    <w:rsid w:val="0036587B"/>
    <w:rsid w:val="00367209"/>
    <w:rsid w:val="003679F3"/>
    <w:rsid w:val="00370740"/>
    <w:rsid w:val="0037082C"/>
    <w:rsid w:val="00371AA0"/>
    <w:rsid w:val="00372079"/>
    <w:rsid w:val="00372DAE"/>
    <w:rsid w:val="00373442"/>
    <w:rsid w:val="00373AB1"/>
    <w:rsid w:val="00374134"/>
    <w:rsid w:val="00374171"/>
    <w:rsid w:val="003747E6"/>
    <w:rsid w:val="003762DB"/>
    <w:rsid w:val="00376D1A"/>
    <w:rsid w:val="00377440"/>
    <w:rsid w:val="00377F50"/>
    <w:rsid w:val="0038054B"/>
    <w:rsid w:val="00380F82"/>
    <w:rsid w:val="00382445"/>
    <w:rsid w:val="0038375C"/>
    <w:rsid w:val="00383CBA"/>
    <w:rsid w:val="003844B7"/>
    <w:rsid w:val="00384DEE"/>
    <w:rsid w:val="00384EC9"/>
    <w:rsid w:val="00384FDF"/>
    <w:rsid w:val="00385B9F"/>
    <w:rsid w:val="003871C7"/>
    <w:rsid w:val="00387BE4"/>
    <w:rsid w:val="003924B3"/>
    <w:rsid w:val="003926CF"/>
    <w:rsid w:val="00392F33"/>
    <w:rsid w:val="00393927"/>
    <w:rsid w:val="00393ED0"/>
    <w:rsid w:val="003942BC"/>
    <w:rsid w:val="00396339"/>
    <w:rsid w:val="003963D6"/>
    <w:rsid w:val="00397040"/>
    <w:rsid w:val="00397269"/>
    <w:rsid w:val="0039739D"/>
    <w:rsid w:val="00397989"/>
    <w:rsid w:val="003A2299"/>
    <w:rsid w:val="003A2A26"/>
    <w:rsid w:val="003A362E"/>
    <w:rsid w:val="003A4F3A"/>
    <w:rsid w:val="003A56B2"/>
    <w:rsid w:val="003A6E4C"/>
    <w:rsid w:val="003A7514"/>
    <w:rsid w:val="003B05C6"/>
    <w:rsid w:val="003B1C1C"/>
    <w:rsid w:val="003B2BA6"/>
    <w:rsid w:val="003B34A8"/>
    <w:rsid w:val="003B5166"/>
    <w:rsid w:val="003B623A"/>
    <w:rsid w:val="003B6D75"/>
    <w:rsid w:val="003B7C8C"/>
    <w:rsid w:val="003C115E"/>
    <w:rsid w:val="003C20B2"/>
    <w:rsid w:val="003C2AFD"/>
    <w:rsid w:val="003C3586"/>
    <w:rsid w:val="003C4BF9"/>
    <w:rsid w:val="003C4E05"/>
    <w:rsid w:val="003C5318"/>
    <w:rsid w:val="003C6E08"/>
    <w:rsid w:val="003C75B8"/>
    <w:rsid w:val="003C763D"/>
    <w:rsid w:val="003D0F86"/>
    <w:rsid w:val="003D1547"/>
    <w:rsid w:val="003D1DDC"/>
    <w:rsid w:val="003D2D0E"/>
    <w:rsid w:val="003D3CF8"/>
    <w:rsid w:val="003D4A00"/>
    <w:rsid w:val="003D5376"/>
    <w:rsid w:val="003D7FC4"/>
    <w:rsid w:val="003E0043"/>
    <w:rsid w:val="003E29EC"/>
    <w:rsid w:val="003E3045"/>
    <w:rsid w:val="003E3805"/>
    <w:rsid w:val="003E5C7D"/>
    <w:rsid w:val="003E5DD3"/>
    <w:rsid w:val="003E6FF6"/>
    <w:rsid w:val="003E7B11"/>
    <w:rsid w:val="003F0B73"/>
    <w:rsid w:val="003F0E76"/>
    <w:rsid w:val="003F322E"/>
    <w:rsid w:val="003F5E98"/>
    <w:rsid w:val="003F6F00"/>
    <w:rsid w:val="003F7059"/>
    <w:rsid w:val="003F7492"/>
    <w:rsid w:val="003F789B"/>
    <w:rsid w:val="00400422"/>
    <w:rsid w:val="00400B52"/>
    <w:rsid w:val="0040141A"/>
    <w:rsid w:val="0040148B"/>
    <w:rsid w:val="00401F50"/>
    <w:rsid w:val="0040219F"/>
    <w:rsid w:val="004051C1"/>
    <w:rsid w:val="004056F3"/>
    <w:rsid w:val="00405ECC"/>
    <w:rsid w:val="00406787"/>
    <w:rsid w:val="00406EAF"/>
    <w:rsid w:val="004123B2"/>
    <w:rsid w:val="00412438"/>
    <w:rsid w:val="0041459B"/>
    <w:rsid w:val="004172D1"/>
    <w:rsid w:val="00417829"/>
    <w:rsid w:val="00421700"/>
    <w:rsid w:val="004241D0"/>
    <w:rsid w:val="00424DA0"/>
    <w:rsid w:val="00425D59"/>
    <w:rsid w:val="004276E0"/>
    <w:rsid w:val="00430365"/>
    <w:rsid w:val="00430FF5"/>
    <w:rsid w:val="00431086"/>
    <w:rsid w:val="004310FA"/>
    <w:rsid w:val="00431564"/>
    <w:rsid w:val="00432211"/>
    <w:rsid w:val="0043256F"/>
    <w:rsid w:val="00432EA5"/>
    <w:rsid w:val="00434136"/>
    <w:rsid w:val="00434348"/>
    <w:rsid w:val="004347DF"/>
    <w:rsid w:val="004407A7"/>
    <w:rsid w:val="004415D4"/>
    <w:rsid w:val="0044168E"/>
    <w:rsid w:val="00441D0D"/>
    <w:rsid w:val="004425DF"/>
    <w:rsid w:val="004426CB"/>
    <w:rsid w:val="00444599"/>
    <w:rsid w:val="0044462E"/>
    <w:rsid w:val="00447910"/>
    <w:rsid w:val="00451242"/>
    <w:rsid w:val="0045133A"/>
    <w:rsid w:val="00452955"/>
    <w:rsid w:val="00452FBF"/>
    <w:rsid w:val="004538F6"/>
    <w:rsid w:val="0045574B"/>
    <w:rsid w:val="00455FB6"/>
    <w:rsid w:val="00455FF5"/>
    <w:rsid w:val="00456F5C"/>
    <w:rsid w:val="004574F4"/>
    <w:rsid w:val="00457723"/>
    <w:rsid w:val="00457966"/>
    <w:rsid w:val="00460589"/>
    <w:rsid w:val="004618AA"/>
    <w:rsid w:val="00461A69"/>
    <w:rsid w:val="00461B71"/>
    <w:rsid w:val="00461E26"/>
    <w:rsid w:val="00463546"/>
    <w:rsid w:val="004635FA"/>
    <w:rsid w:val="004637A2"/>
    <w:rsid w:val="00463D38"/>
    <w:rsid w:val="00465419"/>
    <w:rsid w:val="00465B37"/>
    <w:rsid w:val="00465C43"/>
    <w:rsid w:val="00467824"/>
    <w:rsid w:val="0047141D"/>
    <w:rsid w:val="004716B6"/>
    <w:rsid w:val="004746B7"/>
    <w:rsid w:val="00476054"/>
    <w:rsid w:val="00477E10"/>
    <w:rsid w:val="00480072"/>
    <w:rsid w:val="00480E9B"/>
    <w:rsid w:val="0048393F"/>
    <w:rsid w:val="00484532"/>
    <w:rsid w:val="00484569"/>
    <w:rsid w:val="004866FE"/>
    <w:rsid w:val="00487158"/>
    <w:rsid w:val="004877DF"/>
    <w:rsid w:val="004878EF"/>
    <w:rsid w:val="00487A4A"/>
    <w:rsid w:val="00491399"/>
    <w:rsid w:val="0049193D"/>
    <w:rsid w:val="00491EFE"/>
    <w:rsid w:val="00491FE2"/>
    <w:rsid w:val="00492159"/>
    <w:rsid w:val="00492C43"/>
    <w:rsid w:val="0049313F"/>
    <w:rsid w:val="0049437B"/>
    <w:rsid w:val="00495757"/>
    <w:rsid w:val="00496500"/>
    <w:rsid w:val="00496D9B"/>
    <w:rsid w:val="00496E44"/>
    <w:rsid w:val="0049774E"/>
    <w:rsid w:val="0049785D"/>
    <w:rsid w:val="004978C5"/>
    <w:rsid w:val="004A1914"/>
    <w:rsid w:val="004A2340"/>
    <w:rsid w:val="004A2429"/>
    <w:rsid w:val="004A2AF8"/>
    <w:rsid w:val="004A2CBF"/>
    <w:rsid w:val="004A320A"/>
    <w:rsid w:val="004A3E79"/>
    <w:rsid w:val="004A41D6"/>
    <w:rsid w:val="004A6225"/>
    <w:rsid w:val="004A6C34"/>
    <w:rsid w:val="004A71AF"/>
    <w:rsid w:val="004B03AA"/>
    <w:rsid w:val="004B08C9"/>
    <w:rsid w:val="004B101D"/>
    <w:rsid w:val="004B14E9"/>
    <w:rsid w:val="004B2236"/>
    <w:rsid w:val="004B30E5"/>
    <w:rsid w:val="004B34EB"/>
    <w:rsid w:val="004B3C51"/>
    <w:rsid w:val="004B3E80"/>
    <w:rsid w:val="004B4910"/>
    <w:rsid w:val="004B5F40"/>
    <w:rsid w:val="004C026E"/>
    <w:rsid w:val="004C0AB7"/>
    <w:rsid w:val="004C30C9"/>
    <w:rsid w:val="004C4BD2"/>
    <w:rsid w:val="004C687B"/>
    <w:rsid w:val="004C7F8E"/>
    <w:rsid w:val="004D01A1"/>
    <w:rsid w:val="004D087E"/>
    <w:rsid w:val="004D15A0"/>
    <w:rsid w:val="004D1966"/>
    <w:rsid w:val="004D1BB7"/>
    <w:rsid w:val="004D1BD7"/>
    <w:rsid w:val="004D2A2E"/>
    <w:rsid w:val="004D2F0F"/>
    <w:rsid w:val="004D3E74"/>
    <w:rsid w:val="004D4B80"/>
    <w:rsid w:val="004D6A77"/>
    <w:rsid w:val="004D740B"/>
    <w:rsid w:val="004D7B49"/>
    <w:rsid w:val="004E034E"/>
    <w:rsid w:val="004E0F23"/>
    <w:rsid w:val="004E36F0"/>
    <w:rsid w:val="004E3942"/>
    <w:rsid w:val="004E40CF"/>
    <w:rsid w:val="004E4118"/>
    <w:rsid w:val="004E4BEF"/>
    <w:rsid w:val="004E4EE0"/>
    <w:rsid w:val="004E502B"/>
    <w:rsid w:val="004E5239"/>
    <w:rsid w:val="004E59EB"/>
    <w:rsid w:val="004E6046"/>
    <w:rsid w:val="004E61B7"/>
    <w:rsid w:val="004E63F8"/>
    <w:rsid w:val="004E6543"/>
    <w:rsid w:val="004F1053"/>
    <w:rsid w:val="004F22EB"/>
    <w:rsid w:val="004F29DF"/>
    <w:rsid w:val="004F2B37"/>
    <w:rsid w:val="004F3215"/>
    <w:rsid w:val="004F3AB6"/>
    <w:rsid w:val="004F3EA1"/>
    <w:rsid w:val="004F4945"/>
    <w:rsid w:val="004F5D9E"/>
    <w:rsid w:val="004F5F8F"/>
    <w:rsid w:val="004F62F7"/>
    <w:rsid w:val="004F6EC5"/>
    <w:rsid w:val="005012C7"/>
    <w:rsid w:val="005019BC"/>
    <w:rsid w:val="00501D09"/>
    <w:rsid w:val="005021A0"/>
    <w:rsid w:val="00505C71"/>
    <w:rsid w:val="00506B63"/>
    <w:rsid w:val="00507F48"/>
    <w:rsid w:val="005136C4"/>
    <w:rsid w:val="0051383C"/>
    <w:rsid w:val="00514037"/>
    <w:rsid w:val="0051452C"/>
    <w:rsid w:val="0051534F"/>
    <w:rsid w:val="005169BD"/>
    <w:rsid w:val="00517719"/>
    <w:rsid w:val="00517F2D"/>
    <w:rsid w:val="00520A6E"/>
    <w:rsid w:val="00520C35"/>
    <w:rsid w:val="00522746"/>
    <w:rsid w:val="005227CA"/>
    <w:rsid w:val="005256D6"/>
    <w:rsid w:val="005258DE"/>
    <w:rsid w:val="00525A55"/>
    <w:rsid w:val="0052678B"/>
    <w:rsid w:val="00527E74"/>
    <w:rsid w:val="005302F8"/>
    <w:rsid w:val="00530377"/>
    <w:rsid w:val="005333CA"/>
    <w:rsid w:val="00534DD4"/>
    <w:rsid w:val="00535299"/>
    <w:rsid w:val="005352A4"/>
    <w:rsid w:val="00535AA9"/>
    <w:rsid w:val="00535CF1"/>
    <w:rsid w:val="00536C35"/>
    <w:rsid w:val="00536FA4"/>
    <w:rsid w:val="00540813"/>
    <w:rsid w:val="00540821"/>
    <w:rsid w:val="0054129F"/>
    <w:rsid w:val="005424F1"/>
    <w:rsid w:val="0054324C"/>
    <w:rsid w:val="00544D62"/>
    <w:rsid w:val="00544F44"/>
    <w:rsid w:val="00545445"/>
    <w:rsid w:val="00546462"/>
    <w:rsid w:val="00546CC6"/>
    <w:rsid w:val="00551277"/>
    <w:rsid w:val="005518B4"/>
    <w:rsid w:val="0055311C"/>
    <w:rsid w:val="00553970"/>
    <w:rsid w:val="00553C0B"/>
    <w:rsid w:val="00554029"/>
    <w:rsid w:val="0055473D"/>
    <w:rsid w:val="00554CCE"/>
    <w:rsid w:val="00554EA2"/>
    <w:rsid w:val="0056017B"/>
    <w:rsid w:val="00561210"/>
    <w:rsid w:val="005616AE"/>
    <w:rsid w:val="00561A21"/>
    <w:rsid w:val="00561A3B"/>
    <w:rsid w:val="00561F83"/>
    <w:rsid w:val="0056357A"/>
    <w:rsid w:val="00565B6C"/>
    <w:rsid w:val="00566638"/>
    <w:rsid w:val="00566BA2"/>
    <w:rsid w:val="00566F90"/>
    <w:rsid w:val="00567730"/>
    <w:rsid w:val="00572C9E"/>
    <w:rsid w:val="005740E7"/>
    <w:rsid w:val="00574A28"/>
    <w:rsid w:val="00574E17"/>
    <w:rsid w:val="0057596F"/>
    <w:rsid w:val="00575EB6"/>
    <w:rsid w:val="00575EDF"/>
    <w:rsid w:val="005765F7"/>
    <w:rsid w:val="00577D35"/>
    <w:rsid w:val="005810E9"/>
    <w:rsid w:val="0058218A"/>
    <w:rsid w:val="005829FA"/>
    <w:rsid w:val="005830F5"/>
    <w:rsid w:val="005839B0"/>
    <w:rsid w:val="00583ED6"/>
    <w:rsid w:val="005848A1"/>
    <w:rsid w:val="005850D0"/>
    <w:rsid w:val="005860DB"/>
    <w:rsid w:val="00586767"/>
    <w:rsid w:val="00586E39"/>
    <w:rsid w:val="00586EF3"/>
    <w:rsid w:val="00586EF6"/>
    <w:rsid w:val="0058729E"/>
    <w:rsid w:val="00591054"/>
    <w:rsid w:val="005913D2"/>
    <w:rsid w:val="00591BE4"/>
    <w:rsid w:val="00592422"/>
    <w:rsid w:val="0059349D"/>
    <w:rsid w:val="0059389C"/>
    <w:rsid w:val="00594CD9"/>
    <w:rsid w:val="00595760"/>
    <w:rsid w:val="005964FA"/>
    <w:rsid w:val="00596C77"/>
    <w:rsid w:val="005A0B04"/>
    <w:rsid w:val="005A0CA3"/>
    <w:rsid w:val="005A1E22"/>
    <w:rsid w:val="005A2D35"/>
    <w:rsid w:val="005A2DB7"/>
    <w:rsid w:val="005A2F4F"/>
    <w:rsid w:val="005A3C15"/>
    <w:rsid w:val="005A4ABD"/>
    <w:rsid w:val="005A57BA"/>
    <w:rsid w:val="005A5C0A"/>
    <w:rsid w:val="005A5CCD"/>
    <w:rsid w:val="005A7EF2"/>
    <w:rsid w:val="005B0333"/>
    <w:rsid w:val="005B0E57"/>
    <w:rsid w:val="005B111A"/>
    <w:rsid w:val="005B2F2A"/>
    <w:rsid w:val="005B41DF"/>
    <w:rsid w:val="005B45A6"/>
    <w:rsid w:val="005B4630"/>
    <w:rsid w:val="005B5D50"/>
    <w:rsid w:val="005B7312"/>
    <w:rsid w:val="005B76B6"/>
    <w:rsid w:val="005C14B6"/>
    <w:rsid w:val="005C2F1D"/>
    <w:rsid w:val="005C2F73"/>
    <w:rsid w:val="005C3817"/>
    <w:rsid w:val="005C38DF"/>
    <w:rsid w:val="005C408F"/>
    <w:rsid w:val="005C47F8"/>
    <w:rsid w:val="005C4BAC"/>
    <w:rsid w:val="005C512B"/>
    <w:rsid w:val="005C5A53"/>
    <w:rsid w:val="005D0AFF"/>
    <w:rsid w:val="005D27C2"/>
    <w:rsid w:val="005D37AE"/>
    <w:rsid w:val="005D5028"/>
    <w:rsid w:val="005D53E6"/>
    <w:rsid w:val="005D6DF0"/>
    <w:rsid w:val="005D7350"/>
    <w:rsid w:val="005E0524"/>
    <w:rsid w:val="005E18DB"/>
    <w:rsid w:val="005E3610"/>
    <w:rsid w:val="005E411D"/>
    <w:rsid w:val="005E4C6D"/>
    <w:rsid w:val="005E5A27"/>
    <w:rsid w:val="005E646B"/>
    <w:rsid w:val="005E651F"/>
    <w:rsid w:val="005E6B00"/>
    <w:rsid w:val="005E727F"/>
    <w:rsid w:val="005F02FE"/>
    <w:rsid w:val="005F0891"/>
    <w:rsid w:val="005F0C34"/>
    <w:rsid w:val="005F0CEC"/>
    <w:rsid w:val="005F18EB"/>
    <w:rsid w:val="005F35DF"/>
    <w:rsid w:val="005F528D"/>
    <w:rsid w:val="005F5605"/>
    <w:rsid w:val="005F67B0"/>
    <w:rsid w:val="005F7291"/>
    <w:rsid w:val="00600491"/>
    <w:rsid w:val="0060124B"/>
    <w:rsid w:val="00602EA1"/>
    <w:rsid w:val="0060640E"/>
    <w:rsid w:val="006073FF"/>
    <w:rsid w:val="00607437"/>
    <w:rsid w:val="006110BB"/>
    <w:rsid w:val="006111FC"/>
    <w:rsid w:val="00612986"/>
    <w:rsid w:val="006131EE"/>
    <w:rsid w:val="00613271"/>
    <w:rsid w:val="0061469A"/>
    <w:rsid w:val="0061480F"/>
    <w:rsid w:val="00614B7E"/>
    <w:rsid w:val="00616166"/>
    <w:rsid w:val="00616B83"/>
    <w:rsid w:val="00616CBB"/>
    <w:rsid w:val="00616D65"/>
    <w:rsid w:val="00617051"/>
    <w:rsid w:val="0062135B"/>
    <w:rsid w:val="00621F26"/>
    <w:rsid w:val="006247DC"/>
    <w:rsid w:val="00626AA5"/>
    <w:rsid w:val="0063010E"/>
    <w:rsid w:val="0063046F"/>
    <w:rsid w:val="0063143B"/>
    <w:rsid w:val="006321D4"/>
    <w:rsid w:val="00633389"/>
    <w:rsid w:val="006358DE"/>
    <w:rsid w:val="00635DD4"/>
    <w:rsid w:val="00640EE9"/>
    <w:rsid w:val="00641E4D"/>
    <w:rsid w:val="00642375"/>
    <w:rsid w:val="00643D9B"/>
    <w:rsid w:val="0064401C"/>
    <w:rsid w:val="006453FB"/>
    <w:rsid w:val="00645775"/>
    <w:rsid w:val="006472C2"/>
    <w:rsid w:val="00647A89"/>
    <w:rsid w:val="00650227"/>
    <w:rsid w:val="00651B98"/>
    <w:rsid w:val="00651C08"/>
    <w:rsid w:val="00651C17"/>
    <w:rsid w:val="00651D68"/>
    <w:rsid w:val="00653093"/>
    <w:rsid w:val="006543EF"/>
    <w:rsid w:val="00655121"/>
    <w:rsid w:val="0065535F"/>
    <w:rsid w:val="00655DB0"/>
    <w:rsid w:val="00657774"/>
    <w:rsid w:val="006577D3"/>
    <w:rsid w:val="006615C2"/>
    <w:rsid w:val="00662D53"/>
    <w:rsid w:val="00663D17"/>
    <w:rsid w:val="00664BA9"/>
    <w:rsid w:val="006664CA"/>
    <w:rsid w:val="0066694C"/>
    <w:rsid w:val="00666F75"/>
    <w:rsid w:val="00667269"/>
    <w:rsid w:val="00667EFF"/>
    <w:rsid w:val="00671244"/>
    <w:rsid w:val="00671DEC"/>
    <w:rsid w:val="00673196"/>
    <w:rsid w:val="00673FD3"/>
    <w:rsid w:val="00675BEF"/>
    <w:rsid w:val="006762D9"/>
    <w:rsid w:val="00677000"/>
    <w:rsid w:val="00680EFB"/>
    <w:rsid w:val="00680F95"/>
    <w:rsid w:val="006848CE"/>
    <w:rsid w:val="00685B83"/>
    <w:rsid w:val="0068689B"/>
    <w:rsid w:val="00690A17"/>
    <w:rsid w:val="00690DAC"/>
    <w:rsid w:val="00690E8B"/>
    <w:rsid w:val="0069116A"/>
    <w:rsid w:val="00691C81"/>
    <w:rsid w:val="006925D0"/>
    <w:rsid w:val="00693ABF"/>
    <w:rsid w:val="00693B35"/>
    <w:rsid w:val="00694E14"/>
    <w:rsid w:val="00694E9D"/>
    <w:rsid w:val="006A218A"/>
    <w:rsid w:val="006A218F"/>
    <w:rsid w:val="006A21A6"/>
    <w:rsid w:val="006A29CC"/>
    <w:rsid w:val="006A34F3"/>
    <w:rsid w:val="006A366D"/>
    <w:rsid w:val="006A3A58"/>
    <w:rsid w:val="006A41BF"/>
    <w:rsid w:val="006A54F9"/>
    <w:rsid w:val="006A5524"/>
    <w:rsid w:val="006A6149"/>
    <w:rsid w:val="006A7B12"/>
    <w:rsid w:val="006B0307"/>
    <w:rsid w:val="006B2F66"/>
    <w:rsid w:val="006B3050"/>
    <w:rsid w:val="006B3080"/>
    <w:rsid w:val="006B377D"/>
    <w:rsid w:val="006B4DD9"/>
    <w:rsid w:val="006B5BDA"/>
    <w:rsid w:val="006B67A6"/>
    <w:rsid w:val="006B6B7A"/>
    <w:rsid w:val="006C2C98"/>
    <w:rsid w:val="006C3865"/>
    <w:rsid w:val="006C3B28"/>
    <w:rsid w:val="006C42FB"/>
    <w:rsid w:val="006C4A7E"/>
    <w:rsid w:val="006C4ED3"/>
    <w:rsid w:val="006C4F27"/>
    <w:rsid w:val="006C5C51"/>
    <w:rsid w:val="006C7334"/>
    <w:rsid w:val="006C7B66"/>
    <w:rsid w:val="006D0488"/>
    <w:rsid w:val="006D1647"/>
    <w:rsid w:val="006D31EA"/>
    <w:rsid w:val="006D399E"/>
    <w:rsid w:val="006D4055"/>
    <w:rsid w:val="006D412D"/>
    <w:rsid w:val="006D57E0"/>
    <w:rsid w:val="006D58B5"/>
    <w:rsid w:val="006D5BB5"/>
    <w:rsid w:val="006D5D8B"/>
    <w:rsid w:val="006D6051"/>
    <w:rsid w:val="006D6055"/>
    <w:rsid w:val="006D60D6"/>
    <w:rsid w:val="006D6638"/>
    <w:rsid w:val="006D66F4"/>
    <w:rsid w:val="006D6ED1"/>
    <w:rsid w:val="006D72CE"/>
    <w:rsid w:val="006E0831"/>
    <w:rsid w:val="006E1733"/>
    <w:rsid w:val="006E1DCE"/>
    <w:rsid w:val="006E2610"/>
    <w:rsid w:val="006E420F"/>
    <w:rsid w:val="006E506E"/>
    <w:rsid w:val="006E7EF2"/>
    <w:rsid w:val="006F0958"/>
    <w:rsid w:val="006F182E"/>
    <w:rsid w:val="006F1884"/>
    <w:rsid w:val="006F395D"/>
    <w:rsid w:val="006F3E7E"/>
    <w:rsid w:val="006F451A"/>
    <w:rsid w:val="006F47C4"/>
    <w:rsid w:val="006F551B"/>
    <w:rsid w:val="006F663B"/>
    <w:rsid w:val="006F675C"/>
    <w:rsid w:val="006F6CF8"/>
    <w:rsid w:val="006F6FD7"/>
    <w:rsid w:val="006F721E"/>
    <w:rsid w:val="006F74A1"/>
    <w:rsid w:val="006F7B4E"/>
    <w:rsid w:val="006F7BF5"/>
    <w:rsid w:val="00700378"/>
    <w:rsid w:val="007006D6"/>
    <w:rsid w:val="00700F4C"/>
    <w:rsid w:val="007011CE"/>
    <w:rsid w:val="00701C92"/>
    <w:rsid w:val="0070251F"/>
    <w:rsid w:val="0070277D"/>
    <w:rsid w:val="007028A2"/>
    <w:rsid w:val="00702C9E"/>
    <w:rsid w:val="00702D00"/>
    <w:rsid w:val="00702D28"/>
    <w:rsid w:val="007035BF"/>
    <w:rsid w:val="0070384D"/>
    <w:rsid w:val="00703DF6"/>
    <w:rsid w:val="0070415B"/>
    <w:rsid w:val="00704B74"/>
    <w:rsid w:val="00711072"/>
    <w:rsid w:val="007111BE"/>
    <w:rsid w:val="00711837"/>
    <w:rsid w:val="00711E99"/>
    <w:rsid w:val="00712FA9"/>
    <w:rsid w:val="007143C6"/>
    <w:rsid w:val="0071453B"/>
    <w:rsid w:val="00714724"/>
    <w:rsid w:val="00717AE2"/>
    <w:rsid w:val="00720D46"/>
    <w:rsid w:val="00722F77"/>
    <w:rsid w:val="00724DEA"/>
    <w:rsid w:val="0072580A"/>
    <w:rsid w:val="007267EE"/>
    <w:rsid w:val="007269D0"/>
    <w:rsid w:val="00730BE4"/>
    <w:rsid w:val="00732950"/>
    <w:rsid w:val="0073305C"/>
    <w:rsid w:val="00733CBD"/>
    <w:rsid w:val="0073410A"/>
    <w:rsid w:val="007348F7"/>
    <w:rsid w:val="007352D7"/>
    <w:rsid w:val="0073596D"/>
    <w:rsid w:val="00736BEA"/>
    <w:rsid w:val="00736FD6"/>
    <w:rsid w:val="00740D35"/>
    <w:rsid w:val="00741A9D"/>
    <w:rsid w:val="00741B51"/>
    <w:rsid w:val="007433E6"/>
    <w:rsid w:val="00743DF7"/>
    <w:rsid w:val="00743FD7"/>
    <w:rsid w:val="00744A2E"/>
    <w:rsid w:val="0074594B"/>
    <w:rsid w:val="007460EE"/>
    <w:rsid w:val="00746611"/>
    <w:rsid w:val="007471C7"/>
    <w:rsid w:val="0074721E"/>
    <w:rsid w:val="00750C8F"/>
    <w:rsid w:val="00752C97"/>
    <w:rsid w:val="0075478C"/>
    <w:rsid w:val="00754F17"/>
    <w:rsid w:val="0075615A"/>
    <w:rsid w:val="00761033"/>
    <w:rsid w:val="00761FC9"/>
    <w:rsid w:val="00762994"/>
    <w:rsid w:val="00765365"/>
    <w:rsid w:val="00767648"/>
    <w:rsid w:val="0076769C"/>
    <w:rsid w:val="00767EDD"/>
    <w:rsid w:val="00770881"/>
    <w:rsid w:val="00771901"/>
    <w:rsid w:val="007735F3"/>
    <w:rsid w:val="00773ED1"/>
    <w:rsid w:val="00774811"/>
    <w:rsid w:val="0077565F"/>
    <w:rsid w:val="007761FB"/>
    <w:rsid w:val="00780575"/>
    <w:rsid w:val="007807F8"/>
    <w:rsid w:val="007816CF"/>
    <w:rsid w:val="00781EDA"/>
    <w:rsid w:val="0078239F"/>
    <w:rsid w:val="00783A37"/>
    <w:rsid w:val="00784C91"/>
    <w:rsid w:val="00785919"/>
    <w:rsid w:val="00785B9A"/>
    <w:rsid w:val="007869DE"/>
    <w:rsid w:val="00787125"/>
    <w:rsid w:val="0078769C"/>
    <w:rsid w:val="00787B5A"/>
    <w:rsid w:val="00790622"/>
    <w:rsid w:val="00791B08"/>
    <w:rsid w:val="007920AB"/>
    <w:rsid w:val="00793669"/>
    <w:rsid w:val="00793DB2"/>
    <w:rsid w:val="00794CF1"/>
    <w:rsid w:val="00794E84"/>
    <w:rsid w:val="007965FF"/>
    <w:rsid w:val="007A0651"/>
    <w:rsid w:val="007A16DD"/>
    <w:rsid w:val="007A2F05"/>
    <w:rsid w:val="007A41D7"/>
    <w:rsid w:val="007A55A3"/>
    <w:rsid w:val="007A737C"/>
    <w:rsid w:val="007A7454"/>
    <w:rsid w:val="007B0C90"/>
    <w:rsid w:val="007B13F1"/>
    <w:rsid w:val="007B4675"/>
    <w:rsid w:val="007B48BB"/>
    <w:rsid w:val="007B4D49"/>
    <w:rsid w:val="007B53F2"/>
    <w:rsid w:val="007B5C4C"/>
    <w:rsid w:val="007B74B2"/>
    <w:rsid w:val="007C03A0"/>
    <w:rsid w:val="007C0D39"/>
    <w:rsid w:val="007C14D7"/>
    <w:rsid w:val="007C1750"/>
    <w:rsid w:val="007C19BD"/>
    <w:rsid w:val="007C1B1F"/>
    <w:rsid w:val="007C1DA2"/>
    <w:rsid w:val="007C2B31"/>
    <w:rsid w:val="007C2D45"/>
    <w:rsid w:val="007C355F"/>
    <w:rsid w:val="007C4417"/>
    <w:rsid w:val="007C46A2"/>
    <w:rsid w:val="007C49F4"/>
    <w:rsid w:val="007C70C4"/>
    <w:rsid w:val="007C70DE"/>
    <w:rsid w:val="007D196D"/>
    <w:rsid w:val="007D2459"/>
    <w:rsid w:val="007D2CA4"/>
    <w:rsid w:val="007D3697"/>
    <w:rsid w:val="007D3D98"/>
    <w:rsid w:val="007D4D00"/>
    <w:rsid w:val="007D620A"/>
    <w:rsid w:val="007D72E4"/>
    <w:rsid w:val="007D7428"/>
    <w:rsid w:val="007D7AAA"/>
    <w:rsid w:val="007E0127"/>
    <w:rsid w:val="007E1ACF"/>
    <w:rsid w:val="007E1CD3"/>
    <w:rsid w:val="007E2FBA"/>
    <w:rsid w:val="007E3A3E"/>
    <w:rsid w:val="007E4A14"/>
    <w:rsid w:val="007E5479"/>
    <w:rsid w:val="007E578D"/>
    <w:rsid w:val="007E6760"/>
    <w:rsid w:val="007E7022"/>
    <w:rsid w:val="007E72C7"/>
    <w:rsid w:val="007E7910"/>
    <w:rsid w:val="007F0046"/>
    <w:rsid w:val="007F041B"/>
    <w:rsid w:val="007F0EC6"/>
    <w:rsid w:val="007F1A0F"/>
    <w:rsid w:val="007F1D61"/>
    <w:rsid w:val="007F1EE7"/>
    <w:rsid w:val="007F2297"/>
    <w:rsid w:val="007F246F"/>
    <w:rsid w:val="007F2563"/>
    <w:rsid w:val="0080001A"/>
    <w:rsid w:val="00800608"/>
    <w:rsid w:val="00800C6D"/>
    <w:rsid w:val="008011F5"/>
    <w:rsid w:val="0080134B"/>
    <w:rsid w:val="008013F1"/>
    <w:rsid w:val="0080488A"/>
    <w:rsid w:val="00806DF2"/>
    <w:rsid w:val="00806F1A"/>
    <w:rsid w:val="008076C0"/>
    <w:rsid w:val="00807BC5"/>
    <w:rsid w:val="00807CDF"/>
    <w:rsid w:val="00811752"/>
    <w:rsid w:val="008125F9"/>
    <w:rsid w:val="00813D96"/>
    <w:rsid w:val="00813EC4"/>
    <w:rsid w:val="00817C38"/>
    <w:rsid w:val="00822A6C"/>
    <w:rsid w:val="00822A74"/>
    <w:rsid w:val="00825CBE"/>
    <w:rsid w:val="00826FFC"/>
    <w:rsid w:val="00827652"/>
    <w:rsid w:val="00833E08"/>
    <w:rsid w:val="0083495D"/>
    <w:rsid w:val="008356A5"/>
    <w:rsid w:val="0083694F"/>
    <w:rsid w:val="008378F4"/>
    <w:rsid w:val="0084052E"/>
    <w:rsid w:val="00840688"/>
    <w:rsid w:val="00841017"/>
    <w:rsid w:val="0084134D"/>
    <w:rsid w:val="008441B4"/>
    <w:rsid w:val="00844A63"/>
    <w:rsid w:val="0084744C"/>
    <w:rsid w:val="008511CC"/>
    <w:rsid w:val="00851517"/>
    <w:rsid w:val="0085243D"/>
    <w:rsid w:val="00854602"/>
    <w:rsid w:val="0085511D"/>
    <w:rsid w:val="0085519D"/>
    <w:rsid w:val="00855213"/>
    <w:rsid w:val="00855BD6"/>
    <w:rsid w:val="00856170"/>
    <w:rsid w:val="00856FE2"/>
    <w:rsid w:val="0086004D"/>
    <w:rsid w:val="00861560"/>
    <w:rsid w:val="00861932"/>
    <w:rsid w:val="00861B0E"/>
    <w:rsid w:val="00863890"/>
    <w:rsid w:val="00863CF0"/>
    <w:rsid w:val="008649AF"/>
    <w:rsid w:val="008657B8"/>
    <w:rsid w:val="00866929"/>
    <w:rsid w:val="00871472"/>
    <w:rsid w:val="008731E1"/>
    <w:rsid w:val="00873255"/>
    <w:rsid w:val="00874CD5"/>
    <w:rsid w:val="00875BFB"/>
    <w:rsid w:val="00880524"/>
    <w:rsid w:val="0088064B"/>
    <w:rsid w:val="0088100B"/>
    <w:rsid w:val="0088215D"/>
    <w:rsid w:val="00882B4E"/>
    <w:rsid w:val="008847FE"/>
    <w:rsid w:val="0088503B"/>
    <w:rsid w:val="00885693"/>
    <w:rsid w:val="008856C5"/>
    <w:rsid w:val="0088695B"/>
    <w:rsid w:val="00886F45"/>
    <w:rsid w:val="00887451"/>
    <w:rsid w:val="008878CB"/>
    <w:rsid w:val="008911D2"/>
    <w:rsid w:val="0089173F"/>
    <w:rsid w:val="008927EA"/>
    <w:rsid w:val="00894AE1"/>
    <w:rsid w:val="00897949"/>
    <w:rsid w:val="00897D1D"/>
    <w:rsid w:val="008A0A32"/>
    <w:rsid w:val="008A31C1"/>
    <w:rsid w:val="008A38EF"/>
    <w:rsid w:val="008A39A0"/>
    <w:rsid w:val="008A3DD2"/>
    <w:rsid w:val="008A4080"/>
    <w:rsid w:val="008A4D25"/>
    <w:rsid w:val="008A56ED"/>
    <w:rsid w:val="008A573E"/>
    <w:rsid w:val="008A5BE0"/>
    <w:rsid w:val="008A7851"/>
    <w:rsid w:val="008B2849"/>
    <w:rsid w:val="008B37F5"/>
    <w:rsid w:val="008B706F"/>
    <w:rsid w:val="008C004C"/>
    <w:rsid w:val="008C0C10"/>
    <w:rsid w:val="008C3E1E"/>
    <w:rsid w:val="008D09C1"/>
    <w:rsid w:val="008D3462"/>
    <w:rsid w:val="008D3831"/>
    <w:rsid w:val="008D57A6"/>
    <w:rsid w:val="008D5C99"/>
    <w:rsid w:val="008D688F"/>
    <w:rsid w:val="008D712C"/>
    <w:rsid w:val="008D78D7"/>
    <w:rsid w:val="008E02EE"/>
    <w:rsid w:val="008E095B"/>
    <w:rsid w:val="008E13FC"/>
    <w:rsid w:val="008E17E3"/>
    <w:rsid w:val="008E27E2"/>
    <w:rsid w:val="008E2967"/>
    <w:rsid w:val="008E2AFD"/>
    <w:rsid w:val="008E354F"/>
    <w:rsid w:val="008E499A"/>
    <w:rsid w:val="008E5E67"/>
    <w:rsid w:val="008E7ADC"/>
    <w:rsid w:val="008F209B"/>
    <w:rsid w:val="008F232E"/>
    <w:rsid w:val="008F33F7"/>
    <w:rsid w:val="008F3F9B"/>
    <w:rsid w:val="008F4014"/>
    <w:rsid w:val="008F459A"/>
    <w:rsid w:val="008F6F5A"/>
    <w:rsid w:val="00900354"/>
    <w:rsid w:val="0090059F"/>
    <w:rsid w:val="00900723"/>
    <w:rsid w:val="00900CE1"/>
    <w:rsid w:val="00901154"/>
    <w:rsid w:val="00902CDC"/>
    <w:rsid w:val="0090442E"/>
    <w:rsid w:val="00904B19"/>
    <w:rsid w:val="00904E7F"/>
    <w:rsid w:val="00905E9C"/>
    <w:rsid w:val="00906264"/>
    <w:rsid w:val="009064E6"/>
    <w:rsid w:val="009079AC"/>
    <w:rsid w:val="00911380"/>
    <w:rsid w:val="00911448"/>
    <w:rsid w:val="0091361D"/>
    <w:rsid w:val="00914C2E"/>
    <w:rsid w:val="00915401"/>
    <w:rsid w:val="00916DD4"/>
    <w:rsid w:val="00921664"/>
    <w:rsid w:val="00921ACF"/>
    <w:rsid w:val="009222FE"/>
    <w:rsid w:val="00922E1B"/>
    <w:rsid w:val="0092448E"/>
    <w:rsid w:val="009245F0"/>
    <w:rsid w:val="00924C91"/>
    <w:rsid w:val="009251EC"/>
    <w:rsid w:val="009257DF"/>
    <w:rsid w:val="00926874"/>
    <w:rsid w:val="00926A84"/>
    <w:rsid w:val="00933A8C"/>
    <w:rsid w:val="00933DC8"/>
    <w:rsid w:val="0093436A"/>
    <w:rsid w:val="00934582"/>
    <w:rsid w:val="00934E79"/>
    <w:rsid w:val="00936182"/>
    <w:rsid w:val="00936683"/>
    <w:rsid w:val="009373E8"/>
    <w:rsid w:val="009377B7"/>
    <w:rsid w:val="00937A90"/>
    <w:rsid w:val="0094164C"/>
    <w:rsid w:val="0094211F"/>
    <w:rsid w:val="0094275E"/>
    <w:rsid w:val="00942847"/>
    <w:rsid w:val="00942D6F"/>
    <w:rsid w:val="0094341B"/>
    <w:rsid w:val="009443B3"/>
    <w:rsid w:val="00944589"/>
    <w:rsid w:val="00944D1D"/>
    <w:rsid w:val="0094550F"/>
    <w:rsid w:val="0094590D"/>
    <w:rsid w:val="00945E62"/>
    <w:rsid w:val="009512A5"/>
    <w:rsid w:val="00952D23"/>
    <w:rsid w:val="009530F3"/>
    <w:rsid w:val="0095332A"/>
    <w:rsid w:val="009537C6"/>
    <w:rsid w:val="00953D50"/>
    <w:rsid w:val="009551B4"/>
    <w:rsid w:val="00956828"/>
    <w:rsid w:val="00956D01"/>
    <w:rsid w:val="0095770F"/>
    <w:rsid w:val="00957A40"/>
    <w:rsid w:val="00961A94"/>
    <w:rsid w:val="00961E66"/>
    <w:rsid w:val="00962BF8"/>
    <w:rsid w:val="00962E02"/>
    <w:rsid w:val="0096324E"/>
    <w:rsid w:val="009644D3"/>
    <w:rsid w:val="009647C4"/>
    <w:rsid w:val="00966C34"/>
    <w:rsid w:val="00967267"/>
    <w:rsid w:val="0096749E"/>
    <w:rsid w:val="009678B3"/>
    <w:rsid w:val="009679B4"/>
    <w:rsid w:val="00970641"/>
    <w:rsid w:val="00971A10"/>
    <w:rsid w:val="00972EAA"/>
    <w:rsid w:val="00976C22"/>
    <w:rsid w:val="00977851"/>
    <w:rsid w:val="00977BA1"/>
    <w:rsid w:val="009814F3"/>
    <w:rsid w:val="009827EB"/>
    <w:rsid w:val="00982F2F"/>
    <w:rsid w:val="009835A3"/>
    <w:rsid w:val="0098374F"/>
    <w:rsid w:val="0098387B"/>
    <w:rsid w:val="009842FD"/>
    <w:rsid w:val="00985145"/>
    <w:rsid w:val="00987176"/>
    <w:rsid w:val="00987457"/>
    <w:rsid w:val="00991B80"/>
    <w:rsid w:val="009923FF"/>
    <w:rsid w:val="00993DB0"/>
    <w:rsid w:val="00993F56"/>
    <w:rsid w:val="00995738"/>
    <w:rsid w:val="00995AC0"/>
    <w:rsid w:val="009962A4"/>
    <w:rsid w:val="00996B5D"/>
    <w:rsid w:val="00997F72"/>
    <w:rsid w:val="009A02F1"/>
    <w:rsid w:val="009A0905"/>
    <w:rsid w:val="009A498A"/>
    <w:rsid w:val="009A62E2"/>
    <w:rsid w:val="009A64A6"/>
    <w:rsid w:val="009A6866"/>
    <w:rsid w:val="009A6AEE"/>
    <w:rsid w:val="009A7F71"/>
    <w:rsid w:val="009B0238"/>
    <w:rsid w:val="009B194C"/>
    <w:rsid w:val="009B1EAA"/>
    <w:rsid w:val="009B1FAC"/>
    <w:rsid w:val="009B39DF"/>
    <w:rsid w:val="009B75E8"/>
    <w:rsid w:val="009B7D54"/>
    <w:rsid w:val="009C0755"/>
    <w:rsid w:val="009C1472"/>
    <w:rsid w:val="009C2B08"/>
    <w:rsid w:val="009C2E29"/>
    <w:rsid w:val="009C5554"/>
    <w:rsid w:val="009C6941"/>
    <w:rsid w:val="009C6C15"/>
    <w:rsid w:val="009D00C1"/>
    <w:rsid w:val="009D0146"/>
    <w:rsid w:val="009D2F72"/>
    <w:rsid w:val="009D30BA"/>
    <w:rsid w:val="009D3F5D"/>
    <w:rsid w:val="009D3FCB"/>
    <w:rsid w:val="009D45DE"/>
    <w:rsid w:val="009D4C83"/>
    <w:rsid w:val="009D525B"/>
    <w:rsid w:val="009D6758"/>
    <w:rsid w:val="009D6AF7"/>
    <w:rsid w:val="009D6C8E"/>
    <w:rsid w:val="009E2AFC"/>
    <w:rsid w:val="009E353D"/>
    <w:rsid w:val="009E3614"/>
    <w:rsid w:val="009E436C"/>
    <w:rsid w:val="009E537C"/>
    <w:rsid w:val="009E65E3"/>
    <w:rsid w:val="009E6915"/>
    <w:rsid w:val="009E7451"/>
    <w:rsid w:val="009E77C0"/>
    <w:rsid w:val="009F1816"/>
    <w:rsid w:val="009F1AD5"/>
    <w:rsid w:val="009F1AD9"/>
    <w:rsid w:val="009F48E9"/>
    <w:rsid w:val="009F4B2F"/>
    <w:rsid w:val="009F51B7"/>
    <w:rsid w:val="009F5B0E"/>
    <w:rsid w:val="009F6E69"/>
    <w:rsid w:val="009F7FAE"/>
    <w:rsid w:val="00A01720"/>
    <w:rsid w:val="00A01765"/>
    <w:rsid w:val="00A026B8"/>
    <w:rsid w:val="00A06201"/>
    <w:rsid w:val="00A06835"/>
    <w:rsid w:val="00A07567"/>
    <w:rsid w:val="00A07EF6"/>
    <w:rsid w:val="00A117C6"/>
    <w:rsid w:val="00A11CEB"/>
    <w:rsid w:val="00A120EB"/>
    <w:rsid w:val="00A14047"/>
    <w:rsid w:val="00A14279"/>
    <w:rsid w:val="00A14F80"/>
    <w:rsid w:val="00A152A9"/>
    <w:rsid w:val="00A16DFA"/>
    <w:rsid w:val="00A1710A"/>
    <w:rsid w:val="00A20209"/>
    <w:rsid w:val="00A2101C"/>
    <w:rsid w:val="00A21171"/>
    <w:rsid w:val="00A2221A"/>
    <w:rsid w:val="00A2240A"/>
    <w:rsid w:val="00A23C7E"/>
    <w:rsid w:val="00A2410F"/>
    <w:rsid w:val="00A2464F"/>
    <w:rsid w:val="00A25309"/>
    <w:rsid w:val="00A26258"/>
    <w:rsid w:val="00A26644"/>
    <w:rsid w:val="00A27505"/>
    <w:rsid w:val="00A30BBE"/>
    <w:rsid w:val="00A31642"/>
    <w:rsid w:val="00A31B76"/>
    <w:rsid w:val="00A31FE0"/>
    <w:rsid w:val="00A32B33"/>
    <w:rsid w:val="00A35279"/>
    <w:rsid w:val="00A366E8"/>
    <w:rsid w:val="00A3771F"/>
    <w:rsid w:val="00A40260"/>
    <w:rsid w:val="00A4219B"/>
    <w:rsid w:val="00A42761"/>
    <w:rsid w:val="00A435DA"/>
    <w:rsid w:val="00A43821"/>
    <w:rsid w:val="00A440FC"/>
    <w:rsid w:val="00A44C70"/>
    <w:rsid w:val="00A453A2"/>
    <w:rsid w:val="00A458A5"/>
    <w:rsid w:val="00A46C7A"/>
    <w:rsid w:val="00A475B3"/>
    <w:rsid w:val="00A51310"/>
    <w:rsid w:val="00A51789"/>
    <w:rsid w:val="00A51F68"/>
    <w:rsid w:val="00A53D3B"/>
    <w:rsid w:val="00A53EF9"/>
    <w:rsid w:val="00A54687"/>
    <w:rsid w:val="00A55278"/>
    <w:rsid w:val="00A55DF5"/>
    <w:rsid w:val="00A562F8"/>
    <w:rsid w:val="00A56D50"/>
    <w:rsid w:val="00A64ECE"/>
    <w:rsid w:val="00A65A5E"/>
    <w:rsid w:val="00A662DD"/>
    <w:rsid w:val="00A670BF"/>
    <w:rsid w:val="00A679EF"/>
    <w:rsid w:val="00A703AE"/>
    <w:rsid w:val="00A71AB5"/>
    <w:rsid w:val="00A71C20"/>
    <w:rsid w:val="00A720B5"/>
    <w:rsid w:val="00A7535E"/>
    <w:rsid w:val="00A755A1"/>
    <w:rsid w:val="00A761E1"/>
    <w:rsid w:val="00A7637E"/>
    <w:rsid w:val="00A81234"/>
    <w:rsid w:val="00A81320"/>
    <w:rsid w:val="00A824A0"/>
    <w:rsid w:val="00A828FB"/>
    <w:rsid w:val="00A84529"/>
    <w:rsid w:val="00A865D1"/>
    <w:rsid w:val="00A87FA6"/>
    <w:rsid w:val="00A90356"/>
    <w:rsid w:val="00A905EC"/>
    <w:rsid w:val="00A91382"/>
    <w:rsid w:val="00A9236E"/>
    <w:rsid w:val="00A93135"/>
    <w:rsid w:val="00A9372E"/>
    <w:rsid w:val="00A961C9"/>
    <w:rsid w:val="00A96D02"/>
    <w:rsid w:val="00AA12A0"/>
    <w:rsid w:val="00AA14C7"/>
    <w:rsid w:val="00AA1AD5"/>
    <w:rsid w:val="00AA1AE2"/>
    <w:rsid w:val="00AA222C"/>
    <w:rsid w:val="00AA274A"/>
    <w:rsid w:val="00AA28C8"/>
    <w:rsid w:val="00AA29F5"/>
    <w:rsid w:val="00AA2BCE"/>
    <w:rsid w:val="00AA3D7A"/>
    <w:rsid w:val="00AA5BE3"/>
    <w:rsid w:val="00AA5DB4"/>
    <w:rsid w:val="00AB0381"/>
    <w:rsid w:val="00AB062D"/>
    <w:rsid w:val="00AB09A5"/>
    <w:rsid w:val="00AB129E"/>
    <w:rsid w:val="00AB1652"/>
    <w:rsid w:val="00AB3C18"/>
    <w:rsid w:val="00AB4132"/>
    <w:rsid w:val="00AB5FFD"/>
    <w:rsid w:val="00AB6427"/>
    <w:rsid w:val="00AB6D2C"/>
    <w:rsid w:val="00AC11F6"/>
    <w:rsid w:val="00AC23F1"/>
    <w:rsid w:val="00AC2987"/>
    <w:rsid w:val="00AC2BEA"/>
    <w:rsid w:val="00AC53AA"/>
    <w:rsid w:val="00AC617A"/>
    <w:rsid w:val="00AC6C36"/>
    <w:rsid w:val="00AC704B"/>
    <w:rsid w:val="00AC7B80"/>
    <w:rsid w:val="00AD00C6"/>
    <w:rsid w:val="00AD1EFC"/>
    <w:rsid w:val="00AD3372"/>
    <w:rsid w:val="00AD3BC5"/>
    <w:rsid w:val="00AD4D98"/>
    <w:rsid w:val="00AD5E61"/>
    <w:rsid w:val="00AE01FE"/>
    <w:rsid w:val="00AE1A6F"/>
    <w:rsid w:val="00AE2A58"/>
    <w:rsid w:val="00AE2E5B"/>
    <w:rsid w:val="00AE4433"/>
    <w:rsid w:val="00AE4F9C"/>
    <w:rsid w:val="00AE592A"/>
    <w:rsid w:val="00AE5AEB"/>
    <w:rsid w:val="00AE6E39"/>
    <w:rsid w:val="00AE6EFB"/>
    <w:rsid w:val="00AE71E4"/>
    <w:rsid w:val="00AF0769"/>
    <w:rsid w:val="00AF0CBA"/>
    <w:rsid w:val="00AF14A3"/>
    <w:rsid w:val="00AF1FA4"/>
    <w:rsid w:val="00AF21B3"/>
    <w:rsid w:val="00AF3C23"/>
    <w:rsid w:val="00AF451B"/>
    <w:rsid w:val="00AF5666"/>
    <w:rsid w:val="00AF5E77"/>
    <w:rsid w:val="00AF762E"/>
    <w:rsid w:val="00B04685"/>
    <w:rsid w:val="00B05ABE"/>
    <w:rsid w:val="00B071E0"/>
    <w:rsid w:val="00B07463"/>
    <w:rsid w:val="00B12311"/>
    <w:rsid w:val="00B12AF8"/>
    <w:rsid w:val="00B12EA7"/>
    <w:rsid w:val="00B1301C"/>
    <w:rsid w:val="00B1314F"/>
    <w:rsid w:val="00B131DB"/>
    <w:rsid w:val="00B145D5"/>
    <w:rsid w:val="00B148DB"/>
    <w:rsid w:val="00B14C67"/>
    <w:rsid w:val="00B1551A"/>
    <w:rsid w:val="00B157ED"/>
    <w:rsid w:val="00B16CEA"/>
    <w:rsid w:val="00B17F90"/>
    <w:rsid w:val="00B20D1E"/>
    <w:rsid w:val="00B216F9"/>
    <w:rsid w:val="00B232C6"/>
    <w:rsid w:val="00B276B3"/>
    <w:rsid w:val="00B30B5B"/>
    <w:rsid w:val="00B31447"/>
    <w:rsid w:val="00B320E1"/>
    <w:rsid w:val="00B3311C"/>
    <w:rsid w:val="00B3332B"/>
    <w:rsid w:val="00B34A79"/>
    <w:rsid w:val="00B350AD"/>
    <w:rsid w:val="00B3648F"/>
    <w:rsid w:val="00B40200"/>
    <w:rsid w:val="00B4162E"/>
    <w:rsid w:val="00B43377"/>
    <w:rsid w:val="00B43A05"/>
    <w:rsid w:val="00B46D6E"/>
    <w:rsid w:val="00B47BFC"/>
    <w:rsid w:val="00B47C9B"/>
    <w:rsid w:val="00B5405F"/>
    <w:rsid w:val="00B540A6"/>
    <w:rsid w:val="00B54A1E"/>
    <w:rsid w:val="00B55300"/>
    <w:rsid w:val="00B564F7"/>
    <w:rsid w:val="00B56761"/>
    <w:rsid w:val="00B57149"/>
    <w:rsid w:val="00B574A9"/>
    <w:rsid w:val="00B574C5"/>
    <w:rsid w:val="00B57EF1"/>
    <w:rsid w:val="00B6072A"/>
    <w:rsid w:val="00B608F0"/>
    <w:rsid w:val="00B60C53"/>
    <w:rsid w:val="00B61E13"/>
    <w:rsid w:val="00B629FD"/>
    <w:rsid w:val="00B636D7"/>
    <w:rsid w:val="00B649FC"/>
    <w:rsid w:val="00B65C7B"/>
    <w:rsid w:val="00B65EA4"/>
    <w:rsid w:val="00B7049A"/>
    <w:rsid w:val="00B719E8"/>
    <w:rsid w:val="00B724E4"/>
    <w:rsid w:val="00B72506"/>
    <w:rsid w:val="00B73628"/>
    <w:rsid w:val="00B739A0"/>
    <w:rsid w:val="00B7487D"/>
    <w:rsid w:val="00B766E0"/>
    <w:rsid w:val="00B76A3D"/>
    <w:rsid w:val="00B77B6B"/>
    <w:rsid w:val="00B81993"/>
    <w:rsid w:val="00B83D40"/>
    <w:rsid w:val="00B849A5"/>
    <w:rsid w:val="00B8536F"/>
    <w:rsid w:val="00B86E54"/>
    <w:rsid w:val="00B870CD"/>
    <w:rsid w:val="00B87D47"/>
    <w:rsid w:val="00B913BD"/>
    <w:rsid w:val="00B91624"/>
    <w:rsid w:val="00B93385"/>
    <w:rsid w:val="00B94235"/>
    <w:rsid w:val="00B9516C"/>
    <w:rsid w:val="00B95CA2"/>
    <w:rsid w:val="00B96713"/>
    <w:rsid w:val="00B967EB"/>
    <w:rsid w:val="00BA001E"/>
    <w:rsid w:val="00BA07B0"/>
    <w:rsid w:val="00BA2DF6"/>
    <w:rsid w:val="00BA41B6"/>
    <w:rsid w:val="00BA4252"/>
    <w:rsid w:val="00BA6D10"/>
    <w:rsid w:val="00BA6F38"/>
    <w:rsid w:val="00BA79FE"/>
    <w:rsid w:val="00BB06ED"/>
    <w:rsid w:val="00BB06F5"/>
    <w:rsid w:val="00BB0D1D"/>
    <w:rsid w:val="00BB0F05"/>
    <w:rsid w:val="00BB17FC"/>
    <w:rsid w:val="00BB2FAC"/>
    <w:rsid w:val="00BB4D6C"/>
    <w:rsid w:val="00BB5227"/>
    <w:rsid w:val="00BB6868"/>
    <w:rsid w:val="00BB6B50"/>
    <w:rsid w:val="00BC2338"/>
    <w:rsid w:val="00BC2AD3"/>
    <w:rsid w:val="00BC33F6"/>
    <w:rsid w:val="00BC40DD"/>
    <w:rsid w:val="00BC5186"/>
    <w:rsid w:val="00BC5188"/>
    <w:rsid w:val="00BC58F1"/>
    <w:rsid w:val="00BC5BF6"/>
    <w:rsid w:val="00BC6199"/>
    <w:rsid w:val="00BC7851"/>
    <w:rsid w:val="00BD02D7"/>
    <w:rsid w:val="00BD148E"/>
    <w:rsid w:val="00BD33D3"/>
    <w:rsid w:val="00BD44BF"/>
    <w:rsid w:val="00BD48D4"/>
    <w:rsid w:val="00BD4E1F"/>
    <w:rsid w:val="00BD50D5"/>
    <w:rsid w:val="00BD5923"/>
    <w:rsid w:val="00BD5CBB"/>
    <w:rsid w:val="00BD7CB9"/>
    <w:rsid w:val="00BE027A"/>
    <w:rsid w:val="00BE0F74"/>
    <w:rsid w:val="00BE19C6"/>
    <w:rsid w:val="00BE23BF"/>
    <w:rsid w:val="00BE2AE2"/>
    <w:rsid w:val="00BE30A1"/>
    <w:rsid w:val="00BE4340"/>
    <w:rsid w:val="00BE45A6"/>
    <w:rsid w:val="00BE52E9"/>
    <w:rsid w:val="00BE5D10"/>
    <w:rsid w:val="00BE68F2"/>
    <w:rsid w:val="00BE7024"/>
    <w:rsid w:val="00BE7885"/>
    <w:rsid w:val="00BF0D85"/>
    <w:rsid w:val="00BF1F86"/>
    <w:rsid w:val="00BF3AED"/>
    <w:rsid w:val="00BF481B"/>
    <w:rsid w:val="00BF5B04"/>
    <w:rsid w:val="00BF6012"/>
    <w:rsid w:val="00BF6204"/>
    <w:rsid w:val="00BF7E15"/>
    <w:rsid w:val="00C01365"/>
    <w:rsid w:val="00C01C76"/>
    <w:rsid w:val="00C04AEE"/>
    <w:rsid w:val="00C05269"/>
    <w:rsid w:val="00C10191"/>
    <w:rsid w:val="00C10DCC"/>
    <w:rsid w:val="00C10E95"/>
    <w:rsid w:val="00C11F34"/>
    <w:rsid w:val="00C12FD3"/>
    <w:rsid w:val="00C13CE0"/>
    <w:rsid w:val="00C1477B"/>
    <w:rsid w:val="00C1633F"/>
    <w:rsid w:val="00C165E1"/>
    <w:rsid w:val="00C20191"/>
    <w:rsid w:val="00C20D87"/>
    <w:rsid w:val="00C20DC7"/>
    <w:rsid w:val="00C21B90"/>
    <w:rsid w:val="00C21FFF"/>
    <w:rsid w:val="00C22FA6"/>
    <w:rsid w:val="00C23A62"/>
    <w:rsid w:val="00C26091"/>
    <w:rsid w:val="00C32A0A"/>
    <w:rsid w:val="00C32D65"/>
    <w:rsid w:val="00C3363C"/>
    <w:rsid w:val="00C35532"/>
    <w:rsid w:val="00C356F9"/>
    <w:rsid w:val="00C377FD"/>
    <w:rsid w:val="00C4376E"/>
    <w:rsid w:val="00C445AE"/>
    <w:rsid w:val="00C4560A"/>
    <w:rsid w:val="00C45B90"/>
    <w:rsid w:val="00C46A37"/>
    <w:rsid w:val="00C46BDC"/>
    <w:rsid w:val="00C47DBE"/>
    <w:rsid w:val="00C5056D"/>
    <w:rsid w:val="00C50863"/>
    <w:rsid w:val="00C50A29"/>
    <w:rsid w:val="00C52B0E"/>
    <w:rsid w:val="00C52FEF"/>
    <w:rsid w:val="00C53592"/>
    <w:rsid w:val="00C55FE4"/>
    <w:rsid w:val="00C56A90"/>
    <w:rsid w:val="00C573CA"/>
    <w:rsid w:val="00C6012E"/>
    <w:rsid w:val="00C60D2C"/>
    <w:rsid w:val="00C6312E"/>
    <w:rsid w:val="00C634EA"/>
    <w:rsid w:val="00C640B7"/>
    <w:rsid w:val="00C644E5"/>
    <w:rsid w:val="00C647AA"/>
    <w:rsid w:val="00C64A12"/>
    <w:rsid w:val="00C65A90"/>
    <w:rsid w:val="00C66ED8"/>
    <w:rsid w:val="00C6705F"/>
    <w:rsid w:val="00C6771A"/>
    <w:rsid w:val="00C70146"/>
    <w:rsid w:val="00C70658"/>
    <w:rsid w:val="00C70FCA"/>
    <w:rsid w:val="00C712CF"/>
    <w:rsid w:val="00C7359A"/>
    <w:rsid w:val="00C73A0C"/>
    <w:rsid w:val="00C73E08"/>
    <w:rsid w:val="00C73EDB"/>
    <w:rsid w:val="00C73F79"/>
    <w:rsid w:val="00C74ED5"/>
    <w:rsid w:val="00C75730"/>
    <w:rsid w:val="00C77D43"/>
    <w:rsid w:val="00C8063A"/>
    <w:rsid w:val="00C8080E"/>
    <w:rsid w:val="00C81AC2"/>
    <w:rsid w:val="00C81F5F"/>
    <w:rsid w:val="00C81F61"/>
    <w:rsid w:val="00C83B9E"/>
    <w:rsid w:val="00C850B0"/>
    <w:rsid w:val="00C85B7F"/>
    <w:rsid w:val="00C870EB"/>
    <w:rsid w:val="00C90629"/>
    <w:rsid w:val="00C908E1"/>
    <w:rsid w:val="00C92B6E"/>
    <w:rsid w:val="00C967F2"/>
    <w:rsid w:val="00C96A14"/>
    <w:rsid w:val="00C96DC3"/>
    <w:rsid w:val="00CA2C7D"/>
    <w:rsid w:val="00CA3775"/>
    <w:rsid w:val="00CA4510"/>
    <w:rsid w:val="00CB0439"/>
    <w:rsid w:val="00CB1546"/>
    <w:rsid w:val="00CB22EC"/>
    <w:rsid w:val="00CB3CFC"/>
    <w:rsid w:val="00CB4C3B"/>
    <w:rsid w:val="00CB537A"/>
    <w:rsid w:val="00CC2059"/>
    <w:rsid w:val="00CC403E"/>
    <w:rsid w:val="00CC538F"/>
    <w:rsid w:val="00CC6C10"/>
    <w:rsid w:val="00CD0173"/>
    <w:rsid w:val="00CD0998"/>
    <w:rsid w:val="00CD0BB6"/>
    <w:rsid w:val="00CD1587"/>
    <w:rsid w:val="00CD1E87"/>
    <w:rsid w:val="00CD3B6E"/>
    <w:rsid w:val="00CD3B91"/>
    <w:rsid w:val="00CD3DF0"/>
    <w:rsid w:val="00CD42F7"/>
    <w:rsid w:val="00CD45CA"/>
    <w:rsid w:val="00CD563A"/>
    <w:rsid w:val="00CD572A"/>
    <w:rsid w:val="00CD5A1D"/>
    <w:rsid w:val="00CD7820"/>
    <w:rsid w:val="00CE0AA1"/>
    <w:rsid w:val="00CE1399"/>
    <w:rsid w:val="00CE3440"/>
    <w:rsid w:val="00CE34C1"/>
    <w:rsid w:val="00CE4793"/>
    <w:rsid w:val="00CE4B88"/>
    <w:rsid w:val="00CE4D3F"/>
    <w:rsid w:val="00CE57EE"/>
    <w:rsid w:val="00CE61DD"/>
    <w:rsid w:val="00CE63EC"/>
    <w:rsid w:val="00CE64E8"/>
    <w:rsid w:val="00CE6D98"/>
    <w:rsid w:val="00CE6FAB"/>
    <w:rsid w:val="00CE7E03"/>
    <w:rsid w:val="00CF0D0D"/>
    <w:rsid w:val="00CF11C9"/>
    <w:rsid w:val="00CF1DAE"/>
    <w:rsid w:val="00CF4244"/>
    <w:rsid w:val="00CF51B4"/>
    <w:rsid w:val="00CF5480"/>
    <w:rsid w:val="00D01085"/>
    <w:rsid w:val="00D05170"/>
    <w:rsid w:val="00D05259"/>
    <w:rsid w:val="00D05DE1"/>
    <w:rsid w:val="00D05E9D"/>
    <w:rsid w:val="00D07654"/>
    <w:rsid w:val="00D0782A"/>
    <w:rsid w:val="00D07F8B"/>
    <w:rsid w:val="00D100FA"/>
    <w:rsid w:val="00D10E90"/>
    <w:rsid w:val="00D1185C"/>
    <w:rsid w:val="00D119EE"/>
    <w:rsid w:val="00D11A90"/>
    <w:rsid w:val="00D11DE7"/>
    <w:rsid w:val="00D13F4E"/>
    <w:rsid w:val="00D14005"/>
    <w:rsid w:val="00D14384"/>
    <w:rsid w:val="00D1574F"/>
    <w:rsid w:val="00D16BF5"/>
    <w:rsid w:val="00D2077E"/>
    <w:rsid w:val="00D213CB"/>
    <w:rsid w:val="00D21644"/>
    <w:rsid w:val="00D21679"/>
    <w:rsid w:val="00D23AB7"/>
    <w:rsid w:val="00D23F5E"/>
    <w:rsid w:val="00D25DA3"/>
    <w:rsid w:val="00D26E5C"/>
    <w:rsid w:val="00D27134"/>
    <w:rsid w:val="00D31B1F"/>
    <w:rsid w:val="00D31CB1"/>
    <w:rsid w:val="00D32127"/>
    <w:rsid w:val="00D33ED8"/>
    <w:rsid w:val="00D36A82"/>
    <w:rsid w:val="00D37B0C"/>
    <w:rsid w:val="00D409CF"/>
    <w:rsid w:val="00D40AC7"/>
    <w:rsid w:val="00D41254"/>
    <w:rsid w:val="00D419D4"/>
    <w:rsid w:val="00D4202F"/>
    <w:rsid w:val="00D43134"/>
    <w:rsid w:val="00D446D1"/>
    <w:rsid w:val="00D45246"/>
    <w:rsid w:val="00D45845"/>
    <w:rsid w:val="00D46279"/>
    <w:rsid w:val="00D4761E"/>
    <w:rsid w:val="00D5097D"/>
    <w:rsid w:val="00D51169"/>
    <w:rsid w:val="00D517BB"/>
    <w:rsid w:val="00D52635"/>
    <w:rsid w:val="00D53292"/>
    <w:rsid w:val="00D537FC"/>
    <w:rsid w:val="00D547D2"/>
    <w:rsid w:val="00D5523D"/>
    <w:rsid w:val="00D5535A"/>
    <w:rsid w:val="00D57004"/>
    <w:rsid w:val="00D60798"/>
    <w:rsid w:val="00D61119"/>
    <w:rsid w:val="00D62CEE"/>
    <w:rsid w:val="00D64886"/>
    <w:rsid w:val="00D64E5E"/>
    <w:rsid w:val="00D65201"/>
    <w:rsid w:val="00D67436"/>
    <w:rsid w:val="00D67E33"/>
    <w:rsid w:val="00D70202"/>
    <w:rsid w:val="00D70228"/>
    <w:rsid w:val="00D7066C"/>
    <w:rsid w:val="00D7078E"/>
    <w:rsid w:val="00D7107F"/>
    <w:rsid w:val="00D72735"/>
    <w:rsid w:val="00D72A06"/>
    <w:rsid w:val="00D7305A"/>
    <w:rsid w:val="00D73B86"/>
    <w:rsid w:val="00D75386"/>
    <w:rsid w:val="00D75A99"/>
    <w:rsid w:val="00D75A9D"/>
    <w:rsid w:val="00D75C46"/>
    <w:rsid w:val="00D75E52"/>
    <w:rsid w:val="00D76D90"/>
    <w:rsid w:val="00D777CB"/>
    <w:rsid w:val="00D80EBF"/>
    <w:rsid w:val="00D816B8"/>
    <w:rsid w:val="00D8200F"/>
    <w:rsid w:val="00D8232F"/>
    <w:rsid w:val="00D83765"/>
    <w:rsid w:val="00D8513C"/>
    <w:rsid w:val="00D87A9F"/>
    <w:rsid w:val="00D9035C"/>
    <w:rsid w:val="00D903E5"/>
    <w:rsid w:val="00D9088E"/>
    <w:rsid w:val="00D90B30"/>
    <w:rsid w:val="00D9172B"/>
    <w:rsid w:val="00D9173C"/>
    <w:rsid w:val="00D9231B"/>
    <w:rsid w:val="00D92EF3"/>
    <w:rsid w:val="00D9308B"/>
    <w:rsid w:val="00D94CA7"/>
    <w:rsid w:val="00DA06B7"/>
    <w:rsid w:val="00DA0951"/>
    <w:rsid w:val="00DA1097"/>
    <w:rsid w:val="00DA1231"/>
    <w:rsid w:val="00DA1344"/>
    <w:rsid w:val="00DA172E"/>
    <w:rsid w:val="00DA1B69"/>
    <w:rsid w:val="00DA5829"/>
    <w:rsid w:val="00DA7361"/>
    <w:rsid w:val="00DA77F6"/>
    <w:rsid w:val="00DA7903"/>
    <w:rsid w:val="00DB0F17"/>
    <w:rsid w:val="00DB1DF4"/>
    <w:rsid w:val="00DB2B43"/>
    <w:rsid w:val="00DB3A24"/>
    <w:rsid w:val="00DB4619"/>
    <w:rsid w:val="00DB6B96"/>
    <w:rsid w:val="00DB6E8A"/>
    <w:rsid w:val="00DB7264"/>
    <w:rsid w:val="00DB746F"/>
    <w:rsid w:val="00DC04D8"/>
    <w:rsid w:val="00DC0D26"/>
    <w:rsid w:val="00DC306A"/>
    <w:rsid w:val="00DC3B38"/>
    <w:rsid w:val="00DC47A7"/>
    <w:rsid w:val="00DC525E"/>
    <w:rsid w:val="00DC6848"/>
    <w:rsid w:val="00DC73CE"/>
    <w:rsid w:val="00DD0258"/>
    <w:rsid w:val="00DD02A1"/>
    <w:rsid w:val="00DD07CA"/>
    <w:rsid w:val="00DD12C2"/>
    <w:rsid w:val="00DD29AD"/>
    <w:rsid w:val="00DD4489"/>
    <w:rsid w:val="00DD485A"/>
    <w:rsid w:val="00DD4964"/>
    <w:rsid w:val="00DD4D37"/>
    <w:rsid w:val="00DD5989"/>
    <w:rsid w:val="00DD7295"/>
    <w:rsid w:val="00DD7C37"/>
    <w:rsid w:val="00DE04C5"/>
    <w:rsid w:val="00DE20EB"/>
    <w:rsid w:val="00DE3F8D"/>
    <w:rsid w:val="00DE4F33"/>
    <w:rsid w:val="00DE7159"/>
    <w:rsid w:val="00DE742D"/>
    <w:rsid w:val="00DE7F05"/>
    <w:rsid w:val="00DF0215"/>
    <w:rsid w:val="00DF0AB3"/>
    <w:rsid w:val="00DF0AD8"/>
    <w:rsid w:val="00DF0DAA"/>
    <w:rsid w:val="00DF1B60"/>
    <w:rsid w:val="00DF258F"/>
    <w:rsid w:val="00DF48B8"/>
    <w:rsid w:val="00DF4E17"/>
    <w:rsid w:val="00DF577B"/>
    <w:rsid w:val="00DF7028"/>
    <w:rsid w:val="00DF7067"/>
    <w:rsid w:val="00E0286C"/>
    <w:rsid w:val="00E029A3"/>
    <w:rsid w:val="00E02EFA"/>
    <w:rsid w:val="00E03CC9"/>
    <w:rsid w:val="00E07DD9"/>
    <w:rsid w:val="00E07F43"/>
    <w:rsid w:val="00E11145"/>
    <w:rsid w:val="00E11646"/>
    <w:rsid w:val="00E12B54"/>
    <w:rsid w:val="00E12E07"/>
    <w:rsid w:val="00E1337C"/>
    <w:rsid w:val="00E13807"/>
    <w:rsid w:val="00E145CE"/>
    <w:rsid w:val="00E14EE8"/>
    <w:rsid w:val="00E15321"/>
    <w:rsid w:val="00E15995"/>
    <w:rsid w:val="00E16760"/>
    <w:rsid w:val="00E17214"/>
    <w:rsid w:val="00E17B90"/>
    <w:rsid w:val="00E204AB"/>
    <w:rsid w:val="00E208FC"/>
    <w:rsid w:val="00E22030"/>
    <w:rsid w:val="00E224C7"/>
    <w:rsid w:val="00E22DF1"/>
    <w:rsid w:val="00E2366D"/>
    <w:rsid w:val="00E2409B"/>
    <w:rsid w:val="00E24E73"/>
    <w:rsid w:val="00E271F1"/>
    <w:rsid w:val="00E30612"/>
    <w:rsid w:val="00E30D16"/>
    <w:rsid w:val="00E3226D"/>
    <w:rsid w:val="00E331DD"/>
    <w:rsid w:val="00E33BE8"/>
    <w:rsid w:val="00E33EFE"/>
    <w:rsid w:val="00E342B8"/>
    <w:rsid w:val="00E34338"/>
    <w:rsid w:val="00E35E6E"/>
    <w:rsid w:val="00E36662"/>
    <w:rsid w:val="00E3695D"/>
    <w:rsid w:val="00E37A70"/>
    <w:rsid w:val="00E37BDF"/>
    <w:rsid w:val="00E4075C"/>
    <w:rsid w:val="00E42976"/>
    <w:rsid w:val="00E43943"/>
    <w:rsid w:val="00E445F0"/>
    <w:rsid w:val="00E44885"/>
    <w:rsid w:val="00E456FF"/>
    <w:rsid w:val="00E45F4E"/>
    <w:rsid w:val="00E460C9"/>
    <w:rsid w:val="00E47119"/>
    <w:rsid w:val="00E471F9"/>
    <w:rsid w:val="00E500CF"/>
    <w:rsid w:val="00E5212B"/>
    <w:rsid w:val="00E527D5"/>
    <w:rsid w:val="00E52E25"/>
    <w:rsid w:val="00E53084"/>
    <w:rsid w:val="00E545FD"/>
    <w:rsid w:val="00E55531"/>
    <w:rsid w:val="00E55E35"/>
    <w:rsid w:val="00E560EC"/>
    <w:rsid w:val="00E56CEF"/>
    <w:rsid w:val="00E60CBC"/>
    <w:rsid w:val="00E62D1C"/>
    <w:rsid w:val="00E630F6"/>
    <w:rsid w:val="00E643C6"/>
    <w:rsid w:val="00E649CD"/>
    <w:rsid w:val="00E6522F"/>
    <w:rsid w:val="00E663F7"/>
    <w:rsid w:val="00E66553"/>
    <w:rsid w:val="00E66DC7"/>
    <w:rsid w:val="00E66FBB"/>
    <w:rsid w:val="00E6759A"/>
    <w:rsid w:val="00E70739"/>
    <w:rsid w:val="00E71149"/>
    <w:rsid w:val="00E72402"/>
    <w:rsid w:val="00E75EA0"/>
    <w:rsid w:val="00E81A78"/>
    <w:rsid w:val="00E82A8E"/>
    <w:rsid w:val="00E848C0"/>
    <w:rsid w:val="00E84C25"/>
    <w:rsid w:val="00E86943"/>
    <w:rsid w:val="00E87C5C"/>
    <w:rsid w:val="00E87D9A"/>
    <w:rsid w:val="00E87FDF"/>
    <w:rsid w:val="00E90C2B"/>
    <w:rsid w:val="00E91BDB"/>
    <w:rsid w:val="00E91E96"/>
    <w:rsid w:val="00E95688"/>
    <w:rsid w:val="00E95CE1"/>
    <w:rsid w:val="00E96645"/>
    <w:rsid w:val="00E97C41"/>
    <w:rsid w:val="00EA190D"/>
    <w:rsid w:val="00EA2B9A"/>
    <w:rsid w:val="00EA3BA0"/>
    <w:rsid w:val="00EA3FFA"/>
    <w:rsid w:val="00EA4437"/>
    <w:rsid w:val="00EA5580"/>
    <w:rsid w:val="00EA6BED"/>
    <w:rsid w:val="00EA6DFA"/>
    <w:rsid w:val="00EB0718"/>
    <w:rsid w:val="00EB1F36"/>
    <w:rsid w:val="00EB238E"/>
    <w:rsid w:val="00EB3EE0"/>
    <w:rsid w:val="00EB4D2E"/>
    <w:rsid w:val="00EB644E"/>
    <w:rsid w:val="00EB6D33"/>
    <w:rsid w:val="00EB70A1"/>
    <w:rsid w:val="00EC0649"/>
    <w:rsid w:val="00EC0A28"/>
    <w:rsid w:val="00EC2818"/>
    <w:rsid w:val="00EC3F8B"/>
    <w:rsid w:val="00EC4DE6"/>
    <w:rsid w:val="00EC55B9"/>
    <w:rsid w:val="00EC5704"/>
    <w:rsid w:val="00EC5FE9"/>
    <w:rsid w:val="00EC6CB4"/>
    <w:rsid w:val="00EC6E51"/>
    <w:rsid w:val="00EC6EE1"/>
    <w:rsid w:val="00EC734B"/>
    <w:rsid w:val="00EC73A3"/>
    <w:rsid w:val="00ED04F3"/>
    <w:rsid w:val="00ED145B"/>
    <w:rsid w:val="00ED17D1"/>
    <w:rsid w:val="00ED2538"/>
    <w:rsid w:val="00ED2F6B"/>
    <w:rsid w:val="00ED36DD"/>
    <w:rsid w:val="00ED3CC9"/>
    <w:rsid w:val="00EE062E"/>
    <w:rsid w:val="00EE1B18"/>
    <w:rsid w:val="00EE2318"/>
    <w:rsid w:val="00EE23C2"/>
    <w:rsid w:val="00EE2B47"/>
    <w:rsid w:val="00EE2D4A"/>
    <w:rsid w:val="00EE3B85"/>
    <w:rsid w:val="00EE42CF"/>
    <w:rsid w:val="00EE44F0"/>
    <w:rsid w:val="00EE4A09"/>
    <w:rsid w:val="00EE5C96"/>
    <w:rsid w:val="00EE66EB"/>
    <w:rsid w:val="00EF004D"/>
    <w:rsid w:val="00EF4EAE"/>
    <w:rsid w:val="00EF5349"/>
    <w:rsid w:val="00EF5ACE"/>
    <w:rsid w:val="00EF5E85"/>
    <w:rsid w:val="00EF61D2"/>
    <w:rsid w:val="00F0016D"/>
    <w:rsid w:val="00F008DB"/>
    <w:rsid w:val="00F01659"/>
    <w:rsid w:val="00F01C0E"/>
    <w:rsid w:val="00F04967"/>
    <w:rsid w:val="00F04D80"/>
    <w:rsid w:val="00F06B8F"/>
    <w:rsid w:val="00F07B4E"/>
    <w:rsid w:val="00F1000B"/>
    <w:rsid w:val="00F1169B"/>
    <w:rsid w:val="00F116DD"/>
    <w:rsid w:val="00F117FB"/>
    <w:rsid w:val="00F11CBA"/>
    <w:rsid w:val="00F13198"/>
    <w:rsid w:val="00F147D6"/>
    <w:rsid w:val="00F14980"/>
    <w:rsid w:val="00F15F5C"/>
    <w:rsid w:val="00F1646E"/>
    <w:rsid w:val="00F2136F"/>
    <w:rsid w:val="00F23D7F"/>
    <w:rsid w:val="00F24175"/>
    <w:rsid w:val="00F24434"/>
    <w:rsid w:val="00F24730"/>
    <w:rsid w:val="00F24F25"/>
    <w:rsid w:val="00F25B7E"/>
    <w:rsid w:val="00F2658C"/>
    <w:rsid w:val="00F27089"/>
    <w:rsid w:val="00F27D80"/>
    <w:rsid w:val="00F30325"/>
    <w:rsid w:val="00F30C72"/>
    <w:rsid w:val="00F32BAD"/>
    <w:rsid w:val="00F373A0"/>
    <w:rsid w:val="00F37C48"/>
    <w:rsid w:val="00F40557"/>
    <w:rsid w:val="00F406EA"/>
    <w:rsid w:val="00F409DB"/>
    <w:rsid w:val="00F40A44"/>
    <w:rsid w:val="00F40DE7"/>
    <w:rsid w:val="00F40DEF"/>
    <w:rsid w:val="00F4111C"/>
    <w:rsid w:val="00F41613"/>
    <w:rsid w:val="00F43E56"/>
    <w:rsid w:val="00F44501"/>
    <w:rsid w:val="00F46578"/>
    <w:rsid w:val="00F5167A"/>
    <w:rsid w:val="00F51E79"/>
    <w:rsid w:val="00F52891"/>
    <w:rsid w:val="00F5428C"/>
    <w:rsid w:val="00F54814"/>
    <w:rsid w:val="00F54D1C"/>
    <w:rsid w:val="00F555C9"/>
    <w:rsid w:val="00F56EA8"/>
    <w:rsid w:val="00F57D1D"/>
    <w:rsid w:val="00F60EE4"/>
    <w:rsid w:val="00F6173C"/>
    <w:rsid w:val="00F62CF0"/>
    <w:rsid w:val="00F6321C"/>
    <w:rsid w:val="00F713AF"/>
    <w:rsid w:val="00F72354"/>
    <w:rsid w:val="00F723FD"/>
    <w:rsid w:val="00F72ADC"/>
    <w:rsid w:val="00F73F7F"/>
    <w:rsid w:val="00F766CE"/>
    <w:rsid w:val="00F804D1"/>
    <w:rsid w:val="00F80A4B"/>
    <w:rsid w:val="00F81995"/>
    <w:rsid w:val="00F82085"/>
    <w:rsid w:val="00F820B9"/>
    <w:rsid w:val="00F83446"/>
    <w:rsid w:val="00F849B5"/>
    <w:rsid w:val="00F85074"/>
    <w:rsid w:val="00F856FE"/>
    <w:rsid w:val="00F85F21"/>
    <w:rsid w:val="00F868BE"/>
    <w:rsid w:val="00F86CC0"/>
    <w:rsid w:val="00F86D30"/>
    <w:rsid w:val="00F872AA"/>
    <w:rsid w:val="00F878BD"/>
    <w:rsid w:val="00F90169"/>
    <w:rsid w:val="00F918F3"/>
    <w:rsid w:val="00F91B81"/>
    <w:rsid w:val="00F91C54"/>
    <w:rsid w:val="00F92131"/>
    <w:rsid w:val="00F92C9D"/>
    <w:rsid w:val="00F93A45"/>
    <w:rsid w:val="00F95377"/>
    <w:rsid w:val="00F95905"/>
    <w:rsid w:val="00F95949"/>
    <w:rsid w:val="00F975CE"/>
    <w:rsid w:val="00F977E7"/>
    <w:rsid w:val="00F97FD5"/>
    <w:rsid w:val="00FA0573"/>
    <w:rsid w:val="00FA0653"/>
    <w:rsid w:val="00FA0868"/>
    <w:rsid w:val="00FA09E9"/>
    <w:rsid w:val="00FA2D5C"/>
    <w:rsid w:val="00FA32C2"/>
    <w:rsid w:val="00FA3AE6"/>
    <w:rsid w:val="00FA3F52"/>
    <w:rsid w:val="00FA60E9"/>
    <w:rsid w:val="00FB292B"/>
    <w:rsid w:val="00FB3F56"/>
    <w:rsid w:val="00FB4F13"/>
    <w:rsid w:val="00FB4F22"/>
    <w:rsid w:val="00FB5C86"/>
    <w:rsid w:val="00FB5DFA"/>
    <w:rsid w:val="00FB60C5"/>
    <w:rsid w:val="00FB6289"/>
    <w:rsid w:val="00FB67C4"/>
    <w:rsid w:val="00FB6BE7"/>
    <w:rsid w:val="00FB7250"/>
    <w:rsid w:val="00FC0841"/>
    <w:rsid w:val="00FC1A99"/>
    <w:rsid w:val="00FC1F4A"/>
    <w:rsid w:val="00FC3363"/>
    <w:rsid w:val="00FC3AB5"/>
    <w:rsid w:val="00FC55DC"/>
    <w:rsid w:val="00FC650C"/>
    <w:rsid w:val="00FC6C24"/>
    <w:rsid w:val="00FC6FFF"/>
    <w:rsid w:val="00FC7136"/>
    <w:rsid w:val="00FD0519"/>
    <w:rsid w:val="00FD096C"/>
    <w:rsid w:val="00FD13A9"/>
    <w:rsid w:val="00FD1401"/>
    <w:rsid w:val="00FD4584"/>
    <w:rsid w:val="00FD4685"/>
    <w:rsid w:val="00FD46CB"/>
    <w:rsid w:val="00FD4CEC"/>
    <w:rsid w:val="00FD52DA"/>
    <w:rsid w:val="00FD6069"/>
    <w:rsid w:val="00FE062E"/>
    <w:rsid w:val="00FE10D2"/>
    <w:rsid w:val="00FE286D"/>
    <w:rsid w:val="00FE3A87"/>
    <w:rsid w:val="00FE3B6E"/>
    <w:rsid w:val="00FE3D57"/>
    <w:rsid w:val="00FE49D2"/>
    <w:rsid w:val="00FE58E7"/>
    <w:rsid w:val="00FE5AD0"/>
    <w:rsid w:val="00FE6A65"/>
    <w:rsid w:val="00FE74D7"/>
    <w:rsid w:val="00FF0262"/>
    <w:rsid w:val="00FF19FD"/>
    <w:rsid w:val="00FF1A6C"/>
    <w:rsid w:val="00FF40C6"/>
    <w:rsid w:val="00FF4210"/>
    <w:rsid w:val="019713FB"/>
    <w:rsid w:val="01E20B2D"/>
    <w:rsid w:val="03031543"/>
    <w:rsid w:val="035079F4"/>
    <w:rsid w:val="04592CC7"/>
    <w:rsid w:val="08EA7B74"/>
    <w:rsid w:val="09083C4D"/>
    <w:rsid w:val="092627AA"/>
    <w:rsid w:val="09E25911"/>
    <w:rsid w:val="0AAF5597"/>
    <w:rsid w:val="0BFD35EB"/>
    <w:rsid w:val="0C1972AF"/>
    <w:rsid w:val="0C855377"/>
    <w:rsid w:val="0CD353DE"/>
    <w:rsid w:val="0CFA4117"/>
    <w:rsid w:val="0D1C75D8"/>
    <w:rsid w:val="0DDB008B"/>
    <w:rsid w:val="0F154929"/>
    <w:rsid w:val="0F720AAE"/>
    <w:rsid w:val="0F9130AB"/>
    <w:rsid w:val="0FCD3CC3"/>
    <w:rsid w:val="10ED0067"/>
    <w:rsid w:val="111920D2"/>
    <w:rsid w:val="112B669C"/>
    <w:rsid w:val="115000B6"/>
    <w:rsid w:val="11902636"/>
    <w:rsid w:val="120B0595"/>
    <w:rsid w:val="125B2643"/>
    <w:rsid w:val="12757A53"/>
    <w:rsid w:val="12D57BC5"/>
    <w:rsid w:val="12E45FCB"/>
    <w:rsid w:val="157A7BAF"/>
    <w:rsid w:val="16347DD6"/>
    <w:rsid w:val="168F04B4"/>
    <w:rsid w:val="18933A1B"/>
    <w:rsid w:val="1A033A08"/>
    <w:rsid w:val="1A5D728E"/>
    <w:rsid w:val="1A617E5B"/>
    <w:rsid w:val="1ACA3B59"/>
    <w:rsid w:val="1BA6656E"/>
    <w:rsid w:val="1C2974D8"/>
    <w:rsid w:val="1CD61EE5"/>
    <w:rsid w:val="1CED0DAD"/>
    <w:rsid w:val="1D6D1B60"/>
    <w:rsid w:val="1EDE483F"/>
    <w:rsid w:val="1FA102C2"/>
    <w:rsid w:val="1FA2656A"/>
    <w:rsid w:val="210F25BF"/>
    <w:rsid w:val="21EC731E"/>
    <w:rsid w:val="22085A89"/>
    <w:rsid w:val="23DC4AFD"/>
    <w:rsid w:val="255061ED"/>
    <w:rsid w:val="259F172C"/>
    <w:rsid w:val="27A636BA"/>
    <w:rsid w:val="28047591"/>
    <w:rsid w:val="280806D6"/>
    <w:rsid w:val="2B67642C"/>
    <w:rsid w:val="2B6F391D"/>
    <w:rsid w:val="2B9B2960"/>
    <w:rsid w:val="2BE33E51"/>
    <w:rsid w:val="2C104B23"/>
    <w:rsid w:val="2C196FF0"/>
    <w:rsid w:val="2C670653"/>
    <w:rsid w:val="2CB12B28"/>
    <w:rsid w:val="2D58229E"/>
    <w:rsid w:val="2DD168CC"/>
    <w:rsid w:val="2ED544C3"/>
    <w:rsid w:val="2EE84E42"/>
    <w:rsid w:val="2F4509A6"/>
    <w:rsid w:val="2F5229F4"/>
    <w:rsid w:val="2F7667B4"/>
    <w:rsid w:val="303D2A87"/>
    <w:rsid w:val="3051008C"/>
    <w:rsid w:val="30B1194A"/>
    <w:rsid w:val="318568C7"/>
    <w:rsid w:val="31D46EF6"/>
    <w:rsid w:val="32FA505E"/>
    <w:rsid w:val="330141D1"/>
    <w:rsid w:val="34541374"/>
    <w:rsid w:val="345831DD"/>
    <w:rsid w:val="356307EB"/>
    <w:rsid w:val="35A912BD"/>
    <w:rsid w:val="35D16B08"/>
    <w:rsid w:val="36554DAB"/>
    <w:rsid w:val="366556FA"/>
    <w:rsid w:val="368A3672"/>
    <w:rsid w:val="37F92B31"/>
    <w:rsid w:val="381B776F"/>
    <w:rsid w:val="3900387F"/>
    <w:rsid w:val="39023CB3"/>
    <w:rsid w:val="39CA06C6"/>
    <w:rsid w:val="3B442A96"/>
    <w:rsid w:val="3B7A2DA1"/>
    <w:rsid w:val="3C901941"/>
    <w:rsid w:val="3CA45593"/>
    <w:rsid w:val="3D3A0D61"/>
    <w:rsid w:val="3DD65958"/>
    <w:rsid w:val="3E2E0DEE"/>
    <w:rsid w:val="3F26636E"/>
    <w:rsid w:val="3F2A1444"/>
    <w:rsid w:val="407476FD"/>
    <w:rsid w:val="40D26C90"/>
    <w:rsid w:val="40F44B13"/>
    <w:rsid w:val="41443B28"/>
    <w:rsid w:val="426E5506"/>
    <w:rsid w:val="443F7C07"/>
    <w:rsid w:val="44676954"/>
    <w:rsid w:val="449D1924"/>
    <w:rsid w:val="45577984"/>
    <w:rsid w:val="459179B3"/>
    <w:rsid w:val="45C903F5"/>
    <w:rsid w:val="46A47242"/>
    <w:rsid w:val="475A6C14"/>
    <w:rsid w:val="47861BA1"/>
    <w:rsid w:val="480027BA"/>
    <w:rsid w:val="482330BB"/>
    <w:rsid w:val="48E057BF"/>
    <w:rsid w:val="4A61440E"/>
    <w:rsid w:val="4B8D1235"/>
    <w:rsid w:val="4D08629E"/>
    <w:rsid w:val="4D7E116E"/>
    <w:rsid w:val="4E9D5B52"/>
    <w:rsid w:val="4F6E7D20"/>
    <w:rsid w:val="50A17CAC"/>
    <w:rsid w:val="50B93BE4"/>
    <w:rsid w:val="50CB2469"/>
    <w:rsid w:val="50E554C0"/>
    <w:rsid w:val="510B5A48"/>
    <w:rsid w:val="5142459B"/>
    <w:rsid w:val="519A63C0"/>
    <w:rsid w:val="53212093"/>
    <w:rsid w:val="543947B6"/>
    <w:rsid w:val="54587C2C"/>
    <w:rsid w:val="545C054B"/>
    <w:rsid w:val="54A60ABF"/>
    <w:rsid w:val="55310757"/>
    <w:rsid w:val="55E8245A"/>
    <w:rsid w:val="5796125A"/>
    <w:rsid w:val="57D3498D"/>
    <w:rsid w:val="57E14F8B"/>
    <w:rsid w:val="58756127"/>
    <w:rsid w:val="59D81234"/>
    <w:rsid w:val="5A48498F"/>
    <w:rsid w:val="5B15208C"/>
    <w:rsid w:val="5B435E8E"/>
    <w:rsid w:val="5D570724"/>
    <w:rsid w:val="5DFE65F8"/>
    <w:rsid w:val="5F631CE3"/>
    <w:rsid w:val="5FCA4FC7"/>
    <w:rsid w:val="60A34FAA"/>
    <w:rsid w:val="62762323"/>
    <w:rsid w:val="634215A0"/>
    <w:rsid w:val="6404747C"/>
    <w:rsid w:val="650C424A"/>
    <w:rsid w:val="65EF0476"/>
    <w:rsid w:val="66243600"/>
    <w:rsid w:val="66442612"/>
    <w:rsid w:val="68645172"/>
    <w:rsid w:val="688B3D1C"/>
    <w:rsid w:val="68B025DF"/>
    <w:rsid w:val="68D62E31"/>
    <w:rsid w:val="68FA29E4"/>
    <w:rsid w:val="691376F6"/>
    <w:rsid w:val="69207B01"/>
    <w:rsid w:val="69C26183"/>
    <w:rsid w:val="69C32042"/>
    <w:rsid w:val="6A2B1957"/>
    <w:rsid w:val="6A6F05CD"/>
    <w:rsid w:val="6AA9758D"/>
    <w:rsid w:val="6AB272B0"/>
    <w:rsid w:val="6ACF5385"/>
    <w:rsid w:val="6CAF050B"/>
    <w:rsid w:val="6CC62F0D"/>
    <w:rsid w:val="6E8E462F"/>
    <w:rsid w:val="6EA0312D"/>
    <w:rsid w:val="6EE94ECE"/>
    <w:rsid w:val="6F143DBB"/>
    <w:rsid w:val="6F2B319F"/>
    <w:rsid w:val="6F47751E"/>
    <w:rsid w:val="6FDA52B0"/>
    <w:rsid w:val="70431C66"/>
    <w:rsid w:val="70E0082C"/>
    <w:rsid w:val="710F6AA2"/>
    <w:rsid w:val="71727E61"/>
    <w:rsid w:val="72222538"/>
    <w:rsid w:val="73D916C8"/>
    <w:rsid w:val="755F6ED1"/>
    <w:rsid w:val="766E68C8"/>
    <w:rsid w:val="76A95DEE"/>
    <w:rsid w:val="77577447"/>
    <w:rsid w:val="782606BE"/>
    <w:rsid w:val="7915759B"/>
    <w:rsid w:val="797A408F"/>
    <w:rsid w:val="79B41E7D"/>
    <w:rsid w:val="7ACC6277"/>
    <w:rsid w:val="7B632A95"/>
    <w:rsid w:val="7B991406"/>
    <w:rsid w:val="7BE40445"/>
    <w:rsid w:val="7C800F6B"/>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semiHidden="0" w:qFormat="1"/>
    <w:lsdException w:name="caption" w:semiHidden="0" w:uiPriority="0" w:unhideWhenUsed="0" w:qFormat="1"/>
    <w:lsdException w:name="footnote reference" w:qFormat="1"/>
    <w:lsdException w:name="List Bullet" w:semiHidden="0" w:uiPriority="0" w:unhideWhenUsed="0" w:qFormat="1"/>
    <w:lsdException w:name="Title" w:semiHidden="0" w:uiPriority="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C5"/>
    <w:rPr>
      <w:rFonts w:ascii="Calibri" w:eastAsia="Calibri" w:hAnsi="Calibri"/>
      <w:sz w:val="22"/>
      <w:szCs w:val="22"/>
    </w:rPr>
  </w:style>
  <w:style w:type="paragraph" w:styleId="Heading1">
    <w:name w:val="heading 1"/>
    <w:basedOn w:val="Normal"/>
    <w:next w:val="Normal"/>
    <w:link w:val="Heading1Char"/>
    <w:qFormat/>
    <w:rsid w:val="008856C5"/>
    <w:pPr>
      <w:keepNext/>
      <w:spacing w:before="240" w:after="60" w:line="240" w:lineRule="auto"/>
      <w:outlineLvl w:val="0"/>
    </w:pPr>
    <w:rPr>
      <w:rFonts w:ascii="Arial" w:eastAsia="Times New Roman" w:hAnsi="Arial"/>
      <w:b/>
      <w:kern w:val="28"/>
      <w:sz w:val="28"/>
      <w:szCs w:val="20"/>
    </w:rPr>
  </w:style>
  <w:style w:type="paragraph" w:styleId="Heading2">
    <w:name w:val="heading 2"/>
    <w:basedOn w:val="Normal"/>
    <w:next w:val="Normal"/>
    <w:link w:val="Heading2Char"/>
    <w:uiPriority w:val="9"/>
    <w:semiHidden/>
    <w:unhideWhenUsed/>
    <w:qFormat/>
    <w:rsid w:val="00885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856C5"/>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8856C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856C5"/>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8856C5"/>
    <w:pPr>
      <w:spacing w:after="120"/>
    </w:pPr>
  </w:style>
  <w:style w:type="paragraph" w:styleId="BodyTextIndent">
    <w:name w:val="Body Text Indent"/>
    <w:basedOn w:val="Normal"/>
    <w:link w:val="BodyTextIndentChar"/>
    <w:qFormat/>
    <w:rsid w:val="008856C5"/>
    <w:pPr>
      <w:spacing w:after="0" w:line="360" w:lineRule="auto"/>
      <w:ind w:firstLine="720"/>
      <w:jc w:val="both"/>
    </w:pPr>
    <w:rPr>
      <w:rFonts w:ascii="Times New Roman" w:eastAsia="Times New Roman" w:hAnsi="Times New Roman"/>
      <w:sz w:val="24"/>
      <w:szCs w:val="24"/>
    </w:rPr>
  </w:style>
  <w:style w:type="paragraph" w:styleId="Caption">
    <w:name w:val="caption"/>
    <w:basedOn w:val="Normal"/>
    <w:next w:val="Normal"/>
    <w:qFormat/>
    <w:rsid w:val="008856C5"/>
    <w:pPr>
      <w:spacing w:after="0" w:line="240" w:lineRule="auto"/>
    </w:pPr>
    <w:rPr>
      <w:rFonts w:ascii="Times New Roman" w:eastAsia="Times New Roman" w:hAnsi="Times New Roman"/>
      <w:b/>
      <w:bCs/>
      <w:sz w:val="20"/>
      <w:szCs w:val="20"/>
    </w:rPr>
  </w:style>
  <w:style w:type="paragraph" w:styleId="Footer">
    <w:name w:val="footer"/>
    <w:basedOn w:val="Normal"/>
    <w:link w:val="FooterChar"/>
    <w:uiPriority w:val="99"/>
    <w:unhideWhenUsed/>
    <w:qFormat/>
    <w:rsid w:val="008856C5"/>
    <w:pPr>
      <w:tabs>
        <w:tab w:val="center" w:pos="4513"/>
        <w:tab w:val="right" w:pos="9026"/>
      </w:tabs>
    </w:pPr>
  </w:style>
  <w:style w:type="paragraph" w:styleId="FootnoteText">
    <w:name w:val="footnote text"/>
    <w:basedOn w:val="Normal"/>
    <w:link w:val="FootnoteTextChar"/>
    <w:uiPriority w:val="99"/>
    <w:semiHidden/>
    <w:unhideWhenUsed/>
    <w:qFormat/>
    <w:rsid w:val="008856C5"/>
    <w:pPr>
      <w:spacing w:after="0" w:line="240" w:lineRule="auto"/>
    </w:pPr>
    <w:rPr>
      <w:sz w:val="20"/>
      <w:szCs w:val="20"/>
    </w:rPr>
  </w:style>
  <w:style w:type="paragraph" w:styleId="Header">
    <w:name w:val="header"/>
    <w:basedOn w:val="Normal"/>
    <w:link w:val="HeaderChar"/>
    <w:uiPriority w:val="99"/>
    <w:semiHidden/>
    <w:unhideWhenUsed/>
    <w:qFormat/>
    <w:rsid w:val="008856C5"/>
    <w:pPr>
      <w:tabs>
        <w:tab w:val="center" w:pos="4513"/>
        <w:tab w:val="right" w:pos="9026"/>
      </w:tabs>
    </w:pPr>
  </w:style>
  <w:style w:type="paragraph" w:styleId="ListBullet">
    <w:name w:val="List Bullet"/>
    <w:basedOn w:val="Normal"/>
    <w:qFormat/>
    <w:rsid w:val="008856C5"/>
    <w:pPr>
      <w:spacing w:after="0" w:line="240" w:lineRule="auto"/>
      <w:ind w:left="4820"/>
      <w:jc w:val="center"/>
    </w:pPr>
    <w:rPr>
      <w:rFonts w:eastAsia="Times New Roman"/>
      <w:b/>
      <w:i/>
      <w:color w:val="000000"/>
      <w:sz w:val="80"/>
      <w:szCs w:val="80"/>
      <w:lang w:val="id-ID"/>
    </w:rPr>
  </w:style>
  <w:style w:type="paragraph" w:styleId="Title">
    <w:name w:val="Title"/>
    <w:basedOn w:val="Normal"/>
    <w:link w:val="TitleChar"/>
    <w:qFormat/>
    <w:rsid w:val="008856C5"/>
    <w:pPr>
      <w:numPr>
        <w:numId w:val="1"/>
      </w:numPr>
      <w:spacing w:after="0" w:line="240" w:lineRule="auto"/>
      <w:jc w:val="center"/>
    </w:pPr>
    <w:rPr>
      <w:rFonts w:ascii="Times New Roman" w:eastAsia="Times New Roman" w:hAnsi="Times New Roman"/>
      <w:b/>
      <w:bCs/>
      <w:sz w:val="24"/>
      <w:szCs w:val="24"/>
    </w:rPr>
  </w:style>
  <w:style w:type="character" w:styleId="FollowedHyperlink">
    <w:name w:val="FollowedHyperlink"/>
    <w:basedOn w:val="DefaultParagraphFont"/>
    <w:uiPriority w:val="99"/>
    <w:semiHidden/>
    <w:unhideWhenUsed/>
    <w:qFormat/>
    <w:rsid w:val="008856C5"/>
    <w:rPr>
      <w:color w:val="800080"/>
      <w:u w:val="single"/>
    </w:rPr>
  </w:style>
  <w:style w:type="character" w:styleId="FootnoteReference">
    <w:name w:val="footnote reference"/>
    <w:basedOn w:val="DefaultParagraphFont"/>
    <w:uiPriority w:val="99"/>
    <w:semiHidden/>
    <w:unhideWhenUsed/>
    <w:qFormat/>
    <w:rsid w:val="008856C5"/>
    <w:rPr>
      <w:vertAlign w:val="superscript"/>
    </w:rPr>
  </w:style>
  <w:style w:type="character" w:styleId="Hyperlink">
    <w:name w:val="Hyperlink"/>
    <w:basedOn w:val="DefaultParagraphFont"/>
    <w:uiPriority w:val="99"/>
    <w:unhideWhenUsed/>
    <w:qFormat/>
    <w:rsid w:val="008856C5"/>
    <w:rPr>
      <w:color w:val="0000FF"/>
      <w:u w:val="single"/>
    </w:rPr>
  </w:style>
  <w:style w:type="table" w:styleId="TableGrid">
    <w:name w:val="Table Grid"/>
    <w:basedOn w:val="TableNormal"/>
    <w:uiPriority w:val="59"/>
    <w:qFormat/>
    <w:rsid w:val="00885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8856C5"/>
    <w:rPr>
      <w:rFonts w:ascii="Arial" w:eastAsia="Times New Roman" w:hAnsi="Arial"/>
      <w:b/>
      <w:kern w:val="28"/>
      <w:sz w:val="28"/>
      <w:lang w:val="en-US" w:eastAsia="en-US"/>
    </w:rPr>
  </w:style>
  <w:style w:type="character" w:customStyle="1" w:styleId="Heading7Char">
    <w:name w:val="Heading 7 Char"/>
    <w:basedOn w:val="DefaultParagraphFont"/>
    <w:link w:val="Heading7"/>
    <w:uiPriority w:val="9"/>
    <w:semiHidden/>
    <w:qFormat/>
    <w:rsid w:val="008856C5"/>
    <w:rPr>
      <w:rFonts w:ascii="Calibri" w:eastAsia="Times New Roman" w:hAnsi="Calibri" w:cs="Times New Roman"/>
      <w:sz w:val="24"/>
      <w:szCs w:val="24"/>
      <w:lang w:val="en-US" w:eastAsia="en-US"/>
    </w:rPr>
  </w:style>
  <w:style w:type="paragraph" w:styleId="NoSpacing">
    <w:name w:val="No Spacing"/>
    <w:link w:val="NoSpacingChar"/>
    <w:uiPriority w:val="1"/>
    <w:qFormat/>
    <w:rsid w:val="008856C5"/>
    <w:rPr>
      <w:rFonts w:ascii="Calibri" w:eastAsia="Times New Roman" w:hAnsi="Calibri"/>
      <w:sz w:val="22"/>
      <w:szCs w:val="22"/>
    </w:rPr>
  </w:style>
  <w:style w:type="character" w:customStyle="1" w:styleId="NoSpacingChar">
    <w:name w:val="No Spacing Char"/>
    <w:basedOn w:val="DefaultParagraphFont"/>
    <w:link w:val="NoSpacing"/>
    <w:uiPriority w:val="1"/>
    <w:qFormat/>
    <w:rsid w:val="008856C5"/>
    <w:rPr>
      <w:rFonts w:eastAsia="Times New Roman"/>
      <w:sz w:val="22"/>
      <w:szCs w:val="22"/>
      <w:lang w:val="en-US" w:eastAsia="en-US" w:bidi="ar-SA"/>
    </w:rPr>
  </w:style>
  <w:style w:type="character" w:customStyle="1" w:styleId="BalloonTextChar">
    <w:name w:val="Balloon Text Char"/>
    <w:basedOn w:val="DefaultParagraphFont"/>
    <w:link w:val="BalloonText"/>
    <w:uiPriority w:val="99"/>
    <w:qFormat/>
    <w:rsid w:val="008856C5"/>
    <w:rPr>
      <w:rFonts w:ascii="Tahoma" w:hAnsi="Tahoma" w:cs="Tahoma"/>
      <w:sz w:val="16"/>
      <w:szCs w:val="16"/>
      <w:lang w:val="en-US" w:eastAsia="en-US"/>
    </w:rPr>
  </w:style>
  <w:style w:type="character" w:customStyle="1" w:styleId="BodyTextIndentChar">
    <w:name w:val="Body Text Indent Char"/>
    <w:basedOn w:val="DefaultParagraphFont"/>
    <w:link w:val="BodyTextIndent"/>
    <w:qFormat/>
    <w:rsid w:val="008856C5"/>
    <w:rPr>
      <w:rFonts w:ascii="Times New Roman" w:eastAsia="Times New Roman" w:hAnsi="Times New Roman"/>
      <w:sz w:val="24"/>
      <w:szCs w:val="24"/>
      <w:lang w:val="en-US" w:eastAsia="en-US"/>
    </w:rPr>
  </w:style>
  <w:style w:type="character" w:customStyle="1" w:styleId="HeaderChar">
    <w:name w:val="Header Char"/>
    <w:basedOn w:val="DefaultParagraphFont"/>
    <w:link w:val="Header"/>
    <w:uiPriority w:val="99"/>
    <w:semiHidden/>
    <w:qFormat/>
    <w:rsid w:val="008856C5"/>
    <w:rPr>
      <w:sz w:val="22"/>
      <w:szCs w:val="22"/>
      <w:lang w:val="en-US" w:eastAsia="en-US"/>
    </w:rPr>
  </w:style>
  <w:style w:type="character" w:customStyle="1" w:styleId="FooterChar">
    <w:name w:val="Footer Char"/>
    <w:basedOn w:val="DefaultParagraphFont"/>
    <w:link w:val="Footer"/>
    <w:uiPriority w:val="99"/>
    <w:qFormat/>
    <w:rsid w:val="008856C5"/>
    <w:rPr>
      <w:sz w:val="22"/>
      <w:szCs w:val="22"/>
      <w:lang w:val="en-US" w:eastAsia="en-US"/>
    </w:rPr>
  </w:style>
  <w:style w:type="character" w:customStyle="1" w:styleId="TitleChar">
    <w:name w:val="Title Char"/>
    <w:basedOn w:val="DefaultParagraphFont"/>
    <w:link w:val="Title"/>
    <w:qFormat/>
    <w:rsid w:val="008856C5"/>
    <w:rPr>
      <w:rFonts w:eastAsia="Times New Roman"/>
      <w:b/>
      <w:bCs/>
      <w:sz w:val="24"/>
      <w:szCs w:val="24"/>
      <w:lang w:val="en-US" w:eastAsia="en-US"/>
    </w:rPr>
  </w:style>
  <w:style w:type="paragraph" w:styleId="ListParagraph">
    <w:name w:val="List Paragraph"/>
    <w:basedOn w:val="Normal"/>
    <w:link w:val="ListParagraphChar"/>
    <w:uiPriority w:val="34"/>
    <w:qFormat/>
    <w:rsid w:val="008856C5"/>
    <w:pPr>
      <w:ind w:left="720"/>
      <w:contextualSpacing/>
    </w:pPr>
  </w:style>
  <w:style w:type="paragraph" w:customStyle="1" w:styleId="CM36">
    <w:name w:val="CM36"/>
    <w:basedOn w:val="Normal"/>
    <w:next w:val="Normal"/>
    <w:uiPriority w:val="99"/>
    <w:qFormat/>
    <w:rsid w:val="008856C5"/>
    <w:pPr>
      <w:widowControl w:val="0"/>
      <w:autoSpaceDE w:val="0"/>
      <w:autoSpaceDN w:val="0"/>
      <w:adjustRightInd w:val="0"/>
      <w:spacing w:after="275" w:line="240" w:lineRule="auto"/>
    </w:pPr>
    <w:rPr>
      <w:rFonts w:ascii="Arial" w:eastAsia="Times New Roman" w:hAnsi="Arial" w:cs="Arial"/>
      <w:sz w:val="24"/>
      <w:szCs w:val="24"/>
      <w:lang w:val="id-ID" w:eastAsia="id-ID"/>
    </w:rPr>
  </w:style>
  <w:style w:type="paragraph" w:customStyle="1" w:styleId="Default">
    <w:name w:val="Default"/>
    <w:qFormat/>
    <w:rsid w:val="008856C5"/>
    <w:pPr>
      <w:widowControl w:val="0"/>
      <w:autoSpaceDE w:val="0"/>
      <w:autoSpaceDN w:val="0"/>
      <w:adjustRightInd w:val="0"/>
    </w:pPr>
    <w:rPr>
      <w:rFonts w:ascii="Arial" w:eastAsia="Times New Roman" w:hAnsi="Arial" w:cs="Arial"/>
      <w:color w:val="000000"/>
      <w:sz w:val="24"/>
      <w:szCs w:val="24"/>
      <w:lang w:val="id-ID" w:eastAsia="id-ID"/>
    </w:rPr>
  </w:style>
  <w:style w:type="paragraph" w:customStyle="1" w:styleId="CM37">
    <w:name w:val="CM37"/>
    <w:basedOn w:val="Default"/>
    <w:next w:val="Default"/>
    <w:uiPriority w:val="99"/>
    <w:qFormat/>
    <w:rsid w:val="008856C5"/>
    <w:pPr>
      <w:spacing w:after="550"/>
    </w:pPr>
    <w:rPr>
      <w:color w:val="auto"/>
    </w:rPr>
  </w:style>
  <w:style w:type="paragraph" w:customStyle="1" w:styleId="CM40">
    <w:name w:val="CM40"/>
    <w:basedOn w:val="Default"/>
    <w:next w:val="Default"/>
    <w:uiPriority w:val="99"/>
    <w:qFormat/>
    <w:rsid w:val="008856C5"/>
    <w:pPr>
      <w:spacing w:after="375"/>
    </w:pPr>
    <w:rPr>
      <w:color w:val="auto"/>
    </w:rPr>
  </w:style>
  <w:style w:type="paragraph" w:customStyle="1" w:styleId="CM38">
    <w:name w:val="CM38"/>
    <w:basedOn w:val="Default"/>
    <w:next w:val="Default"/>
    <w:uiPriority w:val="99"/>
    <w:qFormat/>
    <w:rsid w:val="008856C5"/>
    <w:pPr>
      <w:spacing w:after="1105"/>
    </w:pPr>
    <w:rPr>
      <w:color w:val="auto"/>
    </w:rPr>
  </w:style>
  <w:style w:type="paragraph" w:customStyle="1" w:styleId="CM1">
    <w:name w:val="CM1"/>
    <w:basedOn w:val="Default"/>
    <w:next w:val="Default"/>
    <w:uiPriority w:val="99"/>
    <w:qFormat/>
    <w:rsid w:val="008856C5"/>
    <w:pPr>
      <w:spacing w:line="276" w:lineRule="atLeast"/>
    </w:pPr>
    <w:rPr>
      <w:color w:val="auto"/>
    </w:rPr>
  </w:style>
  <w:style w:type="paragraph" w:customStyle="1" w:styleId="CM39">
    <w:name w:val="CM39"/>
    <w:basedOn w:val="Default"/>
    <w:next w:val="Default"/>
    <w:uiPriority w:val="99"/>
    <w:qFormat/>
    <w:rsid w:val="008856C5"/>
    <w:pPr>
      <w:spacing w:after="828"/>
    </w:pPr>
    <w:rPr>
      <w:color w:val="auto"/>
    </w:rPr>
  </w:style>
  <w:style w:type="paragraph" w:customStyle="1" w:styleId="CM12">
    <w:name w:val="CM12"/>
    <w:basedOn w:val="Default"/>
    <w:next w:val="Default"/>
    <w:uiPriority w:val="99"/>
    <w:qFormat/>
    <w:rsid w:val="008856C5"/>
    <w:pPr>
      <w:spacing w:line="276" w:lineRule="atLeast"/>
    </w:pPr>
    <w:rPr>
      <w:color w:val="auto"/>
    </w:rPr>
  </w:style>
  <w:style w:type="paragraph" w:customStyle="1" w:styleId="CM8">
    <w:name w:val="CM8"/>
    <w:basedOn w:val="Default"/>
    <w:next w:val="Default"/>
    <w:uiPriority w:val="99"/>
    <w:qFormat/>
    <w:rsid w:val="008856C5"/>
    <w:pPr>
      <w:spacing w:line="276" w:lineRule="atLeast"/>
    </w:pPr>
    <w:rPr>
      <w:color w:val="auto"/>
    </w:rPr>
  </w:style>
  <w:style w:type="paragraph" w:customStyle="1" w:styleId="CM20">
    <w:name w:val="CM20"/>
    <w:basedOn w:val="Default"/>
    <w:next w:val="Default"/>
    <w:uiPriority w:val="99"/>
    <w:qFormat/>
    <w:rsid w:val="008856C5"/>
    <w:pPr>
      <w:spacing w:line="276" w:lineRule="atLeast"/>
    </w:pPr>
    <w:rPr>
      <w:color w:val="auto"/>
    </w:rPr>
  </w:style>
  <w:style w:type="paragraph" w:customStyle="1" w:styleId="CM24">
    <w:name w:val="CM24"/>
    <w:basedOn w:val="Default"/>
    <w:next w:val="Default"/>
    <w:uiPriority w:val="99"/>
    <w:qFormat/>
    <w:rsid w:val="008856C5"/>
    <w:pPr>
      <w:spacing w:line="276" w:lineRule="atLeast"/>
    </w:pPr>
    <w:rPr>
      <w:color w:val="auto"/>
    </w:rPr>
  </w:style>
  <w:style w:type="paragraph" w:customStyle="1" w:styleId="CM17">
    <w:name w:val="CM17"/>
    <w:basedOn w:val="Default"/>
    <w:next w:val="Default"/>
    <w:uiPriority w:val="99"/>
    <w:qFormat/>
    <w:rsid w:val="008856C5"/>
    <w:pPr>
      <w:spacing w:line="276" w:lineRule="atLeast"/>
    </w:pPr>
    <w:rPr>
      <w:color w:val="auto"/>
    </w:rPr>
  </w:style>
  <w:style w:type="paragraph" w:customStyle="1" w:styleId="CM41">
    <w:name w:val="CM41"/>
    <w:basedOn w:val="Default"/>
    <w:next w:val="Default"/>
    <w:uiPriority w:val="99"/>
    <w:qFormat/>
    <w:rsid w:val="008856C5"/>
    <w:pPr>
      <w:spacing w:after="275"/>
    </w:pPr>
    <w:rPr>
      <w:color w:val="auto"/>
    </w:rPr>
  </w:style>
  <w:style w:type="paragraph" w:customStyle="1" w:styleId="CM30">
    <w:name w:val="CM30"/>
    <w:basedOn w:val="Default"/>
    <w:next w:val="Default"/>
    <w:uiPriority w:val="99"/>
    <w:qFormat/>
    <w:rsid w:val="008856C5"/>
    <w:rPr>
      <w:color w:val="auto"/>
    </w:rPr>
  </w:style>
  <w:style w:type="character" w:customStyle="1" w:styleId="FootnoteTextChar">
    <w:name w:val="Footnote Text Char"/>
    <w:basedOn w:val="DefaultParagraphFont"/>
    <w:link w:val="FootnoteText"/>
    <w:uiPriority w:val="99"/>
    <w:semiHidden/>
    <w:qFormat/>
    <w:rsid w:val="008856C5"/>
  </w:style>
  <w:style w:type="character" w:customStyle="1" w:styleId="BodyTextChar">
    <w:name w:val="Body Text Char"/>
    <w:basedOn w:val="DefaultParagraphFont"/>
    <w:link w:val="BodyText"/>
    <w:uiPriority w:val="99"/>
    <w:semiHidden/>
    <w:qFormat/>
    <w:rsid w:val="008856C5"/>
    <w:rPr>
      <w:sz w:val="22"/>
      <w:szCs w:val="22"/>
      <w:lang w:val="en-US" w:eastAsia="en-US"/>
    </w:rPr>
  </w:style>
  <w:style w:type="paragraph" w:customStyle="1" w:styleId="ListParagraph1">
    <w:name w:val="List Paragraph1"/>
    <w:basedOn w:val="Normal"/>
    <w:qFormat/>
    <w:rsid w:val="008856C5"/>
    <w:pPr>
      <w:ind w:left="720"/>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qFormat/>
    <w:rsid w:val="008856C5"/>
    <w:rPr>
      <w:rFonts w:asciiTheme="majorHAnsi" w:eastAsiaTheme="majorEastAsia" w:hAnsiTheme="majorHAnsi" w:cstheme="majorBidi"/>
      <w:color w:val="244061" w:themeColor="accent1" w:themeShade="80"/>
      <w:sz w:val="22"/>
      <w:szCs w:val="22"/>
      <w:lang w:val="en-US" w:eastAsia="en-US"/>
    </w:rPr>
  </w:style>
  <w:style w:type="character" w:customStyle="1" w:styleId="Heading2Char">
    <w:name w:val="Heading 2 Char"/>
    <w:basedOn w:val="DefaultParagraphFont"/>
    <w:link w:val="Heading2"/>
    <w:uiPriority w:val="9"/>
    <w:semiHidden/>
    <w:qFormat/>
    <w:rsid w:val="008856C5"/>
    <w:rPr>
      <w:rFonts w:asciiTheme="majorHAnsi" w:eastAsiaTheme="majorEastAsia" w:hAnsiTheme="majorHAnsi" w:cstheme="majorBidi"/>
      <w:b/>
      <w:bCs/>
      <w:color w:val="4F81BD" w:themeColor="accent1"/>
      <w:sz w:val="26"/>
      <w:szCs w:val="26"/>
      <w:lang w:val="en-US" w:eastAsia="en-US"/>
    </w:rPr>
  </w:style>
  <w:style w:type="character" w:customStyle="1" w:styleId="ListParagraphChar">
    <w:name w:val="List Paragraph Char"/>
    <w:link w:val="ListParagraph"/>
    <w:qFormat/>
    <w:locked/>
    <w:rsid w:val="008856C5"/>
    <w:rPr>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Sheet1!$B$1</c:f>
              <c:strCache>
                <c:ptCount val="1"/>
                <c:pt idx="0">
                  <c:v>Realisasi</c:v>
                </c:pt>
              </c:strCache>
            </c:strRef>
          </c:tx>
          <c:spPr>
            <a:solidFill>
              <a:schemeClr val="accent1">
                <a:alpha val="85000"/>
              </a:schemeClr>
            </a:solidFill>
            <a:ln w="9525" cap="flat" cmpd="sng" algn="ctr">
              <a:solidFill>
                <a:schemeClr val="lt1">
                  <a:alpha val="50000"/>
                </a:schemeClr>
              </a:solidFill>
              <a:round/>
            </a:ln>
            <a:effectLst/>
          </c:spPr>
          <c:dLbls>
            <c:dLbl>
              <c:idx val="0"/>
              <c:tx>
                <c:rich>
                  <a:bodyPr/>
                  <a:lstStyle/>
                  <a:p>
                    <a:r>
                      <a:rPr>
                        <a:solidFill>
                          <a:sysClr val="windowText" lastClr="000000"/>
                        </a:solidFill>
                      </a:rPr>
                      <a:t>Rp1.964.148.975.798,55,-</a:t>
                    </a:r>
                  </a:p>
                </c:rich>
              </c:tx>
              <c:dLblPos val="inEnd"/>
              <c:showVal val="1"/>
              <c:extLst>
                <c:ext xmlns:c15="http://schemas.microsoft.com/office/drawing/2012/chart" uri="{CE6537A1-D6FC-4f65-9D91-7224C49458BB}">
                  <c15:layout>
                    <c:manualLayout>
                      <c:w val="0.262125"/>
                      <c:h val="0.0506666666666667"/>
                    </c:manualLayout>
                  </c15:layout>
                </c:ext>
              </c:extLst>
            </c:dLbl>
            <c:dLbl>
              <c:idx val="1"/>
              <c:tx>
                <c:rich>
                  <a:bodyPr/>
                  <a:lstStyle/>
                  <a:p>
                    <a:r>
                      <a:rPr>
                        <a:solidFill>
                          <a:sysClr val="windowText" lastClr="000000"/>
                        </a:solidFill>
                      </a:rPr>
                      <a:t>Rp2.134.010.519.503,41</a:t>
                    </a:r>
                  </a:p>
                </c:rich>
              </c:tx>
              <c:dLblPos val="inEnd"/>
              <c:showVal val="1"/>
              <c:extLst>
                <c:ext xmlns:c15="http://schemas.microsoft.com/office/drawing/2012/chart" uri="{CE6537A1-D6FC-4f65-9D91-7224C49458BB}">
                  <c15:layout>
                    <c:manualLayout>
                      <c:w val="0.269625"/>
                      <c:h val="0.0365"/>
                    </c:manualLayout>
                  </c15:layout>
                </c:ext>
              </c:extLst>
            </c:dLbl>
            <c:dLbl>
              <c:idx val="2"/>
              <c:tx>
                <c:rich>
                  <a:bodyPr/>
                  <a:lstStyle/>
                  <a:p>
                    <a:r>
                      <a:rPr>
                        <a:solidFill>
                          <a:sysClr val="windowText" lastClr="000000"/>
                        </a:solidFill>
                      </a:rPr>
                      <a:t>Rp2.275.090.068.586,90</a:t>
                    </a:r>
                  </a:p>
                </c:rich>
              </c:tx>
              <c:dLblPos val="inEnd"/>
              <c:showVal val="1"/>
              <c:extLst>
                <c:ext xmlns:c15="http://schemas.microsoft.com/office/drawing/2012/chart" uri="{CE6537A1-D6FC-4f65-9D91-7224C49458BB}">
                  <c15:layout>
                    <c:manualLayout>
                      <c:w val="0.24175"/>
                      <c:h val="0.0595"/>
                    </c:manualLayout>
                  </c15:layout>
                </c:ext>
              </c:extLst>
            </c:dLbl>
            <c:dLbl>
              <c:idx val="3"/>
              <c:layout>
                <c:manualLayout>
                  <c:x val="5.6250000000000007E-3"/>
                  <c:y val="-4.7500000000000007E-2"/>
                </c:manualLayout>
              </c:layout>
              <c:tx>
                <c:rich>
                  <a:bodyPr/>
                  <a:lstStyle/>
                  <a:p>
                    <a:r>
                      <a:rPr>
                        <a:solidFill>
                          <a:sysClr val="windowText" lastClr="000000"/>
                        </a:solidFill>
                      </a:rPr>
                      <a:t>Rp2.328.432.873.686,19</a:t>
                    </a:r>
                  </a:p>
                </c:rich>
              </c:tx>
              <c:dLblPos val="inEnd"/>
              <c:showVal val="1"/>
              <c:extLst>
                <c:ext xmlns:c15="http://schemas.microsoft.com/office/drawing/2012/chart" uri="{CE6537A1-D6FC-4f65-9D91-7224C49458BB}">
                  <c15:layout>
                    <c:manualLayout>
                      <c:w val="0.276"/>
                      <c:h val="0.0493333333333333"/>
                    </c:manualLayout>
                  </c15:layout>
                </c:ext>
              </c:extLst>
            </c:dLbl>
            <c:dLbl>
              <c:idx val="4"/>
              <c:layout>
                <c:manualLayout>
                  <c:x val="1.8750000000000004E-3"/>
                  <c:y val="0"/>
                </c:manualLayout>
              </c:layout>
              <c:tx>
                <c:rich>
                  <a:bodyPr/>
                  <a:lstStyle/>
                  <a:p>
                    <a:r>
                      <a:rPr>
                        <a:solidFill>
                          <a:sysClr val="windowText" lastClr="000000"/>
                        </a:solidFill>
                      </a:rPr>
                      <a:t>Rp2.251.335.223.743,41</a:t>
                    </a:r>
                  </a:p>
                </c:rich>
              </c:tx>
              <c:dLblPos val="inEnd"/>
              <c:showVal val="1"/>
              <c:extLst>
                <c:ext xmlns:c15="http://schemas.microsoft.com/office/drawing/2012/chart" uri="{CE6537A1-D6FC-4f65-9D91-7224C49458BB}">
                  <c15:layout>
                    <c:manualLayout>
                      <c:w val="0.27475"/>
                      <c:h val="0.0418333333333333"/>
                    </c:manualLayout>
                  </c15:layout>
                </c:ext>
              </c:extLst>
            </c:dLbl>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ysClr val="windowText" lastClr="000000"/>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"Rp"#.##0;\-"Rp"#.##0</c:formatCode>
                <c:ptCount val="5"/>
                <c:pt idx="0">
                  <c:v>1964148975798.55</c:v>
                </c:pt>
                <c:pt idx="1">
                  <c:v>2134010519503.4099</c:v>
                </c:pt>
                <c:pt idx="2">
                  <c:v>2275090068586.8999</c:v>
                </c:pt>
                <c:pt idx="3">
                  <c:v>2328432873686.1899</c:v>
                </c:pt>
                <c:pt idx="4">
                  <c:v>2251335223743.4097</c:v>
                </c:pt>
              </c:numCache>
            </c:numRef>
          </c:val>
        </c:ser>
        <c:ser>
          <c:idx val="1"/>
          <c:order val="1"/>
          <c:tx>
            <c:strRef>
              <c:f>Sheet1!#REF!</c:f>
              <c:strCache>
                <c:ptCount val="1"/>
              </c:strCache>
            </c:strRef>
          </c:tx>
          <c:spPr>
            <a:solidFill>
              <a:schemeClr val="accent2">
                <a:alpha val="85000"/>
              </a:schemeClr>
            </a:solidFill>
            <a:ln w="9525" cap="flat" cmpd="sng" algn="ctr">
              <a:solidFill>
                <a:schemeClr val="lt1">
                  <a:alpha val="50000"/>
                </a:schemeClr>
              </a:solidFill>
              <a:round/>
            </a:ln>
            <a:effectLst/>
          </c:spPr>
          <c:dLbls>
            <c:delete val="1"/>
          </c:dLbls>
          <c:cat>
            <c:numRef>
              <c:f>Sheet1!$A$2:$A$6</c:f>
              <c:numCache>
                <c:formatCode>General</c:formatCode>
                <c:ptCount val="5"/>
                <c:pt idx="0">
                  <c:v>2016</c:v>
                </c:pt>
                <c:pt idx="1">
                  <c:v>2017</c:v>
                </c:pt>
                <c:pt idx="2">
                  <c:v>2018</c:v>
                </c:pt>
                <c:pt idx="3">
                  <c:v>2019</c:v>
                </c:pt>
                <c:pt idx="4">
                  <c:v>2020</c:v>
                </c:pt>
              </c:numCache>
            </c:numRef>
          </c:cat>
          <c:val>
            <c:numRef>
              <c:f>Sheet1!#REF!</c:f>
              <c:numCache>
                <c:formatCode>General</c:formatCode>
                <c:ptCount val="1"/>
                <c:pt idx="0">
                  <c:v>1</c:v>
                </c:pt>
              </c:numCache>
            </c:numRef>
          </c:val>
        </c:ser>
        <c:ser>
          <c:idx val="2"/>
          <c:order val="2"/>
          <c:tx>
            <c:strRef>
              <c:f>Sheet1!#REF!</c:f>
              <c:strCache>
                <c:ptCount val="1"/>
              </c:strCache>
            </c:strRef>
          </c:tx>
          <c:spPr>
            <a:solidFill>
              <a:schemeClr val="accent3">
                <a:alpha val="85000"/>
              </a:schemeClr>
            </a:solidFill>
            <a:ln w="9525" cap="flat" cmpd="sng" algn="ctr">
              <a:solidFill>
                <a:schemeClr val="lt1">
                  <a:alpha val="50000"/>
                </a:schemeClr>
              </a:solidFill>
              <a:round/>
            </a:ln>
            <a:effectLst/>
          </c:spPr>
          <c:dLbls>
            <c:delete val="1"/>
          </c:dLbls>
          <c:cat>
            <c:numRef>
              <c:f>Sheet1!$A$2:$A$6</c:f>
              <c:numCache>
                <c:formatCode>General</c:formatCode>
                <c:ptCount val="5"/>
                <c:pt idx="0">
                  <c:v>2016</c:v>
                </c:pt>
                <c:pt idx="1">
                  <c:v>2017</c:v>
                </c:pt>
                <c:pt idx="2">
                  <c:v>2018</c:v>
                </c:pt>
                <c:pt idx="3">
                  <c:v>2019</c:v>
                </c:pt>
                <c:pt idx="4">
                  <c:v>2020</c:v>
                </c:pt>
              </c:numCache>
            </c:numRef>
          </c:cat>
          <c:val>
            <c:numRef>
              <c:f>Sheet1!#REF!</c:f>
              <c:numCache>
                <c:formatCode>General</c:formatCode>
                <c:ptCount val="1"/>
                <c:pt idx="0">
                  <c:v>1</c:v>
                </c:pt>
              </c:numCache>
            </c:numRef>
          </c:val>
        </c:ser>
        <c:dLbls>
          <c:showVal val="1"/>
        </c:dLbls>
        <c:gapWidth val="65"/>
        <c:axId val="100973952"/>
        <c:axId val="100988032"/>
      </c:barChart>
      <c:catAx>
        <c:axId val="100973952"/>
        <c:scaling>
          <c:orientation val="minMax"/>
        </c:scaling>
        <c:axPos val="b"/>
        <c:numFmt formatCode="General" sourceLinked="1"/>
        <c:maj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00988032"/>
        <c:crosses val="autoZero"/>
        <c:auto val="1"/>
        <c:lblAlgn val="ctr"/>
        <c:lblOffset val="100"/>
      </c:catAx>
      <c:valAx>
        <c:axId val="1009880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quot;Rp&quot;#.##0;\-&quot;Rp&quot;#.##0" sourceLinked="1"/>
        <c:majorTickMark val="none"/>
        <c:tickLblPos val="nextTo"/>
        <c:crossAx val="100973952"/>
        <c:crosses val="autoZero"/>
        <c:crossBetween val="between"/>
      </c:valAx>
      <c:spPr>
        <a:noFill/>
        <a:ln>
          <a:noFill/>
        </a:ln>
        <a:effectLst/>
      </c:spPr>
    </c:plotArea>
    <c:legend>
      <c:legendPos val="b"/>
      <c:legendEntry>
        <c:idx val="1"/>
        <c:delete val="1"/>
      </c:legendEntry>
      <c:legendEntry>
        <c:idx val="2"/>
        <c:delete val="1"/>
      </c:legendEntry>
      <c:spPr>
        <a:solidFill>
          <a:schemeClr val="lt1">
            <a:lumMod val="95000"/>
            <a:alpha val="39000"/>
          </a:schemeClr>
        </a:solidFill>
        <a:ln>
          <a:noFill/>
        </a:ln>
        <a:effectLst/>
      </c:spPr>
      <c:txPr>
        <a:bodyPr rot="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Sheet1!$B$1</c:f>
              <c:strCache>
                <c:ptCount val="1"/>
                <c:pt idx="0">
                  <c:v>Realisasi</c:v>
                </c:pt>
              </c:strCache>
            </c:strRef>
          </c:tx>
          <c:spPr>
            <a:solidFill>
              <a:schemeClr val="accent1">
                <a:alpha val="85000"/>
              </a:schemeClr>
            </a:solidFill>
            <a:ln w="9525" cap="flat" cmpd="sng" algn="ctr">
              <a:solidFill>
                <a:schemeClr val="lt1">
                  <a:alpha val="50000"/>
                </a:schemeClr>
              </a:solidFill>
              <a:round/>
            </a:ln>
            <a:effectLst/>
          </c:spPr>
          <c:dLbls>
            <c:dLbl>
              <c:idx val="0"/>
              <c:layout>
                <c:manualLayout>
                  <c:x val="0"/>
                  <c:y val="2.1199273167777106E-2"/>
                </c:manualLayout>
              </c:layout>
              <c:tx>
                <c:rich>
                  <a:bodyPr/>
                  <a:lstStyle/>
                  <a:p>
                    <a:r>
                      <a:rPr>
                        <a:solidFill>
                          <a:sysClr val="windowText" lastClr="000000"/>
                        </a:solidFill>
                      </a:rPr>
                      <a:t>Rp1.522.119.229.710,59</a:t>
                    </a:r>
                  </a:p>
                </c:rich>
              </c:tx>
              <c:dLblPos val="inEnd"/>
              <c:showVal val="1"/>
              <c:extLst>
                <c:ext xmlns:c15="http://schemas.microsoft.com/office/drawing/2012/chart" uri="{CE6537A1-D6FC-4f65-9D91-7224C49458BB}">
                  <c15:layout>
                    <c:manualLayout>
                      <c:w val="0.287831733483907"/>
                      <c:h val="0.0545124167171411"/>
                    </c:manualLayout>
                  </c15:layout>
                </c:ext>
              </c:extLst>
            </c:dLbl>
            <c:dLbl>
              <c:idx val="1"/>
              <c:tx>
                <c:rich>
                  <a:bodyPr/>
                  <a:lstStyle/>
                  <a:p>
                    <a:r>
                      <a:rPr>
                        <a:solidFill>
                          <a:sysClr val="windowText" lastClr="000000"/>
                        </a:solidFill>
                      </a:rPr>
                      <a:t>Rp1.626.923.373.074,36</a:t>
                    </a:r>
                  </a:p>
                </c:rich>
              </c:tx>
              <c:dLblPos val="inEnd"/>
              <c:showVal val="1"/>
              <c:extLst>
                <c:ext xmlns:c15="http://schemas.microsoft.com/office/drawing/2012/chart" uri="{CE6537A1-D6FC-4f65-9D91-7224C49458BB}">
                  <c15:layout>
                    <c:manualLayout>
                      <c:w val="0.318181818181818"/>
                      <c:h val="0.029678982434888"/>
                    </c:manualLayout>
                  </c15:layout>
                </c:ext>
              </c:extLst>
            </c:dLbl>
            <c:dLbl>
              <c:idx val="2"/>
              <c:tx>
                <c:rich>
                  <a:bodyPr/>
                  <a:lstStyle/>
                  <a:p>
                    <a:r>
                      <a:rPr>
                        <a:solidFill>
                          <a:sysClr val="windowText" lastClr="000000"/>
                        </a:solidFill>
                      </a:rPr>
                      <a:t>Rp1.797.677.158.644,93</a:t>
                    </a:r>
                  </a:p>
                </c:rich>
              </c:tx>
              <c:dLblPos val="inEnd"/>
              <c:showVal val="1"/>
              <c:extLst>
                <c:ext xmlns:c15="http://schemas.microsoft.com/office/drawing/2012/chart" uri="{CE6537A1-D6FC-4f65-9D91-7224C49458BB}">
                  <c15:layout>
                    <c:manualLayout>
                      <c:w val="0.284302653867871"/>
                      <c:h val="0.0436099333737129"/>
                    </c:manualLayout>
                  </c15:layout>
                </c:ext>
              </c:extLst>
            </c:dLbl>
            <c:dLbl>
              <c:idx val="3"/>
              <c:layout>
                <c:manualLayout>
                  <c:x val="-6.3523433088650506E-3"/>
                  <c:y val="-4.2398546335554212E-2"/>
                </c:manualLayout>
              </c:layout>
              <c:tx>
                <c:rich>
                  <a:bodyPr/>
                  <a:lstStyle/>
                  <a:p>
                    <a:r>
                      <a:rPr>
                        <a:solidFill>
                          <a:sysClr val="windowText" lastClr="000000"/>
                        </a:solidFill>
                      </a:rPr>
                      <a:t>Rp1.872.933.990.718,00</a:t>
                    </a:r>
                  </a:p>
                </c:rich>
              </c:tx>
              <c:dLblPos val="inEnd"/>
              <c:showVal val="1"/>
              <c:extLst>
                <c:ext xmlns:c15="http://schemas.microsoft.com/office/drawing/2012/chart" uri="{CE6537A1-D6FC-4f65-9D91-7224C49458BB}">
                  <c15:layout>
                    <c:manualLayout>
                      <c:w val="0.346414455110107"/>
                      <c:h val="0.0603674540682415"/>
                    </c:manualLayout>
                  </c15:layout>
                </c:ext>
              </c:extLst>
            </c:dLbl>
            <c:dLbl>
              <c:idx val="4"/>
              <c:tx>
                <c:rich>
                  <a:bodyPr/>
                  <a:lstStyle/>
                  <a:p>
                    <a:r>
                      <a:rPr>
                        <a:solidFill>
                          <a:sysClr val="windowText" lastClr="000000"/>
                        </a:solidFill>
                      </a:rPr>
                      <a:t>Rp1.809.807.023.047,00</a:t>
                    </a:r>
                  </a:p>
                </c:rich>
              </c:tx>
              <c:dLblPos val="inEnd"/>
              <c:showVal val="1"/>
              <c:extLst>
                <c:ext xmlns:c15="http://schemas.microsoft.com/office/drawing/2012/chart" uri="{CE6537A1-D6FC-4f65-9D91-7224C49458BB}">
                  <c15:layout>
                    <c:manualLayout>
                      <c:w val="0.289243365330322"/>
                      <c:h val="0.0391681809004644"/>
                    </c:manualLayout>
                  </c15:layout>
                </c:ext>
              </c:extLst>
            </c:dLbl>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ysClr val="windowText" lastClr="000000"/>
                    </a:solidFill>
                    <a:latin typeface="+mn-lt"/>
                    <a:ea typeface="+mn-ea"/>
                    <a:cs typeface="+mn-cs"/>
                  </a:defRPr>
                </a:pPr>
                <a:endParaRPr lang="en-US"/>
              </a:p>
            </c:txPr>
            <c:dLblPos val="inEnd"/>
            <c:showVal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numRef>
              <c:f>Sheet1!$A$3:$A$7</c:f>
              <c:numCache>
                <c:formatCode>General</c:formatCode>
                <c:ptCount val="5"/>
                <c:pt idx="0">
                  <c:v>2016</c:v>
                </c:pt>
                <c:pt idx="1">
                  <c:v>2017</c:v>
                </c:pt>
                <c:pt idx="2">
                  <c:v>2018</c:v>
                </c:pt>
                <c:pt idx="3">
                  <c:v>2019</c:v>
                </c:pt>
                <c:pt idx="4">
                  <c:v>2020</c:v>
                </c:pt>
              </c:numCache>
              <c:extLst>
                <c:ext xmlns:c15="http://schemas.microsoft.com/office/drawing/2012/chart" uri="{02D57815-91ED-43cb-92C2-25804820EDAC}">
                  <c15:fullRef>
                    <c15:sqref>Sheet1!$A$2:$A$7</c15:sqref>
                  </c15:fullRef>
                </c:ext>
              </c:extLst>
            </c:numRef>
          </c:cat>
          <c:val>
            <c:numRef>
              <c:f>Sheet1!$B$3:$B$7</c:f>
              <c:numCache>
                <c:formatCode>"Rp"#.##0;\-"Rp"#.##0</c:formatCode>
                <c:ptCount val="5"/>
                <c:pt idx="0">
                  <c:v>1522119229710</c:v>
                </c:pt>
                <c:pt idx="1">
                  <c:v>1626923373074</c:v>
                </c:pt>
                <c:pt idx="2">
                  <c:v>1797677158644</c:v>
                </c:pt>
                <c:pt idx="3">
                  <c:v>1872933990718</c:v>
                </c:pt>
                <c:pt idx="4">
                  <c:v>1809807023047</c:v>
                </c:pt>
              </c:numCache>
              <c:extLst>
                <c:ext xmlns:c15="http://schemas.microsoft.com/office/drawing/2012/chart" uri="{02D57815-91ED-43cb-92C2-25804820EDAC}">
                  <c15:fullRef>
                    <c15:sqref>Sheet1!$B$2:$B$7</c15:sqref>
                  </c15:fullRef>
                </c:ext>
              </c:extLst>
            </c:numRef>
          </c:val>
        </c:ser>
        <c:ser>
          <c:idx val="1"/>
          <c:order val="1"/>
          <c:tx>
            <c:strRef>
              <c:f>Sheet1!#REF!</c:f>
              <c:strCache>
                <c:ptCount val="1"/>
              </c:strCache>
            </c:strRef>
          </c:tx>
          <c:spPr>
            <a:solidFill>
              <a:schemeClr val="accent2">
                <a:alpha val="85000"/>
              </a:schemeClr>
            </a:solidFill>
            <a:ln w="9525" cap="flat" cmpd="sng" algn="ctr">
              <a:solidFill>
                <a:schemeClr val="lt1">
                  <a:alpha val="50000"/>
                </a:schemeClr>
              </a:solidFill>
              <a:round/>
            </a:ln>
            <a:effectLst/>
          </c:spPr>
          <c:dLbls>
            <c:delete val="1"/>
          </c:dLbls>
          <c:cat>
            <c:numRef>
              <c:f>Sheet1!$A$3:$A$7</c:f>
              <c:numCache>
                <c:formatCode>General</c:formatCode>
                <c:ptCount val="5"/>
                <c:pt idx="0">
                  <c:v>2016</c:v>
                </c:pt>
                <c:pt idx="1">
                  <c:v>2017</c:v>
                </c:pt>
                <c:pt idx="2">
                  <c:v>2018</c:v>
                </c:pt>
                <c:pt idx="3">
                  <c:v>2019</c:v>
                </c:pt>
                <c:pt idx="4">
                  <c:v>2020</c:v>
                </c:pt>
              </c:numCache>
              <c:extLst>
                <c:ext xmlns:c15="http://schemas.microsoft.com/office/drawing/2012/chart" uri="{02D57815-91ED-43cb-92C2-25804820EDAC}">
                  <c15:fullRef>
                    <c15:sqref>Sheet1!$A$2:$A$7</c15:sqref>
                  </c15:fullRef>
                </c:ext>
              </c:extLst>
            </c:numRef>
          </c:cat>
        </c:ser>
        <c:ser>
          <c:idx val="2"/>
          <c:order val="2"/>
          <c:tx>
            <c:strRef>
              <c:f>Sheet1!#REF!</c:f>
              <c:strCache>
                <c:ptCount val="1"/>
              </c:strCache>
            </c:strRef>
          </c:tx>
          <c:spPr>
            <a:solidFill>
              <a:schemeClr val="accent3">
                <a:alpha val="85000"/>
              </a:schemeClr>
            </a:solidFill>
            <a:ln w="9525" cap="flat" cmpd="sng" algn="ctr">
              <a:solidFill>
                <a:schemeClr val="lt1">
                  <a:alpha val="50000"/>
                </a:schemeClr>
              </a:solidFill>
              <a:round/>
            </a:ln>
            <a:effectLst/>
          </c:spPr>
          <c:dLbls>
            <c:delete val="1"/>
          </c:dLbls>
          <c:cat>
            <c:numRef>
              <c:f>Sheet1!$A$3:$A$7</c:f>
              <c:numCache>
                <c:formatCode>General</c:formatCode>
                <c:ptCount val="5"/>
                <c:pt idx="0">
                  <c:v>2016</c:v>
                </c:pt>
                <c:pt idx="1">
                  <c:v>2017</c:v>
                </c:pt>
                <c:pt idx="2">
                  <c:v>2018</c:v>
                </c:pt>
                <c:pt idx="3">
                  <c:v>2019</c:v>
                </c:pt>
                <c:pt idx="4">
                  <c:v>2020</c:v>
                </c:pt>
              </c:numCache>
              <c:extLst>
                <c:ext xmlns:c15="http://schemas.microsoft.com/office/drawing/2012/chart" uri="{02D57815-91ED-43cb-92C2-25804820EDAC}">
                  <c15:fullRef>
                    <c15:sqref>Sheet1!$A$2:$A$7</c15:sqref>
                  </c15:fullRef>
                </c:ext>
              </c:extLst>
            </c:numRef>
          </c:cat>
        </c:ser>
        <c:dLbls>
          <c:showVal val="1"/>
        </c:dLbls>
        <c:gapWidth val="65"/>
        <c:axId val="166646912"/>
        <c:axId val="166648448"/>
      </c:barChart>
      <c:catAx>
        <c:axId val="166646912"/>
        <c:scaling>
          <c:orientation val="minMax"/>
        </c:scaling>
        <c:axPos val="b"/>
        <c:numFmt formatCode="General" sourceLinked="1"/>
        <c:majorTickMark val="none"/>
        <c:tickLblPos val="nextTo"/>
        <c:spPr>
          <a:noFill/>
          <a:ln w="19050" cap="flat" cmpd="sng" algn="ctr">
            <a:solidFill>
              <a:schemeClr val="dk1">
                <a:lumMod val="75000"/>
                <a:lumOff val="25000"/>
              </a:schemeClr>
            </a:solidFill>
            <a:prstDash val="solid"/>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66648448"/>
        <c:crosses val="autoZero"/>
        <c:auto val="1"/>
        <c:lblAlgn val="ctr"/>
        <c:lblOffset val="100"/>
      </c:catAx>
      <c:valAx>
        <c:axId val="1666484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quot;Rp&quot;#.##0;\-&quot;Rp&quot;#.##0" sourceLinked="1"/>
        <c:majorTickMark val="none"/>
        <c:tickLblPos val="nextTo"/>
        <c:crossAx val="166646912"/>
        <c:crosses val="autoZero"/>
        <c:crossBetween val="between"/>
      </c:valAx>
      <c:spPr>
        <a:noFill/>
        <a:ln>
          <a:noFill/>
        </a:ln>
        <a:effectLst/>
      </c:spPr>
    </c:plotArea>
    <c:legend>
      <c:legendPos val="b"/>
      <c:legendEntry>
        <c:idx val="1"/>
        <c:delete val="1"/>
      </c:legendEntry>
      <c:legendEntry>
        <c:idx val="2"/>
        <c:delete val="1"/>
      </c:legendEntry>
      <c:spPr>
        <a:solidFill>
          <a:schemeClr val="lt1">
            <a:lumMod val="95000"/>
            <a:alpha val="39000"/>
          </a:schemeClr>
        </a:solidFill>
        <a:ln>
          <a:noFill/>
        </a:ln>
        <a:effectLst/>
      </c:spPr>
      <c:txPr>
        <a:bodyPr rot="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66B7403-E19A-4604-98E2-714349B9117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10605</Words>
  <Characters>60452</Characters>
  <Application>Microsoft Office Word</Application>
  <DocSecurity>4</DocSecurity>
  <Lines>503</Lines>
  <Paragraphs>141</Paragraphs>
  <ScaleCrop>false</ScaleCrop>
  <Company>PROVINSI SUMATERA BARAT</Company>
  <LinksUpToDate>false</LinksUpToDate>
  <CharactersWithSpaces>70916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AKUNTABILITAS  KINERJA INSTANSI PEMERINTAH 2012</dc:title>
  <dc:subject>(LAKIP 2012)</dc:subject>
  <dc:creator>SEKRETARIAT DPKD PROVINSI SUMATERA BARAT</dc:creator>
  <cp:lastModifiedBy>lenovo</cp:lastModifiedBy>
  <cp:revision>2</cp:revision>
  <cp:lastPrinted>2021-02-02T09:10:00Z</cp:lastPrinted>
  <dcterms:created xsi:type="dcterms:W3CDTF">2021-04-26T07:18:00Z</dcterms:created>
  <dcterms:modified xsi:type="dcterms:W3CDTF">2021-04-26T07:18:00Z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