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after="120"/>
        <w:jc w:val="center"/>
        <w:rPr>
          <w:rFonts w:hint="default" w:ascii="Arial Narrow" w:hAnsi="Arial Narrow" w:cs="Arial Narrow"/>
          <w:b/>
          <w:bCs/>
          <w:color w:val="000000" w:themeColor="text1"/>
          <w:sz w:val="24"/>
          <w:szCs w:val="24"/>
          <w:lang w:val="id-ID"/>
        </w:rPr>
      </w:pPr>
      <w:r>
        <w:rPr>
          <w:rFonts w:hint="default" w:ascii="Arial Narrow" w:hAnsi="Arial Narrow" w:cs="Arial Narrow"/>
          <w:b/>
          <w:bCs/>
          <w:color w:val="000000" w:themeColor="text1"/>
          <w:sz w:val="24"/>
          <w:szCs w:val="24"/>
          <w:lang w:val="id-ID"/>
        </w:rPr>
        <w:t>BAB I</w:t>
      </w:r>
    </w:p>
    <w:p>
      <w:pPr>
        <w:autoSpaceDE w:val="0"/>
        <w:autoSpaceDN w:val="0"/>
        <w:adjustRightInd w:val="0"/>
        <w:spacing w:after="120"/>
        <w:jc w:val="center"/>
        <w:rPr>
          <w:rFonts w:hint="default" w:ascii="Arial Narrow" w:hAnsi="Arial Narrow" w:cs="Arial Narrow"/>
          <w:b/>
          <w:bCs/>
          <w:color w:val="000000" w:themeColor="text1"/>
          <w:sz w:val="24"/>
          <w:szCs w:val="24"/>
          <w:lang w:val="id-ID"/>
        </w:rPr>
      </w:pPr>
      <w:r>
        <w:rPr>
          <w:rFonts w:hint="default" w:ascii="Arial Narrow" w:hAnsi="Arial Narrow" w:cs="Arial Narrow"/>
          <w:b/>
          <w:bCs/>
          <w:color w:val="000000" w:themeColor="text1"/>
          <w:sz w:val="24"/>
          <w:szCs w:val="24"/>
          <w:lang w:val="id-ID"/>
        </w:rPr>
        <w:t>PENDAHULUAN</w:t>
      </w:r>
    </w:p>
    <w:p>
      <w:pPr>
        <w:autoSpaceDE w:val="0"/>
        <w:autoSpaceDN w:val="0"/>
        <w:adjustRightInd w:val="0"/>
        <w:spacing w:after="120"/>
        <w:jc w:val="center"/>
        <w:rPr>
          <w:rFonts w:hint="default" w:ascii="Arial Narrow" w:hAnsi="Arial Narrow" w:cs="Arial Narrow"/>
          <w:b/>
          <w:bCs/>
          <w:color w:val="000000" w:themeColor="text1"/>
          <w:sz w:val="24"/>
          <w:szCs w:val="24"/>
          <w:lang w:val="id-ID"/>
        </w:rPr>
      </w:pPr>
    </w:p>
    <w:p>
      <w:pPr>
        <w:pStyle w:val="37"/>
        <w:numPr>
          <w:ilvl w:val="0"/>
          <w:numId w:val="1"/>
        </w:numPr>
        <w:spacing w:after="360" w:line="360" w:lineRule="auto"/>
        <w:ind w:left="425" w:leftChars="0" w:hanging="425" w:firstLineChars="0"/>
        <w:jc w:val="both"/>
        <w:rPr>
          <w:rFonts w:hint="default" w:ascii="Arial Narrow" w:hAnsi="Arial Narrow" w:cs="Arial Narrow"/>
          <w:i/>
          <w:sz w:val="24"/>
          <w:szCs w:val="24"/>
        </w:rPr>
      </w:pPr>
      <w:r>
        <w:rPr>
          <w:rFonts w:hint="default" w:ascii="Arial Narrow" w:hAnsi="Arial Narrow" w:cs="Arial Narrow"/>
          <w:b/>
          <w:bCs/>
          <w:i/>
          <w:color w:val="000000" w:themeColor="text1"/>
          <w:sz w:val="24"/>
          <w:szCs w:val="24"/>
          <w:lang w:val="id-ID"/>
        </w:rPr>
        <w:t>G</w:t>
      </w:r>
      <w:r>
        <w:rPr>
          <w:rFonts w:hint="default" w:ascii="Arial Narrow" w:hAnsi="Arial Narrow" w:cs="Arial Narrow"/>
          <w:b/>
          <w:bCs/>
          <w:i/>
          <w:color w:val="000000" w:themeColor="text1"/>
          <w:sz w:val="24"/>
          <w:szCs w:val="24"/>
        </w:rPr>
        <w:t xml:space="preserve">AMBARAN UMUM BIRO ADMINISTRASI PENGADAAN DAN PENGELOLAAN BARANG MILIK </w:t>
      </w:r>
    </w:p>
    <w:p>
      <w:pPr>
        <w:pStyle w:val="37"/>
        <w:spacing w:after="360" w:line="360" w:lineRule="auto"/>
        <w:ind w:left="0" w:firstLine="567"/>
        <w:jc w:val="both"/>
        <w:rPr>
          <w:rFonts w:hint="default" w:ascii="Arial Narrow" w:hAnsi="Arial Narrow" w:cs="Arial Narrow"/>
          <w:sz w:val="24"/>
          <w:szCs w:val="24"/>
        </w:rPr>
      </w:pPr>
      <w:r>
        <w:rPr>
          <w:rFonts w:hint="default" w:ascii="Arial Narrow" w:hAnsi="Arial Narrow" w:cs="Arial Narrow"/>
          <w:sz w:val="24"/>
          <w:szCs w:val="24"/>
        </w:rPr>
        <w:t xml:space="preserve">Biro Administrasi Pengadaan dan </w:t>
      </w:r>
      <w:r>
        <w:rPr>
          <w:rFonts w:hint="default" w:ascii="Arial Narrow" w:hAnsi="Arial Narrow" w:cs="Arial Narrow"/>
          <w:sz w:val="24"/>
          <w:szCs w:val="24"/>
          <w:lang w:val="id-ID"/>
        </w:rPr>
        <w:t xml:space="preserve">Pengelolaan </w:t>
      </w:r>
      <w:r>
        <w:rPr>
          <w:rFonts w:hint="default" w:ascii="Arial Narrow" w:hAnsi="Arial Narrow" w:cs="Arial Narrow"/>
          <w:sz w:val="24"/>
          <w:szCs w:val="24"/>
        </w:rPr>
        <w:t>Barang Milik</w:t>
      </w:r>
      <w:r>
        <w:rPr>
          <w:rFonts w:hint="default" w:ascii="Arial Narrow" w:hAnsi="Arial Narrow" w:cs="Arial Narrow"/>
          <w:sz w:val="24"/>
          <w:szCs w:val="24"/>
          <w:lang w:val="id-ID"/>
        </w:rPr>
        <w:t xml:space="preserve"> Daerah</w:t>
      </w:r>
      <w:r>
        <w:rPr>
          <w:rFonts w:hint="default" w:ascii="Arial Narrow" w:hAnsi="Arial Narrow" w:cs="Arial Narrow"/>
          <w:sz w:val="24"/>
          <w:szCs w:val="24"/>
        </w:rPr>
        <w:t xml:space="preserve"> Sekretariat Daerah Provinsi Sumatera Barat dibentuk dengan tujuan “</w:t>
      </w:r>
      <w:r>
        <w:rPr>
          <w:rFonts w:hint="default" w:ascii="Arial Narrow" w:hAnsi="Arial Narrow" w:cs="Arial Narrow"/>
          <w:b/>
          <w:bCs/>
          <w:i/>
          <w:iCs/>
          <w:sz w:val="24"/>
          <w:szCs w:val="24"/>
          <w:lang w:val="zh-CN"/>
        </w:rPr>
        <w:t>Berkurangnya nilai aset daerah yang bermasalah</w:t>
      </w:r>
      <w:r>
        <w:rPr>
          <w:rFonts w:hint="default" w:ascii="Arial Narrow" w:hAnsi="Arial Narrow" w:cs="Arial Narrow"/>
          <w:b/>
          <w:bCs/>
          <w:i/>
          <w:iCs/>
          <w:sz w:val="24"/>
          <w:szCs w:val="24"/>
        </w:rPr>
        <w:t xml:space="preserve">” </w:t>
      </w:r>
      <w:r>
        <w:rPr>
          <w:rFonts w:hint="default" w:ascii="Arial Narrow" w:hAnsi="Arial Narrow" w:cs="Arial Narrow"/>
          <w:b w:val="0"/>
          <w:bCs w:val="0"/>
          <w:i w:val="0"/>
          <w:iCs w:val="0"/>
          <w:sz w:val="24"/>
          <w:szCs w:val="24"/>
        </w:rPr>
        <w:t>sasaran “</w:t>
      </w:r>
      <w:r>
        <w:rPr>
          <w:rFonts w:hint="default" w:ascii="Arial Narrow" w:hAnsi="Arial Narrow" w:cs="Arial Narrow"/>
          <w:b/>
          <w:bCs/>
          <w:i/>
          <w:iCs/>
          <w:sz w:val="24"/>
          <w:szCs w:val="24"/>
        </w:rPr>
        <w:t>Tertib Pengelolaan Barang Milik Daerah</w:t>
      </w:r>
      <w:r>
        <w:rPr>
          <w:rFonts w:hint="default" w:ascii="Arial Narrow" w:hAnsi="Arial Narrow" w:cs="Arial Narrow"/>
          <w:b w:val="0"/>
          <w:bCs w:val="0"/>
          <w:i w:val="0"/>
          <w:iCs w:val="0"/>
          <w:sz w:val="24"/>
          <w:szCs w:val="24"/>
        </w:rPr>
        <w:t xml:space="preserve">” </w:t>
      </w:r>
      <w:r>
        <w:rPr>
          <w:rFonts w:hint="default" w:ascii="Arial Narrow" w:hAnsi="Arial Narrow" w:cs="Arial Narrow"/>
          <w:sz w:val="24"/>
          <w:szCs w:val="24"/>
        </w:rPr>
        <w:t>b</w:t>
      </w:r>
      <w:r>
        <w:rPr>
          <w:rFonts w:hint="default" w:ascii="Arial Narrow" w:hAnsi="Arial Narrow" w:cs="Arial Narrow"/>
          <w:sz w:val="24"/>
          <w:szCs w:val="24"/>
          <w:lang w:val="id-ID"/>
        </w:rPr>
        <w:t>erdasarkan</w:t>
      </w:r>
      <w:r>
        <w:rPr>
          <w:rFonts w:hint="default" w:ascii="Arial Narrow" w:hAnsi="Arial Narrow" w:cs="Arial Narrow"/>
          <w:sz w:val="24"/>
          <w:szCs w:val="24"/>
        </w:rPr>
        <w:t xml:space="preserve"> Peraturan </w:t>
      </w:r>
      <w:r>
        <w:rPr>
          <w:rFonts w:hint="default" w:ascii="Arial Narrow" w:hAnsi="Arial Narrow" w:cs="Arial Narrow"/>
          <w:sz w:val="24"/>
          <w:szCs w:val="24"/>
          <w:lang w:val="id-ID"/>
        </w:rPr>
        <w:t>Gubernur Sumatera Barat</w:t>
      </w:r>
      <w:r>
        <w:rPr>
          <w:rFonts w:hint="default" w:ascii="Arial Narrow" w:hAnsi="Arial Narrow" w:cs="Arial Narrow"/>
          <w:sz w:val="24"/>
          <w:szCs w:val="24"/>
        </w:rPr>
        <w:t xml:space="preserve"> Nomor 69 Tahun 20</w:t>
      </w:r>
      <w:r>
        <w:rPr>
          <w:rFonts w:hint="default" w:ascii="Arial Narrow" w:hAnsi="Arial Narrow" w:cs="Arial Narrow"/>
          <w:sz w:val="24"/>
          <w:szCs w:val="24"/>
          <w:lang w:val="id-ID"/>
        </w:rPr>
        <w:t>1</w:t>
      </w:r>
      <w:r>
        <w:rPr>
          <w:rFonts w:hint="default" w:ascii="Arial Narrow" w:hAnsi="Arial Narrow" w:cs="Arial Narrow"/>
          <w:sz w:val="24"/>
          <w:szCs w:val="24"/>
          <w:lang w:val="zh-CN"/>
        </w:rPr>
        <w:t>8</w:t>
      </w:r>
      <w:r>
        <w:rPr>
          <w:rFonts w:hint="default" w:ascii="Arial Narrow" w:hAnsi="Arial Narrow" w:cs="Arial Narrow"/>
          <w:sz w:val="24"/>
          <w:szCs w:val="24"/>
        </w:rPr>
        <w:t xml:space="preserve"> tentang</w:t>
      </w:r>
      <w:r>
        <w:rPr>
          <w:rFonts w:hint="default" w:ascii="Arial Narrow" w:hAnsi="Arial Narrow" w:cs="Arial Narrow"/>
          <w:sz w:val="24"/>
          <w:szCs w:val="24"/>
          <w:lang w:val="id-ID"/>
        </w:rPr>
        <w:t xml:space="preserve"> </w:t>
      </w:r>
      <w:r>
        <w:rPr>
          <w:rFonts w:hint="default" w:ascii="Arial Narrow" w:hAnsi="Arial Narrow" w:cs="Arial Narrow"/>
          <w:sz w:val="24"/>
          <w:szCs w:val="24"/>
        </w:rPr>
        <w:t xml:space="preserve">Uraian </w:t>
      </w:r>
      <w:r>
        <w:rPr>
          <w:rFonts w:hint="default" w:ascii="Arial Narrow" w:hAnsi="Arial Narrow" w:cs="Arial Narrow"/>
          <w:sz w:val="24"/>
          <w:szCs w:val="24"/>
          <w:lang w:val="id-ID"/>
        </w:rPr>
        <w:t>Tugas Pokok</w:t>
      </w:r>
      <w:r>
        <w:rPr>
          <w:rFonts w:hint="default" w:ascii="Arial Narrow" w:hAnsi="Arial Narrow" w:cs="Arial Narrow"/>
          <w:sz w:val="24"/>
          <w:szCs w:val="24"/>
        </w:rPr>
        <w:t xml:space="preserve"> dan </w:t>
      </w:r>
      <w:r>
        <w:rPr>
          <w:rFonts w:hint="default" w:ascii="Arial Narrow" w:hAnsi="Arial Narrow" w:cs="Arial Narrow"/>
          <w:sz w:val="24"/>
          <w:szCs w:val="24"/>
          <w:lang w:val="id-ID"/>
        </w:rPr>
        <w:t xml:space="preserve">Fungsi Sekretariat Daerah Prov. Sumatera Barat </w:t>
      </w:r>
      <w:r>
        <w:rPr>
          <w:rFonts w:hint="default" w:ascii="Arial Narrow" w:hAnsi="Arial Narrow" w:cs="Arial Narrow"/>
          <w:sz w:val="24"/>
          <w:szCs w:val="24"/>
        </w:rPr>
        <w:t xml:space="preserve">pada </w:t>
      </w:r>
      <w:r>
        <w:rPr>
          <w:rFonts w:hint="default" w:ascii="Arial Narrow" w:hAnsi="Arial Narrow" w:cs="Arial Narrow"/>
          <w:sz w:val="24"/>
          <w:szCs w:val="24"/>
          <w:lang w:val="id-ID"/>
        </w:rPr>
        <w:t xml:space="preserve">paragraf </w:t>
      </w:r>
      <w:r>
        <w:rPr>
          <w:rFonts w:hint="default" w:ascii="Arial Narrow" w:hAnsi="Arial Narrow" w:cs="Arial Narrow"/>
          <w:sz w:val="24"/>
          <w:szCs w:val="24"/>
        </w:rPr>
        <w:t>3</w:t>
      </w:r>
      <w:r>
        <w:rPr>
          <w:rFonts w:hint="default" w:ascii="Arial Narrow" w:hAnsi="Arial Narrow" w:cs="Arial Narrow"/>
          <w:sz w:val="24"/>
          <w:szCs w:val="24"/>
          <w:lang w:val="id-ID"/>
        </w:rPr>
        <w:t xml:space="preserve"> pasal </w:t>
      </w:r>
      <w:r>
        <w:rPr>
          <w:rFonts w:hint="default" w:ascii="Arial Narrow" w:hAnsi="Arial Narrow" w:cs="Arial Narrow"/>
          <w:sz w:val="24"/>
          <w:szCs w:val="24"/>
          <w:lang w:val="zh-CN"/>
        </w:rPr>
        <w:t>6</w:t>
      </w:r>
      <w:r>
        <w:rPr>
          <w:rFonts w:hint="default" w:ascii="Arial Narrow" w:hAnsi="Arial Narrow" w:cs="Arial Narrow"/>
          <w:sz w:val="24"/>
          <w:szCs w:val="24"/>
        </w:rPr>
        <w:t xml:space="preserve">8, </w:t>
      </w:r>
      <w:r>
        <w:rPr>
          <w:rFonts w:hint="default" w:ascii="Arial Narrow" w:hAnsi="Arial Narrow" w:cs="Arial Narrow"/>
          <w:sz w:val="24"/>
          <w:szCs w:val="24"/>
          <w:lang w:val="id-ID"/>
        </w:rPr>
        <w:t xml:space="preserve">ditetapkan </w:t>
      </w:r>
      <w:r>
        <w:rPr>
          <w:rFonts w:hint="default" w:ascii="Arial Narrow" w:hAnsi="Arial Narrow" w:cs="Arial Narrow"/>
          <w:sz w:val="24"/>
          <w:szCs w:val="24"/>
        </w:rPr>
        <w:t xml:space="preserve"> Biro Administrasi Pengadaan dan </w:t>
      </w:r>
      <w:r>
        <w:rPr>
          <w:rFonts w:hint="default" w:ascii="Arial Narrow" w:hAnsi="Arial Narrow" w:cs="Arial Narrow"/>
          <w:sz w:val="24"/>
          <w:szCs w:val="24"/>
          <w:lang w:val="id-ID"/>
        </w:rPr>
        <w:t xml:space="preserve">Pengelolaan </w:t>
      </w:r>
      <w:r>
        <w:rPr>
          <w:rFonts w:hint="default" w:ascii="Arial Narrow" w:hAnsi="Arial Narrow" w:cs="Arial Narrow"/>
          <w:sz w:val="24"/>
          <w:szCs w:val="24"/>
        </w:rPr>
        <w:t>Barang Milik</w:t>
      </w:r>
      <w:r>
        <w:rPr>
          <w:rFonts w:hint="default" w:ascii="Arial Narrow" w:hAnsi="Arial Narrow" w:cs="Arial Narrow"/>
          <w:sz w:val="24"/>
          <w:szCs w:val="24"/>
          <w:lang w:val="id-ID"/>
        </w:rPr>
        <w:t xml:space="preserve"> Daerah</w:t>
      </w:r>
      <w:r>
        <w:rPr>
          <w:rFonts w:hint="default" w:ascii="Arial Narrow" w:hAnsi="Arial Narrow" w:cs="Arial Narrow"/>
          <w:sz w:val="24"/>
          <w:szCs w:val="24"/>
        </w:rPr>
        <w:t xml:space="preserve"> mempunyai tugas pokok </w:t>
      </w:r>
      <w:r>
        <w:rPr>
          <w:rFonts w:hint="default" w:ascii="Arial Narrow" w:hAnsi="Arial Narrow" w:cs="Arial Narrow"/>
          <w:b/>
          <w:bCs/>
          <w:sz w:val="24"/>
          <w:szCs w:val="24"/>
        </w:rPr>
        <w:t>“</w:t>
      </w:r>
      <w:r>
        <w:rPr>
          <w:rFonts w:hint="default" w:ascii="Arial Narrow" w:hAnsi="Arial Narrow" w:cs="Arial Narrow"/>
          <w:b/>
          <w:bCs/>
          <w:i/>
          <w:iCs/>
          <w:sz w:val="24"/>
          <w:szCs w:val="24"/>
          <w:lang w:val="id-ID"/>
        </w:rPr>
        <w:t xml:space="preserve">menyelenggarakan perumusan kebijakan </w:t>
      </w:r>
      <w:r>
        <w:rPr>
          <w:rFonts w:hint="default" w:ascii="Arial Narrow" w:hAnsi="Arial Narrow" w:cs="Arial Narrow"/>
          <w:b/>
          <w:bCs/>
          <w:i/>
          <w:iCs/>
          <w:sz w:val="24"/>
          <w:szCs w:val="24"/>
        </w:rPr>
        <w:t xml:space="preserve">daerah terkait barang milik daerah </w:t>
      </w:r>
      <w:r>
        <w:rPr>
          <w:rFonts w:hint="default" w:ascii="Arial Narrow" w:hAnsi="Arial Narrow" w:cs="Arial Narrow"/>
          <w:b/>
          <w:bCs/>
          <w:i/>
          <w:iCs/>
          <w:sz w:val="24"/>
          <w:szCs w:val="24"/>
          <w:lang w:val="id-ID"/>
        </w:rPr>
        <w:t xml:space="preserve">dan </w:t>
      </w:r>
      <w:r>
        <w:rPr>
          <w:rFonts w:hint="default" w:ascii="Arial Narrow" w:hAnsi="Arial Narrow" w:cs="Arial Narrow"/>
          <w:b/>
          <w:bCs/>
          <w:i/>
          <w:iCs/>
          <w:sz w:val="24"/>
          <w:szCs w:val="24"/>
        </w:rPr>
        <w:t>pengadaan barang dan jasa serta melaksanakan koordinasi, fasilitasi, pelaporan pelaksanaan perencanaan, pembinaan dan pengelolaan barang milik daerah serta penyelenggaraan layanan pengadaan barang dan jasa</w:t>
      </w:r>
      <w:r>
        <w:rPr>
          <w:rFonts w:hint="default" w:ascii="Arial Narrow" w:hAnsi="Arial Narrow" w:cs="Arial Narrow"/>
          <w:b/>
          <w:bCs/>
          <w:i/>
          <w:iCs/>
          <w:sz w:val="24"/>
          <w:szCs w:val="24"/>
          <w:lang w:val="id-ID"/>
        </w:rPr>
        <w:t>”</w:t>
      </w:r>
      <w:r>
        <w:rPr>
          <w:rFonts w:hint="default" w:ascii="Arial Narrow" w:hAnsi="Arial Narrow" w:cs="Arial Narrow"/>
          <w:i/>
          <w:iCs/>
          <w:sz w:val="24"/>
          <w:szCs w:val="24"/>
          <w:lang w:val="id-ID"/>
        </w:rPr>
        <w:t>.</w:t>
      </w:r>
      <w:r>
        <w:rPr>
          <w:rFonts w:hint="default" w:ascii="Arial Narrow" w:hAnsi="Arial Narrow" w:cs="Arial Narrow"/>
          <w:i/>
          <w:iCs/>
          <w:sz w:val="24"/>
          <w:szCs w:val="24"/>
        </w:rPr>
        <w:t xml:space="preserve"> </w:t>
      </w:r>
      <w:r>
        <w:rPr>
          <w:rFonts w:hint="default" w:ascii="Arial Narrow" w:hAnsi="Arial Narrow" w:cs="Arial Narrow"/>
          <w:sz w:val="24"/>
          <w:szCs w:val="24"/>
        </w:rPr>
        <w:t xml:space="preserve">Biro Administrasi Pengadaan dan </w:t>
      </w:r>
      <w:r>
        <w:rPr>
          <w:rFonts w:hint="default" w:ascii="Arial Narrow" w:hAnsi="Arial Narrow" w:cs="Arial Narrow"/>
          <w:sz w:val="24"/>
          <w:szCs w:val="24"/>
          <w:lang w:val="id-ID"/>
        </w:rPr>
        <w:t xml:space="preserve">Pengelolaan </w:t>
      </w:r>
      <w:r>
        <w:rPr>
          <w:rFonts w:hint="default" w:ascii="Arial Narrow" w:hAnsi="Arial Narrow" w:cs="Arial Narrow"/>
          <w:sz w:val="24"/>
          <w:szCs w:val="24"/>
        </w:rPr>
        <w:t>Barang Milik</w:t>
      </w:r>
      <w:r>
        <w:rPr>
          <w:rFonts w:hint="default" w:ascii="Arial Narrow" w:hAnsi="Arial Narrow" w:cs="Arial Narrow"/>
          <w:sz w:val="24"/>
          <w:szCs w:val="24"/>
          <w:lang w:val="id-ID"/>
        </w:rPr>
        <w:t xml:space="preserve"> Daerah</w:t>
      </w:r>
      <w:r>
        <w:rPr>
          <w:rFonts w:hint="default" w:ascii="Arial Narrow" w:hAnsi="Arial Narrow" w:cs="Arial Narrow"/>
          <w:sz w:val="24"/>
          <w:szCs w:val="24"/>
        </w:rPr>
        <w:t xml:space="preserve"> merupakan salah satu Biro dari sembilan Biro di lingkungan Sekretariat Daerah yang berkedudukan dibawah Asisten Perekonomian dan Pembangunan Sekretariat Daerah Provinsi Sumatera Barat. Sebagai Biro di lingkungan Sekretariat Daerah, Biro Administrasi Pengadaan dan </w:t>
      </w:r>
      <w:r>
        <w:rPr>
          <w:rFonts w:hint="default" w:ascii="Arial Narrow" w:hAnsi="Arial Narrow" w:cs="Arial Narrow"/>
          <w:sz w:val="24"/>
          <w:szCs w:val="24"/>
          <w:lang w:val="id-ID"/>
        </w:rPr>
        <w:t xml:space="preserve">Pengelolaan </w:t>
      </w:r>
      <w:r>
        <w:rPr>
          <w:rFonts w:hint="default" w:ascii="Arial Narrow" w:hAnsi="Arial Narrow" w:cs="Arial Narrow"/>
          <w:sz w:val="24"/>
          <w:szCs w:val="24"/>
        </w:rPr>
        <w:t>Barang Milik</w:t>
      </w:r>
      <w:r>
        <w:rPr>
          <w:rFonts w:hint="default" w:ascii="Arial Narrow" w:hAnsi="Arial Narrow" w:cs="Arial Narrow"/>
          <w:sz w:val="24"/>
          <w:szCs w:val="24"/>
          <w:lang w:val="id-ID"/>
        </w:rPr>
        <w:t xml:space="preserve"> Daerah</w:t>
      </w:r>
      <w:r>
        <w:rPr>
          <w:rFonts w:hint="default" w:ascii="Arial Narrow" w:hAnsi="Arial Narrow" w:cs="Arial Narrow"/>
          <w:sz w:val="24"/>
          <w:szCs w:val="24"/>
        </w:rPr>
        <w:t xml:space="preserve"> melaksanakan fungsi Sekretariat Daerah yang merupakan unsur staf Pemerintah Daerah dibidang P</w:t>
      </w:r>
      <w:r>
        <w:rPr>
          <w:rFonts w:hint="default" w:ascii="Arial Narrow" w:hAnsi="Arial Narrow" w:cs="Arial Narrow"/>
          <w:sz w:val="24"/>
          <w:szCs w:val="24"/>
          <w:lang w:val="id-ID"/>
        </w:rPr>
        <w:t xml:space="preserve">engelolaan </w:t>
      </w:r>
      <w:r>
        <w:rPr>
          <w:rFonts w:hint="default" w:ascii="Arial Narrow" w:hAnsi="Arial Narrow" w:cs="Arial Narrow"/>
          <w:sz w:val="24"/>
          <w:szCs w:val="24"/>
        </w:rPr>
        <w:t>Barang Milik D</w:t>
      </w:r>
      <w:r>
        <w:rPr>
          <w:rFonts w:hint="default" w:ascii="Arial Narrow" w:hAnsi="Arial Narrow" w:cs="Arial Narrow"/>
          <w:sz w:val="24"/>
          <w:szCs w:val="24"/>
          <w:lang w:val="id-ID"/>
        </w:rPr>
        <w:t>aerah</w:t>
      </w:r>
      <w:r>
        <w:rPr>
          <w:rFonts w:hint="default" w:ascii="Arial Narrow" w:hAnsi="Arial Narrow" w:cs="Arial Narrow"/>
          <w:sz w:val="24"/>
          <w:szCs w:val="24"/>
        </w:rPr>
        <w:t>.</w:t>
      </w:r>
    </w:p>
    <w:p>
      <w:pPr>
        <w:pStyle w:val="37"/>
        <w:spacing w:after="360" w:line="360" w:lineRule="auto"/>
        <w:ind w:left="0" w:firstLine="567"/>
        <w:jc w:val="both"/>
        <w:rPr>
          <w:rFonts w:hint="default" w:ascii="Arial Narrow" w:hAnsi="Arial Narrow" w:cs="Arial Narrow"/>
          <w:i/>
          <w:iCs/>
          <w:sz w:val="24"/>
          <w:szCs w:val="24"/>
        </w:rPr>
      </w:pPr>
    </w:p>
    <w:p>
      <w:pPr>
        <w:pStyle w:val="37"/>
        <w:numPr>
          <w:ilvl w:val="0"/>
          <w:numId w:val="2"/>
        </w:numPr>
        <w:tabs>
          <w:tab w:val="left" w:pos="426"/>
          <w:tab w:val="left" w:pos="709"/>
          <w:tab w:val="clear" w:pos="425"/>
        </w:tabs>
        <w:spacing w:after="240" w:line="360" w:lineRule="auto"/>
        <w:ind w:left="425" w:leftChars="0" w:hanging="425" w:firstLineChars="0"/>
        <w:jc w:val="both"/>
        <w:rPr>
          <w:rFonts w:hint="default" w:ascii="Arial Narrow" w:hAnsi="Arial Narrow" w:cs="Arial Narrow"/>
          <w:b/>
          <w:bCs/>
          <w:i/>
          <w:iCs/>
          <w:sz w:val="24"/>
          <w:szCs w:val="24"/>
        </w:rPr>
      </w:pPr>
      <w:r>
        <w:rPr>
          <w:rFonts w:hint="default" w:ascii="Arial Narrow" w:hAnsi="Arial Narrow" w:cs="Arial Narrow"/>
          <w:b/>
          <w:bCs/>
          <w:i/>
          <w:iCs/>
          <w:sz w:val="24"/>
          <w:szCs w:val="24"/>
        </w:rPr>
        <w:t>Tugas Pokok</w:t>
      </w:r>
      <w:r>
        <w:rPr>
          <w:rFonts w:hint="default" w:ascii="Arial Narrow" w:hAnsi="Arial Narrow" w:cs="Arial Narrow"/>
          <w:b/>
          <w:bCs/>
          <w:i/>
          <w:iCs/>
          <w:sz w:val="24"/>
          <w:szCs w:val="24"/>
          <w:lang w:val="id-ID"/>
        </w:rPr>
        <w:t xml:space="preserve">, </w:t>
      </w:r>
      <w:r>
        <w:rPr>
          <w:rFonts w:hint="default" w:ascii="Arial Narrow" w:hAnsi="Arial Narrow" w:cs="Arial Narrow"/>
          <w:b/>
          <w:bCs/>
          <w:i/>
          <w:iCs/>
          <w:sz w:val="24"/>
          <w:szCs w:val="24"/>
        </w:rPr>
        <w:t>Fungsi</w:t>
      </w:r>
      <w:r>
        <w:rPr>
          <w:rFonts w:hint="default" w:ascii="Arial Narrow" w:hAnsi="Arial Narrow" w:cs="Arial Narrow"/>
          <w:b/>
          <w:bCs/>
          <w:i/>
          <w:iCs/>
          <w:sz w:val="24"/>
          <w:szCs w:val="24"/>
          <w:lang w:val="id-ID"/>
        </w:rPr>
        <w:t xml:space="preserve"> dan Struktur Organisasi SKPD</w:t>
      </w:r>
    </w:p>
    <w:p>
      <w:pPr>
        <w:spacing w:after="240" w:line="360" w:lineRule="auto"/>
        <w:ind w:firstLine="567"/>
        <w:jc w:val="both"/>
        <w:rPr>
          <w:rFonts w:hint="default" w:ascii="Arial Narrow" w:hAnsi="Arial Narrow" w:cs="Arial Narrow"/>
          <w:b w:val="0"/>
          <w:bCs w:val="0"/>
          <w:i/>
          <w:iCs/>
          <w:sz w:val="24"/>
          <w:szCs w:val="24"/>
          <w:lang w:val="id-ID"/>
        </w:rPr>
      </w:pPr>
      <w:r>
        <w:rPr>
          <w:rFonts w:hint="default" w:ascii="Arial Narrow" w:hAnsi="Arial Narrow" w:cs="Arial Narrow"/>
          <w:sz w:val="24"/>
          <w:szCs w:val="24"/>
        </w:rPr>
        <w:tab/>
      </w:r>
      <w:r>
        <w:rPr>
          <w:rFonts w:hint="default" w:ascii="Arial Narrow" w:hAnsi="Arial Narrow" w:cs="Arial Narrow"/>
          <w:sz w:val="24"/>
          <w:szCs w:val="24"/>
          <w:lang w:val="id-ID"/>
        </w:rPr>
        <w:t>Berdasarkan</w:t>
      </w:r>
      <w:r>
        <w:rPr>
          <w:rFonts w:hint="default" w:ascii="Arial Narrow" w:hAnsi="Arial Narrow" w:cs="Arial Narrow"/>
          <w:sz w:val="24"/>
          <w:szCs w:val="24"/>
        </w:rPr>
        <w:t xml:space="preserve"> Peraturan </w:t>
      </w:r>
      <w:r>
        <w:rPr>
          <w:rFonts w:hint="default" w:ascii="Arial Narrow" w:hAnsi="Arial Narrow" w:cs="Arial Narrow"/>
          <w:sz w:val="24"/>
          <w:szCs w:val="24"/>
          <w:lang w:val="id-ID"/>
        </w:rPr>
        <w:t>Gubernur Sumatera Barat</w:t>
      </w:r>
      <w:r>
        <w:rPr>
          <w:rFonts w:hint="default" w:ascii="Arial Narrow" w:hAnsi="Arial Narrow" w:cs="Arial Narrow"/>
          <w:sz w:val="24"/>
          <w:szCs w:val="24"/>
        </w:rPr>
        <w:t xml:space="preserve"> Nomor 69 Tahun 20</w:t>
      </w:r>
      <w:r>
        <w:rPr>
          <w:rFonts w:hint="default" w:ascii="Arial Narrow" w:hAnsi="Arial Narrow" w:cs="Arial Narrow"/>
          <w:sz w:val="24"/>
          <w:szCs w:val="24"/>
          <w:lang w:val="id-ID"/>
        </w:rPr>
        <w:t>1</w:t>
      </w:r>
      <w:r>
        <w:rPr>
          <w:rFonts w:hint="default" w:ascii="Arial Narrow" w:hAnsi="Arial Narrow" w:cs="Arial Narrow"/>
          <w:sz w:val="24"/>
          <w:szCs w:val="24"/>
          <w:lang w:val="zh-CN"/>
        </w:rPr>
        <w:t>8</w:t>
      </w:r>
      <w:r>
        <w:rPr>
          <w:rFonts w:hint="default" w:ascii="Arial Narrow" w:hAnsi="Arial Narrow" w:cs="Arial Narrow"/>
          <w:sz w:val="24"/>
          <w:szCs w:val="24"/>
        </w:rPr>
        <w:t xml:space="preserve"> tentang</w:t>
      </w:r>
      <w:r>
        <w:rPr>
          <w:rFonts w:hint="default" w:ascii="Arial Narrow" w:hAnsi="Arial Narrow" w:cs="Arial Narrow"/>
          <w:sz w:val="24"/>
          <w:szCs w:val="24"/>
          <w:lang w:val="id-ID"/>
        </w:rPr>
        <w:t xml:space="preserve"> </w:t>
      </w:r>
      <w:r>
        <w:rPr>
          <w:rFonts w:hint="default" w:ascii="Arial Narrow" w:hAnsi="Arial Narrow" w:cs="Arial Narrow"/>
          <w:sz w:val="24"/>
          <w:szCs w:val="24"/>
        </w:rPr>
        <w:t xml:space="preserve">Uraian </w:t>
      </w:r>
      <w:r>
        <w:rPr>
          <w:rFonts w:hint="default" w:ascii="Arial Narrow" w:hAnsi="Arial Narrow" w:cs="Arial Narrow"/>
          <w:sz w:val="24"/>
          <w:szCs w:val="24"/>
          <w:lang w:val="id-ID"/>
        </w:rPr>
        <w:t>Tugas Pokok</w:t>
      </w:r>
      <w:r>
        <w:rPr>
          <w:rFonts w:hint="default" w:ascii="Arial Narrow" w:hAnsi="Arial Narrow" w:cs="Arial Narrow"/>
          <w:sz w:val="24"/>
          <w:szCs w:val="24"/>
        </w:rPr>
        <w:t xml:space="preserve"> dan </w:t>
      </w:r>
      <w:r>
        <w:rPr>
          <w:rFonts w:hint="default" w:ascii="Arial Narrow" w:hAnsi="Arial Narrow" w:cs="Arial Narrow"/>
          <w:sz w:val="24"/>
          <w:szCs w:val="24"/>
          <w:lang w:val="id-ID"/>
        </w:rPr>
        <w:t>Fungsi Sekretariat Daerah Pro</w:t>
      </w:r>
      <w:r>
        <w:rPr>
          <w:rFonts w:hint="default" w:ascii="Arial Narrow" w:hAnsi="Arial Narrow" w:cs="Arial Narrow"/>
          <w:sz w:val="24"/>
          <w:szCs w:val="24"/>
          <w:lang w:val="zh-CN"/>
        </w:rPr>
        <w:t xml:space="preserve">vinsi </w:t>
      </w:r>
      <w:r>
        <w:rPr>
          <w:rFonts w:hint="default" w:ascii="Arial Narrow" w:hAnsi="Arial Narrow" w:cs="Arial Narrow"/>
          <w:sz w:val="24"/>
          <w:szCs w:val="24"/>
          <w:lang w:val="id-ID"/>
        </w:rPr>
        <w:t xml:space="preserve">Sumatera Barat paragraf </w:t>
      </w:r>
      <w:r>
        <w:rPr>
          <w:rFonts w:hint="default" w:ascii="Arial Narrow" w:hAnsi="Arial Narrow" w:cs="Arial Narrow"/>
          <w:sz w:val="24"/>
          <w:szCs w:val="24"/>
        </w:rPr>
        <w:t>3</w:t>
      </w:r>
      <w:r>
        <w:rPr>
          <w:rFonts w:hint="default" w:ascii="Arial Narrow" w:hAnsi="Arial Narrow" w:cs="Arial Narrow"/>
          <w:sz w:val="24"/>
          <w:szCs w:val="24"/>
          <w:lang w:val="id-ID"/>
        </w:rPr>
        <w:t xml:space="preserve"> pasal </w:t>
      </w:r>
      <w:r>
        <w:rPr>
          <w:rFonts w:hint="default" w:ascii="Arial Narrow" w:hAnsi="Arial Narrow" w:cs="Arial Narrow"/>
          <w:sz w:val="24"/>
          <w:szCs w:val="24"/>
          <w:lang w:val="zh-CN"/>
        </w:rPr>
        <w:t>68</w:t>
      </w:r>
      <w:r>
        <w:rPr>
          <w:rFonts w:hint="default" w:ascii="Arial Narrow" w:hAnsi="Arial Narrow" w:cs="Arial Narrow"/>
          <w:sz w:val="24"/>
          <w:szCs w:val="24"/>
        </w:rPr>
        <w:t xml:space="preserve">, </w:t>
      </w:r>
      <w:r>
        <w:rPr>
          <w:rFonts w:hint="default" w:ascii="Arial Narrow" w:hAnsi="Arial Narrow" w:cs="Arial Narrow"/>
          <w:sz w:val="24"/>
          <w:szCs w:val="24"/>
          <w:lang w:val="id-ID"/>
        </w:rPr>
        <w:t xml:space="preserve">ditetapkan </w:t>
      </w:r>
      <w:r>
        <w:rPr>
          <w:rFonts w:hint="default" w:ascii="Arial Narrow" w:hAnsi="Arial Narrow" w:cs="Arial Narrow"/>
          <w:sz w:val="24"/>
          <w:szCs w:val="24"/>
        </w:rPr>
        <w:t xml:space="preserve"> Biro Administrasi Pengadaan dan </w:t>
      </w:r>
      <w:r>
        <w:rPr>
          <w:rFonts w:hint="default" w:ascii="Arial Narrow" w:hAnsi="Arial Narrow" w:cs="Arial Narrow"/>
          <w:sz w:val="24"/>
          <w:szCs w:val="24"/>
          <w:lang w:val="id-ID"/>
        </w:rPr>
        <w:t xml:space="preserve">Pengelolaan </w:t>
      </w:r>
      <w:r>
        <w:rPr>
          <w:rFonts w:hint="default" w:ascii="Arial Narrow" w:hAnsi="Arial Narrow" w:cs="Arial Narrow"/>
          <w:sz w:val="24"/>
          <w:szCs w:val="24"/>
        </w:rPr>
        <w:t>Barang Milik</w:t>
      </w:r>
      <w:r>
        <w:rPr>
          <w:rFonts w:hint="default" w:ascii="Arial Narrow" w:hAnsi="Arial Narrow" w:cs="Arial Narrow"/>
          <w:sz w:val="24"/>
          <w:szCs w:val="24"/>
          <w:lang w:val="id-ID"/>
        </w:rPr>
        <w:t xml:space="preserve"> Daerah</w:t>
      </w:r>
      <w:r>
        <w:rPr>
          <w:rFonts w:hint="default" w:ascii="Arial Narrow" w:hAnsi="Arial Narrow" w:cs="Arial Narrow"/>
          <w:sz w:val="24"/>
          <w:szCs w:val="24"/>
        </w:rPr>
        <w:t xml:space="preserve"> mempunyai tugas pokok</w:t>
      </w:r>
      <w:r>
        <w:rPr>
          <w:rFonts w:hint="default" w:ascii="Arial Narrow" w:hAnsi="Arial Narrow" w:cs="Arial Narrow"/>
          <w:b w:val="0"/>
          <w:bCs w:val="0"/>
          <w:sz w:val="24"/>
          <w:szCs w:val="24"/>
        </w:rPr>
        <w:t xml:space="preserve"> “</w:t>
      </w:r>
      <w:r>
        <w:rPr>
          <w:rFonts w:hint="default" w:ascii="Arial Narrow" w:hAnsi="Arial Narrow" w:cs="Arial Narrow"/>
          <w:b w:val="0"/>
          <w:bCs w:val="0"/>
          <w:i/>
          <w:iCs/>
          <w:sz w:val="24"/>
          <w:szCs w:val="24"/>
          <w:lang w:val="id-ID"/>
        </w:rPr>
        <w:t xml:space="preserve">menyelenggarakan perumusan kebijakan </w:t>
      </w:r>
      <w:r>
        <w:rPr>
          <w:rFonts w:hint="default" w:ascii="Arial Narrow" w:hAnsi="Arial Narrow" w:cs="Arial Narrow"/>
          <w:b w:val="0"/>
          <w:bCs w:val="0"/>
          <w:i/>
          <w:iCs/>
          <w:sz w:val="24"/>
          <w:szCs w:val="24"/>
        </w:rPr>
        <w:t xml:space="preserve">daerah terkait barang milik daerah </w:t>
      </w:r>
      <w:r>
        <w:rPr>
          <w:rFonts w:hint="default" w:ascii="Arial Narrow" w:hAnsi="Arial Narrow" w:cs="Arial Narrow"/>
          <w:b w:val="0"/>
          <w:bCs w:val="0"/>
          <w:i/>
          <w:iCs/>
          <w:sz w:val="24"/>
          <w:szCs w:val="24"/>
          <w:lang w:val="id-ID"/>
        </w:rPr>
        <w:t xml:space="preserve">dan </w:t>
      </w:r>
      <w:r>
        <w:rPr>
          <w:rFonts w:hint="default" w:ascii="Arial Narrow" w:hAnsi="Arial Narrow" w:cs="Arial Narrow"/>
          <w:b w:val="0"/>
          <w:bCs w:val="0"/>
          <w:i/>
          <w:iCs/>
          <w:sz w:val="24"/>
          <w:szCs w:val="24"/>
        </w:rPr>
        <w:t>pengadaan barang dan jasa serta melaksanakan koordinasi, fasilitasi, pelaporan pelaksanaan perencanaan, pembinaan dan pengelolaan barang milik daerah serta penyelenggaraan layanan pengadaan barang dan jasa</w:t>
      </w:r>
      <w:r>
        <w:rPr>
          <w:rFonts w:hint="default" w:ascii="Arial Narrow" w:hAnsi="Arial Narrow" w:cs="Arial Narrow"/>
          <w:b w:val="0"/>
          <w:bCs w:val="0"/>
          <w:i/>
          <w:iCs/>
          <w:sz w:val="24"/>
          <w:szCs w:val="24"/>
          <w:lang w:val="id-ID"/>
        </w:rPr>
        <w:t>”.</w:t>
      </w:r>
    </w:p>
    <w:p>
      <w:pPr>
        <w:spacing w:after="240" w:line="360" w:lineRule="auto"/>
        <w:ind w:firstLine="709"/>
        <w:jc w:val="both"/>
        <w:rPr>
          <w:rFonts w:hint="default" w:ascii="Arial Narrow" w:hAnsi="Arial Narrow" w:cs="Arial Narrow"/>
          <w:i/>
          <w:iCs/>
          <w:sz w:val="24"/>
          <w:szCs w:val="24"/>
          <w:lang w:val="id-ID"/>
        </w:rPr>
      </w:pPr>
      <w:r>
        <w:rPr>
          <w:rFonts w:hint="default" w:ascii="Arial Narrow" w:hAnsi="Arial Narrow" w:cs="Arial Narrow"/>
          <w:i/>
          <w:iCs/>
          <w:sz w:val="24"/>
          <w:szCs w:val="24"/>
          <w:lang w:val="id-ID"/>
        </w:rPr>
        <w:tab/>
      </w:r>
      <w:r>
        <w:rPr>
          <w:rFonts w:hint="default" w:ascii="Arial Narrow" w:hAnsi="Arial Narrow" w:cs="Arial Narrow"/>
          <w:sz w:val="24"/>
          <w:szCs w:val="24"/>
        </w:rPr>
        <w:t xml:space="preserve">Dalam melaksanakan tugas pokok tersebut di atas, Biro Administrasi Pengadaan dan </w:t>
      </w:r>
      <w:r>
        <w:rPr>
          <w:rFonts w:hint="default" w:ascii="Arial Narrow" w:hAnsi="Arial Narrow" w:cs="Arial Narrow"/>
          <w:sz w:val="24"/>
          <w:szCs w:val="24"/>
          <w:lang w:val="id-ID"/>
        </w:rPr>
        <w:t xml:space="preserve">Pengelolaan </w:t>
      </w:r>
      <w:r>
        <w:rPr>
          <w:rFonts w:hint="default" w:ascii="Arial Narrow" w:hAnsi="Arial Narrow" w:cs="Arial Narrow"/>
          <w:sz w:val="24"/>
          <w:szCs w:val="24"/>
        </w:rPr>
        <w:t>Barang Milik</w:t>
      </w:r>
      <w:r>
        <w:rPr>
          <w:rFonts w:hint="default" w:ascii="Arial Narrow" w:hAnsi="Arial Narrow" w:cs="Arial Narrow"/>
          <w:sz w:val="24"/>
          <w:szCs w:val="24"/>
          <w:lang w:val="id-ID"/>
        </w:rPr>
        <w:t xml:space="preserve"> Daerah</w:t>
      </w:r>
      <w:r>
        <w:rPr>
          <w:rFonts w:hint="default" w:ascii="Arial Narrow" w:hAnsi="Arial Narrow" w:cs="Arial Narrow"/>
          <w:sz w:val="24"/>
          <w:szCs w:val="24"/>
        </w:rPr>
        <w:t xml:space="preserve"> Sekretariat Daerah mempunyai fungsi :</w:t>
      </w:r>
    </w:p>
    <w:p>
      <w:pPr>
        <w:pStyle w:val="37"/>
        <w:numPr>
          <w:ilvl w:val="0"/>
          <w:numId w:val="3"/>
        </w:numPr>
        <w:spacing w:after="0" w:line="360" w:lineRule="auto"/>
        <w:ind w:left="426" w:hanging="426"/>
        <w:jc w:val="both"/>
        <w:rPr>
          <w:rFonts w:hint="default" w:ascii="Arial Narrow" w:hAnsi="Arial Narrow" w:cs="Arial Narrow"/>
          <w:sz w:val="24"/>
          <w:szCs w:val="24"/>
          <w:lang w:val="fi-FI"/>
        </w:rPr>
      </w:pPr>
      <w:r>
        <w:rPr>
          <w:rFonts w:hint="default" w:ascii="Arial Narrow" w:hAnsi="Arial Narrow" w:cs="Arial Narrow"/>
          <w:sz w:val="24"/>
          <w:szCs w:val="24"/>
          <w:lang w:val="id-ID"/>
        </w:rPr>
        <w:t xml:space="preserve">Penyelenggaraan perumusan kebijakan </w:t>
      </w:r>
      <w:r>
        <w:rPr>
          <w:rFonts w:hint="default" w:ascii="Arial Narrow" w:hAnsi="Arial Narrow" w:cs="Arial Narrow"/>
          <w:sz w:val="24"/>
          <w:szCs w:val="24"/>
        </w:rPr>
        <w:t>daerah di bidang perencanaan, pembinaan dan pengelolaan barang milik daerah serta pengadaan</w:t>
      </w:r>
      <w:r>
        <w:rPr>
          <w:rFonts w:hint="default" w:ascii="Arial Narrow" w:hAnsi="Arial Narrow" w:cs="Arial Narrow"/>
          <w:sz w:val="24"/>
          <w:szCs w:val="24"/>
          <w:lang w:val="zh-CN"/>
        </w:rPr>
        <w:t xml:space="preserve"> </w:t>
      </w:r>
      <w:r>
        <w:rPr>
          <w:rFonts w:hint="default" w:ascii="Arial Narrow" w:hAnsi="Arial Narrow" w:cs="Arial Narrow"/>
          <w:sz w:val="24"/>
          <w:szCs w:val="24"/>
        </w:rPr>
        <w:t>barang dan jasa</w:t>
      </w:r>
      <w:r>
        <w:rPr>
          <w:rFonts w:hint="default" w:ascii="Arial Narrow" w:hAnsi="Arial Narrow" w:cs="Arial Narrow"/>
          <w:sz w:val="24"/>
          <w:szCs w:val="24"/>
          <w:lang w:val="id-ID"/>
        </w:rPr>
        <w:t>;</w:t>
      </w:r>
    </w:p>
    <w:p>
      <w:pPr>
        <w:pStyle w:val="37"/>
        <w:numPr>
          <w:ilvl w:val="0"/>
          <w:numId w:val="3"/>
        </w:numPr>
        <w:spacing w:after="0" w:line="360" w:lineRule="auto"/>
        <w:ind w:left="426" w:hanging="426"/>
        <w:jc w:val="both"/>
        <w:rPr>
          <w:rFonts w:hint="default" w:ascii="Arial Narrow" w:hAnsi="Arial Narrow" w:cs="Arial Narrow"/>
          <w:sz w:val="24"/>
          <w:szCs w:val="24"/>
          <w:lang w:val="fi-FI"/>
        </w:rPr>
      </w:pPr>
      <w:r>
        <w:rPr>
          <w:rFonts w:hint="default" w:ascii="Arial Narrow" w:hAnsi="Arial Narrow" w:cs="Arial Narrow"/>
          <w:sz w:val="24"/>
          <w:szCs w:val="24"/>
          <w:lang w:val="id-ID"/>
        </w:rPr>
        <w:t xml:space="preserve">Penyelenggaraan </w:t>
      </w:r>
      <w:r>
        <w:rPr>
          <w:rFonts w:hint="default" w:ascii="Arial Narrow" w:hAnsi="Arial Narrow" w:cs="Arial Narrow"/>
          <w:sz w:val="24"/>
          <w:szCs w:val="24"/>
        </w:rPr>
        <w:t>perencanaan, pembinaan dan pengelolaan barang milik daerah serta pengadaan barang dan jasa</w:t>
      </w:r>
      <w:r>
        <w:rPr>
          <w:rFonts w:hint="default" w:ascii="Arial Narrow" w:hAnsi="Arial Narrow" w:cs="Arial Narrow"/>
          <w:sz w:val="24"/>
          <w:szCs w:val="24"/>
          <w:lang w:val="id-ID"/>
        </w:rPr>
        <w:t>;</w:t>
      </w:r>
      <w:r>
        <w:rPr>
          <w:rFonts w:hint="default" w:ascii="Arial Narrow" w:hAnsi="Arial Narrow" w:cs="Arial Narrow"/>
          <w:sz w:val="24"/>
          <w:szCs w:val="24"/>
        </w:rPr>
        <w:t xml:space="preserve"> dan</w:t>
      </w:r>
    </w:p>
    <w:p>
      <w:pPr>
        <w:pStyle w:val="37"/>
        <w:numPr>
          <w:ilvl w:val="0"/>
          <w:numId w:val="3"/>
        </w:numPr>
        <w:spacing w:after="0" w:line="360" w:lineRule="auto"/>
        <w:ind w:left="426" w:hanging="426"/>
        <w:jc w:val="both"/>
        <w:rPr>
          <w:rFonts w:hint="default" w:ascii="Arial Narrow" w:hAnsi="Arial Narrow" w:cs="Arial Narrow"/>
          <w:sz w:val="24"/>
          <w:szCs w:val="24"/>
          <w:lang w:val="id-ID"/>
        </w:rPr>
      </w:pPr>
      <w:r>
        <w:rPr>
          <w:rFonts w:hint="default" w:ascii="Arial Narrow" w:hAnsi="Arial Narrow" w:cs="Arial Narrow"/>
          <w:sz w:val="24"/>
          <w:szCs w:val="24"/>
          <w:lang w:val="id-ID"/>
        </w:rPr>
        <w:t xml:space="preserve">Penyelenggaraan pelaporan dan evaluasi </w:t>
      </w:r>
      <w:r>
        <w:rPr>
          <w:rFonts w:hint="default" w:ascii="Arial Narrow" w:hAnsi="Arial Narrow" w:cs="Arial Narrow"/>
          <w:sz w:val="24"/>
          <w:szCs w:val="24"/>
        </w:rPr>
        <w:t>pelaksanaan kebijakan di bidang perencanaan, pembinaan dan pengelolaan barang milik daerah serta pengadaan barang dan jasa.</w:t>
      </w:r>
    </w:p>
    <w:p>
      <w:pPr>
        <w:pStyle w:val="37"/>
        <w:spacing w:after="0" w:line="360" w:lineRule="auto"/>
        <w:ind w:left="0" w:firstLine="709"/>
        <w:jc w:val="both"/>
        <w:rPr>
          <w:rFonts w:hint="default" w:ascii="Arial Narrow" w:hAnsi="Arial Narrow" w:cs="Arial Narrow"/>
          <w:sz w:val="24"/>
          <w:szCs w:val="24"/>
          <w:lang w:val="fi-FI"/>
        </w:rPr>
      </w:pPr>
      <w:r>
        <w:rPr>
          <w:rFonts w:hint="default" w:ascii="Arial Narrow" w:hAnsi="Arial Narrow" w:cs="Arial Narrow"/>
          <w:sz w:val="24"/>
          <w:szCs w:val="24"/>
          <w:lang w:val="id-ID"/>
        </w:rPr>
        <w:t>Untuk malaksanakan tugas pokok dan fungsi tersebut diatas,</w:t>
      </w:r>
      <w:r>
        <w:rPr>
          <w:rFonts w:hint="default" w:ascii="Arial Narrow" w:hAnsi="Arial Narrow" w:cs="Arial Narrow"/>
          <w:sz w:val="24"/>
          <w:szCs w:val="24"/>
        </w:rPr>
        <w:t xml:space="preserve"> Biro Administrasi Pengadaan dan </w:t>
      </w:r>
      <w:r>
        <w:rPr>
          <w:rFonts w:hint="default" w:ascii="Arial Narrow" w:hAnsi="Arial Narrow" w:cs="Arial Narrow"/>
          <w:sz w:val="24"/>
          <w:szCs w:val="24"/>
          <w:lang w:val="id-ID"/>
        </w:rPr>
        <w:t xml:space="preserve">Pengelolaan </w:t>
      </w:r>
      <w:r>
        <w:rPr>
          <w:rFonts w:hint="default" w:ascii="Arial Narrow" w:hAnsi="Arial Narrow" w:cs="Arial Narrow"/>
          <w:sz w:val="24"/>
          <w:szCs w:val="24"/>
        </w:rPr>
        <w:t>Barang Milik</w:t>
      </w:r>
      <w:r>
        <w:rPr>
          <w:rFonts w:hint="default" w:ascii="Arial Narrow" w:hAnsi="Arial Narrow" w:cs="Arial Narrow"/>
          <w:sz w:val="24"/>
          <w:szCs w:val="24"/>
          <w:lang w:val="id-ID"/>
        </w:rPr>
        <w:t xml:space="preserve"> Daerah terdiri dari 3 (tiga) Bagian dan 9 (sembilan) Sub Bagian dengan susunan organisasi sebagai berikut:</w:t>
      </w:r>
    </w:p>
    <w:p>
      <w:pPr>
        <w:pStyle w:val="37"/>
        <w:numPr>
          <w:ilvl w:val="0"/>
          <w:numId w:val="4"/>
        </w:numPr>
        <w:spacing w:after="120" w:line="360" w:lineRule="auto"/>
        <w:ind w:left="426" w:hanging="426"/>
        <w:jc w:val="both"/>
        <w:rPr>
          <w:rFonts w:hint="default" w:ascii="Arial Narrow" w:hAnsi="Arial Narrow" w:cs="Arial Narrow"/>
          <w:sz w:val="24"/>
          <w:szCs w:val="24"/>
          <w:lang w:val="id-ID"/>
        </w:rPr>
      </w:pPr>
      <w:r>
        <w:rPr>
          <w:rFonts w:hint="default" w:ascii="Arial Narrow" w:hAnsi="Arial Narrow" w:cs="Arial Narrow"/>
          <w:sz w:val="24"/>
          <w:szCs w:val="24"/>
          <w:lang w:val="id-ID"/>
        </w:rPr>
        <w:t xml:space="preserve">Bagian </w:t>
      </w:r>
      <w:r>
        <w:rPr>
          <w:rFonts w:hint="default" w:ascii="Arial Narrow" w:hAnsi="Arial Narrow" w:cs="Arial Narrow"/>
          <w:sz w:val="24"/>
          <w:szCs w:val="24"/>
        </w:rPr>
        <w:t>Bina Sarana</w:t>
      </w:r>
    </w:p>
    <w:p>
      <w:pPr>
        <w:numPr>
          <w:ilvl w:val="0"/>
          <w:numId w:val="5"/>
        </w:numPr>
        <w:spacing w:after="120"/>
        <w:ind w:left="851" w:hanging="425"/>
        <w:jc w:val="both"/>
        <w:rPr>
          <w:rFonts w:hint="default" w:ascii="Arial Narrow" w:hAnsi="Arial Narrow" w:cs="Arial Narrow"/>
          <w:sz w:val="24"/>
          <w:szCs w:val="24"/>
          <w:lang w:val="id-ID"/>
        </w:rPr>
      </w:pPr>
      <w:r>
        <w:rPr>
          <w:rFonts w:hint="default" w:ascii="Arial Narrow" w:hAnsi="Arial Narrow" w:cs="Arial Narrow"/>
          <w:sz w:val="24"/>
          <w:szCs w:val="24"/>
          <w:lang w:val="id-ID"/>
        </w:rPr>
        <w:t>Sub Bagian Tata Usaha Biro</w:t>
      </w:r>
    </w:p>
    <w:p>
      <w:pPr>
        <w:numPr>
          <w:ilvl w:val="0"/>
          <w:numId w:val="5"/>
        </w:numPr>
        <w:spacing w:after="120"/>
        <w:ind w:left="851" w:hanging="425"/>
        <w:jc w:val="both"/>
        <w:rPr>
          <w:rFonts w:hint="default" w:ascii="Arial Narrow" w:hAnsi="Arial Narrow" w:cs="Arial Narrow"/>
          <w:sz w:val="24"/>
          <w:szCs w:val="24"/>
          <w:lang w:val="id-ID"/>
        </w:rPr>
      </w:pPr>
      <w:r>
        <w:rPr>
          <w:rFonts w:hint="default" w:ascii="Arial Narrow" w:hAnsi="Arial Narrow" w:cs="Arial Narrow"/>
          <w:sz w:val="24"/>
          <w:szCs w:val="24"/>
          <w:lang w:val="id-ID"/>
        </w:rPr>
        <w:t>Sub Bagian Pe</w:t>
      </w:r>
      <w:r>
        <w:rPr>
          <w:rFonts w:hint="default" w:ascii="Arial Narrow" w:hAnsi="Arial Narrow" w:cs="Arial Narrow"/>
          <w:sz w:val="24"/>
          <w:szCs w:val="24"/>
        </w:rPr>
        <w:t>rencanaan Pengadaan dan Barang Milik Daerah</w:t>
      </w:r>
    </w:p>
    <w:p>
      <w:pPr>
        <w:numPr>
          <w:ilvl w:val="0"/>
          <w:numId w:val="5"/>
        </w:numPr>
        <w:spacing w:after="120"/>
        <w:ind w:left="851" w:hanging="425"/>
        <w:jc w:val="both"/>
        <w:rPr>
          <w:rFonts w:hint="default" w:ascii="Arial Narrow" w:hAnsi="Arial Narrow" w:cs="Arial Narrow"/>
          <w:sz w:val="24"/>
          <w:szCs w:val="24"/>
          <w:lang w:val="id-ID"/>
        </w:rPr>
      </w:pPr>
      <w:r>
        <w:rPr>
          <w:rFonts w:hint="default" w:ascii="Arial Narrow" w:hAnsi="Arial Narrow" w:cs="Arial Narrow"/>
          <w:sz w:val="24"/>
          <w:szCs w:val="24"/>
          <w:lang w:val="id-ID"/>
        </w:rPr>
        <w:t xml:space="preserve">Sub Bagian </w:t>
      </w:r>
      <w:r>
        <w:rPr>
          <w:rFonts w:hint="default" w:ascii="Arial Narrow" w:hAnsi="Arial Narrow" w:cs="Arial Narrow"/>
          <w:sz w:val="24"/>
          <w:szCs w:val="24"/>
        </w:rPr>
        <w:t>Fasilitasi dan Pembinaan</w:t>
      </w:r>
    </w:p>
    <w:p>
      <w:pPr>
        <w:pStyle w:val="37"/>
        <w:numPr>
          <w:ilvl w:val="0"/>
          <w:numId w:val="4"/>
        </w:numPr>
        <w:spacing w:after="120" w:line="360" w:lineRule="auto"/>
        <w:ind w:left="426" w:hanging="426"/>
        <w:jc w:val="both"/>
        <w:rPr>
          <w:rFonts w:hint="default" w:ascii="Arial Narrow" w:hAnsi="Arial Narrow" w:cs="Arial Narrow"/>
          <w:sz w:val="24"/>
          <w:szCs w:val="24"/>
          <w:lang w:val="id-ID"/>
        </w:rPr>
      </w:pPr>
      <w:r>
        <w:rPr>
          <w:rFonts w:hint="default" w:ascii="Arial Narrow" w:hAnsi="Arial Narrow" w:cs="Arial Narrow"/>
          <w:sz w:val="24"/>
          <w:szCs w:val="24"/>
          <w:lang w:val="id-ID"/>
        </w:rPr>
        <w:t xml:space="preserve">Bagian </w:t>
      </w:r>
      <w:r>
        <w:rPr>
          <w:rFonts w:hint="default" w:ascii="Arial Narrow" w:hAnsi="Arial Narrow" w:cs="Arial Narrow"/>
          <w:sz w:val="24"/>
          <w:szCs w:val="24"/>
        </w:rPr>
        <w:t>Pengadaan Barang dan Jasa</w:t>
      </w:r>
    </w:p>
    <w:p>
      <w:pPr>
        <w:numPr>
          <w:ilvl w:val="0"/>
          <w:numId w:val="6"/>
        </w:numPr>
        <w:spacing w:after="120"/>
        <w:ind w:left="851" w:hanging="425"/>
        <w:jc w:val="both"/>
        <w:rPr>
          <w:rFonts w:hint="default" w:ascii="Arial Narrow" w:hAnsi="Arial Narrow" w:cs="Arial Narrow"/>
          <w:sz w:val="24"/>
          <w:szCs w:val="24"/>
          <w:lang w:val="id-ID"/>
        </w:rPr>
      </w:pPr>
      <w:r>
        <w:rPr>
          <w:rFonts w:hint="default" w:ascii="Arial Narrow" w:hAnsi="Arial Narrow" w:cs="Arial Narrow"/>
          <w:sz w:val="24"/>
          <w:szCs w:val="24"/>
          <w:lang w:val="id-ID"/>
        </w:rPr>
        <w:t xml:space="preserve">Sub Bagian </w:t>
      </w:r>
      <w:r>
        <w:rPr>
          <w:rFonts w:hint="default" w:ascii="Arial Narrow" w:hAnsi="Arial Narrow" w:cs="Arial Narrow"/>
          <w:sz w:val="24"/>
          <w:szCs w:val="24"/>
        </w:rPr>
        <w:t>Pembinaan Barang dan Jasa</w:t>
      </w:r>
    </w:p>
    <w:p>
      <w:pPr>
        <w:numPr>
          <w:ilvl w:val="0"/>
          <w:numId w:val="6"/>
        </w:numPr>
        <w:spacing w:after="120"/>
        <w:ind w:left="851" w:hanging="425"/>
        <w:jc w:val="both"/>
        <w:rPr>
          <w:rFonts w:hint="default" w:ascii="Arial Narrow" w:hAnsi="Arial Narrow" w:cs="Arial Narrow"/>
          <w:sz w:val="24"/>
          <w:szCs w:val="24"/>
          <w:lang w:val="id-ID"/>
        </w:rPr>
      </w:pPr>
      <w:r>
        <w:rPr>
          <w:rFonts w:hint="default" w:ascii="Arial Narrow" w:hAnsi="Arial Narrow" w:cs="Arial Narrow"/>
          <w:sz w:val="24"/>
          <w:szCs w:val="24"/>
          <w:lang w:val="id-ID"/>
        </w:rPr>
        <w:t xml:space="preserve">Sub Bagian </w:t>
      </w:r>
      <w:r>
        <w:rPr>
          <w:rFonts w:hint="default" w:ascii="Arial Narrow" w:hAnsi="Arial Narrow" w:cs="Arial Narrow"/>
          <w:sz w:val="24"/>
          <w:szCs w:val="24"/>
        </w:rPr>
        <w:t>Pelaksanaan Barang dan Jasa</w:t>
      </w:r>
    </w:p>
    <w:p>
      <w:pPr>
        <w:numPr>
          <w:ilvl w:val="0"/>
          <w:numId w:val="6"/>
        </w:numPr>
        <w:spacing w:after="120"/>
        <w:ind w:left="851" w:hanging="425"/>
        <w:jc w:val="both"/>
        <w:rPr>
          <w:rFonts w:hint="default" w:ascii="Arial Narrow" w:hAnsi="Arial Narrow" w:cs="Arial Narrow"/>
          <w:sz w:val="24"/>
          <w:szCs w:val="24"/>
          <w:lang w:val="id-ID"/>
        </w:rPr>
      </w:pPr>
      <w:r>
        <w:rPr>
          <w:rFonts w:hint="default" w:ascii="Arial Narrow" w:hAnsi="Arial Narrow" w:cs="Arial Narrow"/>
          <w:sz w:val="24"/>
          <w:szCs w:val="24"/>
          <w:lang w:val="id-ID"/>
        </w:rPr>
        <w:t xml:space="preserve">Sub Bagian </w:t>
      </w:r>
      <w:r>
        <w:rPr>
          <w:rFonts w:hint="default" w:ascii="Arial Narrow" w:hAnsi="Arial Narrow" w:cs="Arial Narrow"/>
          <w:sz w:val="24"/>
          <w:szCs w:val="24"/>
        </w:rPr>
        <w:t>Pengelolaan Sistem Informasi Pengadaan Barang dan Jasa</w:t>
      </w:r>
    </w:p>
    <w:p>
      <w:pPr>
        <w:pStyle w:val="37"/>
        <w:numPr>
          <w:ilvl w:val="0"/>
          <w:numId w:val="4"/>
        </w:numPr>
        <w:spacing w:after="120" w:line="360" w:lineRule="auto"/>
        <w:ind w:left="426" w:hanging="426"/>
        <w:jc w:val="both"/>
        <w:rPr>
          <w:rFonts w:hint="default" w:ascii="Arial Narrow" w:hAnsi="Arial Narrow" w:cs="Arial Narrow"/>
          <w:sz w:val="24"/>
          <w:szCs w:val="24"/>
          <w:lang w:val="id-ID"/>
        </w:rPr>
      </w:pPr>
      <w:r>
        <w:rPr>
          <w:rFonts w:hint="default" w:ascii="Arial Narrow" w:hAnsi="Arial Narrow" w:cs="Arial Narrow"/>
          <w:sz w:val="24"/>
          <w:szCs w:val="24"/>
          <w:lang w:val="id-ID"/>
        </w:rPr>
        <w:t xml:space="preserve">Bagian </w:t>
      </w:r>
      <w:r>
        <w:rPr>
          <w:rFonts w:hint="default" w:ascii="Arial Narrow" w:hAnsi="Arial Narrow" w:cs="Arial Narrow"/>
          <w:sz w:val="24"/>
          <w:szCs w:val="24"/>
        </w:rPr>
        <w:t>Pengelolaan Barang Milik Daerah</w:t>
      </w:r>
    </w:p>
    <w:p>
      <w:pPr>
        <w:numPr>
          <w:ilvl w:val="0"/>
          <w:numId w:val="7"/>
        </w:numPr>
        <w:spacing w:after="120"/>
        <w:ind w:left="851" w:hanging="425"/>
        <w:jc w:val="both"/>
        <w:rPr>
          <w:rFonts w:hint="default" w:ascii="Arial Narrow" w:hAnsi="Arial Narrow" w:cs="Arial Narrow"/>
          <w:sz w:val="24"/>
          <w:szCs w:val="24"/>
          <w:lang w:val="id-ID"/>
        </w:rPr>
      </w:pPr>
      <w:r>
        <w:rPr>
          <w:rFonts w:hint="default" w:ascii="Arial Narrow" w:hAnsi="Arial Narrow" w:cs="Arial Narrow"/>
          <w:sz w:val="24"/>
          <w:szCs w:val="24"/>
          <w:lang w:val="id-ID"/>
        </w:rPr>
        <w:t xml:space="preserve">Sub Bagian </w:t>
      </w:r>
      <w:r>
        <w:rPr>
          <w:rFonts w:hint="default" w:ascii="Arial Narrow" w:hAnsi="Arial Narrow" w:cs="Arial Narrow"/>
          <w:sz w:val="24"/>
          <w:szCs w:val="24"/>
        </w:rPr>
        <w:t>Penatausahaan Barang Milik Daerah</w:t>
      </w:r>
    </w:p>
    <w:p>
      <w:pPr>
        <w:numPr>
          <w:ilvl w:val="0"/>
          <w:numId w:val="7"/>
        </w:numPr>
        <w:spacing w:after="120"/>
        <w:ind w:left="851" w:hanging="425"/>
        <w:jc w:val="both"/>
        <w:rPr>
          <w:rFonts w:hint="default" w:ascii="Arial Narrow" w:hAnsi="Arial Narrow" w:cs="Arial Narrow"/>
          <w:sz w:val="24"/>
          <w:szCs w:val="24"/>
          <w:lang w:val="id-ID"/>
        </w:rPr>
      </w:pPr>
      <w:r>
        <w:rPr>
          <w:rFonts w:hint="default" w:ascii="Arial Narrow" w:hAnsi="Arial Narrow" w:cs="Arial Narrow"/>
          <w:sz w:val="24"/>
          <w:szCs w:val="24"/>
          <w:lang w:val="id-ID"/>
        </w:rPr>
        <w:t xml:space="preserve">Sub Bagian </w:t>
      </w:r>
      <w:r>
        <w:rPr>
          <w:rFonts w:hint="default" w:ascii="Arial Narrow" w:hAnsi="Arial Narrow" w:cs="Arial Narrow"/>
          <w:sz w:val="24"/>
          <w:szCs w:val="24"/>
        </w:rPr>
        <w:t>Pemamfaatan Barang Milik Daerah</w:t>
      </w:r>
    </w:p>
    <w:p>
      <w:pPr>
        <w:numPr>
          <w:ilvl w:val="0"/>
          <w:numId w:val="7"/>
        </w:numPr>
        <w:spacing w:after="120"/>
        <w:ind w:left="851" w:hanging="425"/>
        <w:jc w:val="both"/>
        <w:rPr>
          <w:rFonts w:hint="default" w:ascii="Arial Narrow" w:hAnsi="Arial Narrow" w:cs="Arial Narrow"/>
          <w:sz w:val="24"/>
          <w:szCs w:val="24"/>
          <w:lang w:val="id-ID"/>
        </w:rPr>
      </w:pPr>
      <w:r>
        <w:rPr>
          <w:rFonts w:hint="default" w:ascii="Arial Narrow" w:hAnsi="Arial Narrow" w:cs="Arial Narrow"/>
          <w:sz w:val="24"/>
          <w:szCs w:val="24"/>
          <w:lang w:val="id-ID"/>
        </w:rPr>
        <w:t>Sub Bagian Perubahan Status Hukum</w:t>
      </w:r>
    </w:p>
    <w:p>
      <w:pPr>
        <w:tabs>
          <w:tab w:val="left" w:pos="851"/>
        </w:tabs>
        <w:spacing w:after="120" w:line="360" w:lineRule="auto"/>
        <w:ind w:firstLine="709"/>
        <w:jc w:val="both"/>
        <w:rPr>
          <w:rFonts w:hint="default" w:ascii="Arial Narrow" w:hAnsi="Arial Narrow" w:cs="Arial Narrow"/>
          <w:sz w:val="24"/>
          <w:szCs w:val="24"/>
          <w:lang w:val="id-ID"/>
        </w:rPr>
      </w:pPr>
    </w:p>
    <w:p>
      <w:pPr>
        <w:tabs>
          <w:tab w:val="left" w:pos="851"/>
        </w:tabs>
        <w:spacing w:after="120" w:line="360" w:lineRule="auto"/>
        <w:ind w:firstLine="709"/>
        <w:jc w:val="both"/>
        <w:rPr>
          <w:rFonts w:hint="default" w:ascii="Arial Narrow" w:hAnsi="Arial Narrow" w:cs="Arial Narrow"/>
          <w:sz w:val="24"/>
          <w:szCs w:val="24"/>
          <w:lang w:val="id-ID"/>
        </w:rPr>
      </w:pPr>
    </w:p>
    <w:p>
      <w:pPr>
        <w:tabs>
          <w:tab w:val="left" w:pos="851"/>
        </w:tabs>
        <w:spacing w:after="120" w:line="360" w:lineRule="auto"/>
        <w:ind w:firstLine="709"/>
        <w:jc w:val="both"/>
        <w:rPr>
          <w:rFonts w:hint="default" w:ascii="Arial Narrow" w:hAnsi="Arial Narrow" w:cs="Arial Narrow"/>
          <w:sz w:val="24"/>
          <w:szCs w:val="24"/>
          <w:lang w:val="id-ID"/>
        </w:rPr>
      </w:pPr>
    </w:p>
    <w:p>
      <w:pPr>
        <w:tabs>
          <w:tab w:val="left" w:pos="851"/>
        </w:tabs>
        <w:spacing w:after="120" w:line="360" w:lineRule="auto"/>
        <w:ind w:firstLine="709"/>
        <w:jc w:val="both"/>
        <w:rPr>
          <w:rFonts w:hint="default" w:ascii="Arial Narrow" w:hAnsi="Arial Narrow" w:cs="Arial Narrow"/>
          <w:sz w:val="24"/>
          <w:szCs w:val="24"/>
          <w:lang w:val="id-ID"/>
        </w:rPr>
      </w:pPr>
      <w:r>
        <w:rPr>
          <w:rFonts w:hint="default" w:ascii="Arial Narrow" w:hAnsi="Arial Narrow" w:cs="Arial Narrow"/>
          <w:sz w:val="24"/>
          <w:szCs w:val="24"/>
          <w:lang w:val="id-ID"/>
        </w:rPr>
        <w:t>Berdasarkan</w:t>
      </w:r>
      <w:r>
        <w:rPr>
          <w:rFonts w:hint="default" w:ascii="Arial Narrow" w:hAnsi="Arial Narrow" w:cs="Arial Narrow"/>
          <w:sz w:val="24"/>
          <w:szCs w:val="24"/>
        </w:rPr>
        <w:t xml:space="preserve"> Peraturan </w:t>
      </w:r>
      <w:r>
        <w:rPr>
          <w:rFonts w:hint="default" w:ascii="Arial Narrow" w:hAnsi="Arial Narrow" w:cs="Arial Narrow"/>
          <w:sz w:val="24"/>
          <w:szCs w:val="24"/>
          <w:lang w:val="id-ID"/>
        </w:rPr>
        <w:t>Gubernur Sumatera Barat</w:t>
      </w:r>
      <w:r>
        <w:rPr>
          <w:rFonts w:hint="default" w:ascii="Arial Narrow" w:hAnsi="Arial Narrow" w:cs="Arial Narrow"/>
          <w:sz w:val="24"/>
          <w:szCs w:val="24"/>
        </w:rPr>
        <w:t xml:space="preserve"> Nomor 69 Tahun 20</w:t>
      </w:r>
      <w:r>
        <w:rPr>
          <w:rFonts w:hint="default" w:ascii="Arial Narrow" w:hAnsi="Arial Narrow" w:cs="Arial Narrow"/>
          <w:sz w:val="24"/>
          <w:szCs w:val="24"/>
          <w:lang w:val="id-ID"/>
        </w:rPr>
        <w:t>1</w:t>
      </w:r>
      <w:r>
        <w:rPr>
          <w:rFonts w:hint="default" w:ascii="Arial Narrow" w:hAnsi="Arial Narrow" w:cs="Arial Narrow"/>
          <w:sz w:val="24"/>
          <w:szCs w:val="24"/>
        </w:rPr>
        <w:t>7 tentang</w:t>
      </w:r>
      <w:r>
        <w:rPr>
          <w:rFonts w:hint="default" w:ascii="Arial Narrow" w:hAnsi="Arial Narrow" w:cs="Arial Narrow"/>
          <w:sz w:val="24"/>
          <w:szCs w:val="24"/>
          <w:lang w:val="id-ID"/>
        </w:rPr>
        <w:t xml:space="preserve"> </w:t>
      </w:r>
      <w:r>
        <w:rPr>
          <w:rFonts w:hint="default" w:ascii="Arial Narrow" w:hAnsi="Arial Narrow" w:cs="Arial Narrow"/>
          <w:sz w:val="24"/>
          <w:szCs w:val="24"/>
        </w:rPr>
        <w:t xml:space="preserve">Uraian </w:t>
      </w:r>
      <w:r>
        <w:rPr>
          <w:rFonts w:hint="default" w:ascii="Arial Narrow" w:hAnsi="Arial Narrow" w:cs="Arial Narrow"/>
          <w:sz w:val="24"/>
          <w:szCs w:val="24"/>
          <w:lang w:val="id-ID"/>
        </w:rPr>
        <w:t>Tugas Pokok</w:t>
      </w:r>
      <w:r>
        <w:rPr>
          <w:rFonts w:hint="default" w:ascii="Arial Narrow" w:hAnsi="Arial Narrow" w:cs="Arial Narrow"/>
          <w:sz w:val="24"/>
          <w:szCs w:val="24"/>
        </w:rPr>
        <w:t xml:space="preserve"> dan </w:t>
      </w:r>
      <w:r>
        <w:rPr>
          <w:rFonts w:hint="default" w:ascii="Arial Narrow" w:hAnsi="Arial Narrow" w:cs="Arial Narrow"/>
          <w:sz w:val="24"/>
          <w:szCs w:val="24"/>
          <w:lang w:val="id-ID"/>
        </w:rPr>
        <w:t xml:space="preserve">Fungsi Sekretariat Daerah Prov. Sumatera Barat, fungsi masing-masing </w:t>
      </w:r>
      <w:r>
        <w:rPr>
          <w:rFonts w:hint="default" w:ascii="Arial Narrow" w:hAnsi="Arial Narrow" w:cs="Arial Narrow"/>
          <w:sz w:val="24"/>
          <w:szCs w:val="24"/>
        </w:rPr>
        <w:t>B</w:t>
      </w:r>
      <w:r>
        <w:rPr>
          <w:rFonts w:hint="default" w:ascii="Arial Narrow" w:hAnsi="Arial Narrow" w:cs="Arial Narrow"/>
          <w:sz w:val="24"/>
          <w:szCs w:val="24"/>
          <w:lang w:val="id-ID"/>
        </w:rPr>
        <w:t>agian adalah sebagai berikut</w:t>
      </w:r>
      <w:r>
        <w:rPr>
          <w:rFonts w:hint="default" w:ascii="Arial Narrow" w:hAnsi="Arial Narrow" w:cs="Arial Narrow"/>
          <w:sz w:val="24"/>
          <w:szCs w:val="24"/>
        </w:rPr>
        <w:t xml:space="preserve"> </w:t>
      </w:r>
      <w:r>
        <w:rPr>
          <w:rFonts w:hint="default" w:ascii="Arial Narrow" w:hAnsi="Arial Narrow" w:cs="Arial Narrow"/>
          <w:sz w:val="24"/>
          <w:szCs w:val="24"/>
          <w:lang w:val="id-ID"/>
        </w:rPr>
        <w:t>:</w:t>
      </w:r>
    </w:p>
    <w:p>
      <w:pPr>
        <w:numPr>
          <w:ilvl w:val="3"/>
          <w:numId w:val="4"/>
        </w:numPr>
        <w:spacing w:after="120" w:line="360" w:lineRule="auto"/>
        <w:ind w:left="426" w:hanging="426"/>
        <w:jc w:val="both"/>
        <w:rPr>
          <w:rFonts w:hint="default" w:ascii="Arial Narrow" w:hAnsi="Arial Narrow" w:cs="Arial Narrow"/>
          <w:sz w:val="24"/>
          <w:szCs w:val="24"/>
          <w:lang w:val="id-ID"/>
        </w:rPr>
      </w:pPr>
      <w:r>
        <w:rPr>
          <w:rFonts w:hint="default" w:ascii="Arial Narrow" w:hAnsi="Arial Narrow" w:cs="Arial Narrow"/>
          <w:sz w:val="24"/>
          <w:szCs w:val="24"/>
          <w:lang w:val="id-ID"/>
        </w:rPr>
        <w:t xml:space="preserve">Bagian </w:t>
      </w:r>
      <w:r>
        <w:rPr>
          <w:rFonts w:hint="default" w:ascii="Arial Narrow" w:hAnsi="Arial Narrow" w:cs="Arial Narrow"/>
          <w:sz w:val="24"/>
          <w:szCs w:val="24"/>
        </w:rPr>
        <w:t>Bina Sarana</w:t>
      </w:r>
    </w:p>
    <w:p>
      <w:pPr>
        <w:pStyle w:val="37"/>
        <w:numPr>
          <w:ilvl w:val="4"/>
          <w:numId w:val="4"/>
        </w:numPr>
        <w:spacing w:after="120" w:line="360" w:lineRule="auto"/>
        <w:ind w:left="709" w:hanging="283"/>
        <w:jc w:val="both"/>
        <w:rPr>
          <w:rFonts w:hint="default" w:ascii="Arial Narrow" w:hAnsi="Arial Narrow" w:cs="Arial Narrow"/>
          <w:sz w:val="24"/>
          <w:szCs w:val="24"/>
          <w:lang w:val="id-ID"/>
        </w:rPr>
      </w:pPr>
      <w:r>
        <w:rPr>
          <w:rFonts w:hint="default" w:ascii="Arial Narrow" w:hAnsi="Arial Narrow" w:cs="Arial Narrow"/>
          <w:sz w:val="24"/>
          <w:szCs w:val="24"/>
          <w:lang w:val="id-ID"/>
        </w:rPr>
        <w:t>Peny</w:t>
      </w:r>
      <w:r>
        <w:rPr>
          <w:rFonts w:hint="default" w:ascii="Arial Narrow" w:hAnsi="Arial Narrow" w:cs="Arial Narrow"/>
          <w:sz w:val="24"/>
          <w:szCs w:val="24"/>
        </w:rPr>
        <w:t>iapan bahan perumusan kebijakan, pelaksanaan, evaluasi dan pelaporan di bidang perencanaan pengadaan Barang Milik Daerah</w:t>
      </w:r>
      <w:r>
        <w:rPr>
          <w:rFonts w:hint="default" w:ascii="Arial Narrow" w:hAnsi="Arial Narrow" w:cs="Arial Narrow"/>
          <w:sz w:val="24"/>
          <w:szCs w:val="24"/>
          <w:lang w:val="id-ID"/>
        </w:rPr>
        <w:t>;</w:t>
      </w:r>
    </w:p>
    <w:p>
      <w:pPr>
        <w:pStyle w:val="37"/>
        <w:numPr>
          <w:ilvl w:val="4"/>
          <w:numId w:val="4"/>
        </w:numPr>
        <w:spacing w:after="240" w:line="360" w:lineRule="auto"/>
        <w:ind w:left="709" w:hanging="283"/>
        <w:jc w:val="both"/>
        <w:rPr>
          <w:rFonts w:hint="default" w:ascii="Arial Narrow" w:hAnsi="Arial Narrow" w:cs="Arial Narrow"/>
          <w:sz w:val="24"/>
          <w:szCs w:val="24"/>
          <w:lang w:val="id-ID"/>
        </w:rPr>
      </w:pPr>
      <w:r>
        <w:rPr>
          <w:rFonts w:hint="default" w:ascii="Arial Narrow" w:hAnsi="Arial Narrow" w:cs="Arial Narrow"/>
          <w:sz w:val="24"/>
          <w:szCs w:val="24"/>
          <w:lang w:val="id-ID"/>
        </w:rPr>
        <w:t>Pen</w:t>
      </w:r>
      <w:r>
        <w:rPr>
          <w:rFonts w:hint="default" w:ascii="Arial Narrow" w:hAnsi="Arial Narrow" w:cs="Arial Narrow"/>
          <w:sz w:val="24"/>
          <w:szCs w:val="24"/>
        </w:rPr>
        <w:t>yiapan bahan perumusan kebijakan, pelaksanaan, evaluasi dan pelaporan di bidang pembinaan Barang Milik Daerah</w:t>
      </w:r>
      <w:r>
        <w:rPr>
          <w:rFonts w:hint="default" w:ascii="Arial Narrow" w:hAnsi="Arial Narrow" w:cs="Arial Narrow"/>
          <w:sz w:val="24"/>
          <w:szCs w:val="24"/>
          <w:lang w:val="id-ID"/>
        </w:rPr>
        <w:t>;</w:t>
      </w:r>
    </w:p>
    <w:p>
      <w:pPr>
        <w:pStyle w:val="37"/>
        <w:numPr>
          <w:ilvl w:val="4"/>
          <w:numId w:val="4"/>
        </w:numPr>
        <w:spacing w:after="240" w:line="360" w:lineRule="auto"/>
        <w:ind w:left="709" w:hanging="283"/>
        <w:jc w:val="both"/>
        <w:rPr>
          <w:rFonts w:hint="default" w:ascii="Arial Narrow" w:hAnsi="Arial Narrow" w:cs="Arial Narrow"/>
          <w:sz w:val="24"/>
          <w:szCs w:val="24"/>
          <w:lang w:val="id-ID"/>
        </w:rPr>
      </w:pPr>
      <w:r>
        <w:rPr>
          <w:rFonts w:hint="default" w:ascii="Arial Narrow" w:hAnsi="Arial Narrow" w:cs="Arial Narrow"/>
          <w:sz w:val="24"/>
          <w:szCs w:val="24"/>
        </w:rPr>
        <w:t>Pelaksanaan tata usaha biro</w:t>
      </w:r>
    </w:p>
    <w:p>
      <w:pPr>
        <w:pStyle w:val="37"/>
        <w:numPr>
          <w:ilvl w:val="3"/>
          <w:numId w:val="4"/>
        </w:numPr>
        <w:spacing w:after="120" w:line="360" w:lineRule="auto"/>
        <w:ind w:left="426" w:hanging="426"/>
        <w:jc w:val="both"/>
        <w:rPr>
          <w:rFonts w:hint="default" w:ascii="Arial Narrow" w:hAnsi="Arial Narrow" w:cs="Arial Narrow"/>
          <w:sz w:val="24"/>
          <w:szCs w:val="24"/>
          <w:lang w:val="id-ID"/>
        </w:rPr>
      </w:pPr>
      <w:r>
        <w:rPr>
          <w:rFonts w:hint="default" w:ascii="Arial Narrow" w:hAnsi="Arial Narrow" w:cs="Arial Narrow"/>
          <w:sz w:val="24"/>
          <w:szCs w:val="24"/>
          <w:lang w:val="id-ID"/>
        </w:rPr>
        <w:t xml:space="preserve">Bagian </w:t>
      </w:r>
      <w:r>
        <w:rPr>
          <w:rFonts w:hint="default" w:ascii="Arial Narrow" w:hAnsi="Arial Narrow" w:cs="Arial Narrow"/>
          <w:sz w:val="24"/>
          <w:szCs w:val="24"/>
        </w:rPr>
        <w:t>Pengadaan Barang dan Jasa</w:t>
      </w:r>
    </w:p>
    <w:p>
      <w:pPr>
        <w:numPr>
          <w:ilvl w:val="4"/>
          <w:numId w:val="4"/>
        </w:numPr>
        <w:spacing w:after="0" w:line="360" w:lineRule="auto"/>
        <w:ind w:left="709" w:hanging="283"/>
        <w:jc w:val="both"/>
        <w:rPr>
          <w:rFonts w:hint="default" w:ascii="Arial Narrow" w:hAnsi="Arial Narrow" w:cs="Arial Narrow"/>
          <w:sz w:val="24"/>
          <w:szCs w:val="24"/>
          <w:lang w:val="id-ID"/>
        </w:rPr>
      </w:pPr>
      <w:r>
        <w:rPr>
          <w:rFonts w:hint="default" w:ascii="Arial Narrow" w:hAnsi="Arial Narrow" w:cs="Arial Narrow"/>
          <w:sz w:val="24"/>
          <w:szCs w:val="24"/>
        </w:rPr>
        <w:t>Pe</w:t>
      </w:r>
      <w:r>
        <w:rPr>
          <w:rFonts w:hint="default" w:ascii="Arial Narrow" w:hAnsi="Arial Narrow" w:cs="Arial Narrow"/>
          <w:sz w:val="24"/>
          <w:szCs w:val="24"/>
          <w:lang w:val="zh-CN"/>
        </w:rPr>
        <w:t>mbinaan pengadaan barang dan jasa</w:t>
      </w:r>
    </w:p>
    <w:p>
      <w:pPr>
        <w:numPr>
          <w:ilvl w:val="4"/>
          <w:numId w:val="4"/>
        </w:numPr>
        <w:spacing w:after="0" w:line="360" w:lineRule="auto"/>
        <w:ind w:left="709" w:hanging="283"/>
        <w:jc w:val="both"/>
        <w:rPr>
          <w:rFonts w:hint="default" w:ascii="Arial Narrow" w:hAnsi="Arial Narrow" w:cs="Arial Narrow"/>
          <w:sz w:val="24"/>
          <w:szCs w:val="24"/>
          <w:lang w:val="id-ID"/>
        </w:rPr>
      </w:pPr>
      <w:r>
        <w:rPr>
          <w:rFonts w:hint="default" w:ascii="Arial Narrow" w:hAnsi="Arial Narrow" w:cs="Arial Narrow"/>
          <w:sz w:val="24"/>
          <w:szCs w:val="24"/>
        </w:rPr>
        <w:t xml:space="preserve">Pelaksanaan pengadaan </w:t>
      </w:r>
      <w:r>
        <w:rPr>
          <w:rFonts w:hint="default" w:ascii="Arial Narrow" w:hAnsi="Arial Narrow" w:cs="Arial Narrow"/>
          <w:sz w:val="24"/>
          <w:szCs w:val="24"/>
          <w:lang w:val="zh-CN"/>
        </w:rPr>
        <w:t>barang dan jasa</w:t>
      </w:r>
    </w:p>
    <w:p>
      <w:pPr>
        <w:numPr>
          <w:ilvl w:val="4"/>
          <w:numId w:val="4"/>
        </w:numPr>
        <w:spacing w:after="0" w:line="360" w:lineRule="auto"/>
        <w:ind w:left="709" w:hanging="283"/>
        <w:jc w:val="both"/>
        <w:rPr>
          <w:rFonts w:hint="default" w:ascii="Arial Narrow" w:hAnsi="Arial Narrow" w:cs="Arial Narrow"/>
          <w:sz w:val="24"/>
          <w:szCs w:val="24"/>
          <w:lang w:val="id-ID"/>
        </w:rPr>
      </w:pPr>
      <w:r>
        <w:rPr>
          <w:rFonts w:hint="default" w:ascii="Arial Narrow" w:hAnsi="Arial Narrow" w:cs="Arial Narrow"/>
          <w:sz w:val="24"/>
          <w:szCs w:val="24"/>
        </w:rPr>
        <w:t>Pe</w:t>
      </w:r>
      <w:r>
        <w:rPr>
          <w:rFonts w:hint="default" w:ascii="Arial Narrow" w:hAnsi="Arial Narrow" w:cs="Arial Narrow"/>
          <w:sz w:val="24"/>
          <w:szCs w:val="24"/>
          <w:lang w:val="zh-CN"/>
        </w:rPr>
        <w:t>ngelolaan sistem informasi pengadaan barang dan jasa</w:t>
      </w:r>
    </w:p>
    <w:p>
      <w:pPr>
        <w:pStyle w:val="37"/>
        <w:numPr>
          <w:ilvl w:val="3"/>
          <w:numId w:val="4"/>
        </w:numPr>
        <w:spacing w:after="120" w:line="360" w:lineRule="auto"/>
        <w:ind w:left="426" w:hanging="426"/>
        <w:jc w:val="both"/>
        <w:rPr>
          <w:rFonts w:hint="default" w:ascii="Arial Narrow" w:hAnsi="Arial Narrow" w:cs="Arial Narrow"/>
          <w:sz w:val="24"/>
          <w:szCs w:val="24"/>
          <w:lang w:val="id-ID"/>
        </w:rPr>
      </w:pPr>
      <w:r>
        <w:rPr>
          <w:rFonts w:hint="default" w:ascii="Arial Narrow" w:hAnsi="Arial Narrow" w:cs="Arial Narrow"/>
          <w:sz w:val="24"/>
          <w:szCs w:val="24"/>
          <w:lang w:val="id-ID"/>
        </w:rPr>
        <w:t>Bagian Peng</w:t>
      </w:r>
      <w:r>
        <w:rPr>
          <w:rFonts w:hint="default" w:ascii="Arial Narrow" w:hAnsi="Arial Narrow" w:cs="Arial Narrow"/>
          <w:sz w:val="24"/>
          <w:szCs w:val="24"/>
        </w:rPr>
        <w:t>elolaan Barang Milik Daerah</w:t>
      </w:r>
    </w:p>
    <w:p>
      <w:pPr>
        <w:numPr>
          <w:ilvl w:val="4"/>
          <w:numId w:val="4"/>
        </w:numPr>
        <w:tabs>
          <w:tab w:val="left" w:pos="851"/>
        </w:tabs>
        <w:spacing w:after="0" w:line="360" w:lineRule="auto"/>
        <w:ind w:left="851" w:hanging="425"/>
        <w:jc w:val="both"/>
        <w:rPr>
          <w:rFonts w:hint="default" w:ascii="Arial Narrow" w:hAnsi="Arial Narrow" w:cs="Arial Narrow"/>
          <w:sz w:val="24"/>
          <w:szCs w:val="24"/>
          <w:lang w:val="id-ID"/>
        </w:rPr>
      </w:pPr>
      <w:r>
        <w:rPr>
          <w:rFonts w:hint="default" w:ascii="Arial Narrow" w:hAnsi="Arial Narrow" w:cs="Arial Narrow"/>
          <w:sz w:val="24"/>
          <w:szCs w:val="24"/>
        </w:rPr>
        <w:t>Penyiapan bahan perumusan kebijakan, pelaksanaan, evaluasi dan pelaporan di bidang penatausahaan Barang Milik Daerah</w:t>
      </w:r>
    </w:p>
    <w:p>
      <w:pPr>
        <w:numPr>
          <w:ilvl w:val="4"/>
          <w:numId w:val="4"/>
        </w:numPr>
        <w:tabs>
          <w:tab w:val="left" w:pos="851"/>
        </w:tabs>
        <w:spacing w:after="0" w:line="360" w:lineRule="auto"/>
        <w:ind w:left="851" w:hanging="425"/>
        <w:jc w:val="both"/>
        <w:rPr>
          <w:rFonts w:hint="default" w:ascii="Arial Narrow" w:hAnsi="Arial Narrow" w:cs="Arial Narrow"/>
          <w:sz w:val="24"/>
          <w:szCs w:val="24"/>
          <w:lang w:val="id-ID"/>
        </w:rPr>
      </w:pPr>
      <w:r>
        <w:rPr>
          <w:rFonts w:hint="default" w:ascii="Arial Narrow" w:hAnsi="Arial Narrow" w:cs="Arial Narrow"/>
          <w:sz w:val="24"/>
          <w:szCs w:val="24"/>
        </w:rPr>
        <w:t>Penyiapan bahan perumusan kebijakan, pelaksanaan, evaluasi dan pelaporan di bidang pemamfaatan dan penilaian Barang Milik Daerah</w:t>
      </w:r>
    </w:p>
    <w:p>
      <w:pPr>
        <w:numPr>
          <w:ilvl w:val="4"/>
          <w:numId w:val="4"/>
        </w:numPr>
        <w:tabs>
          <w:tab w:val="left" w:pos="851"/>
        </w:tabs>
        <w:spacing w:after="0" w:line="360" w:lineRule="auto"/>
        <w:ind w:left="851" w:hanging="425"/>
        <w:jc w:val="both"/>
        <w:rPr>
          <w:rFonts w:hint="default" w:ascii="Arial Narrow" w:hAnsi="Arial Narrow" w:cs="Arial Narrow"/>
          <w:sz w:val="24"/>
          <w:szCs w:val="24"/>
          <w:lang w:val="id-ID"/>
        </w:rPr>
      </w:pPr>
      <w:r>
        <w:rPr>
          <w:rFonts w:hint="default" w:ascii="Arial Narrow" w:hAnsi="Arial Narrow" w:cs="Arial Narrow"/>
          <w:sz w:val="24"/>
          <w:szCs w:val="24"/>
        </w:rPr>
        <w:t>Penyiapan bahan perumusan kebijakan, pelaksanaan, evaluasi dan pelaporan di bidang perubahan status hukum Barang Milik Daerah</w:t>
      </w:r>
    </w:p>
    <w:p>
      <w:pPr>
        <w:tabs>
          <w:tab w:val="left" w:pos="851"/>
        </w:tabs>
        <w:spacing w:after="0" w:line="360" w:lineRule="auto"/>
        <w:ind w:left="851"/>
        <w:jc w:val="both"/>
        <w:rPr>
          <w:rFonts w:hint="default" w:ascii="Arial Narrow" w:hAnsi="Arial Narrow" w:cs="Arial Narrow"/>
          <w:sz w:val="24"/>
          <w:szCs w:val="24"/>
          <w:lang w:val="id-ID"/>
        </w:rPr>
      </w:pPr>
    </w:p>
    <w:p>
      <w:pPr>
        <w:tabs>
          <w:tab w:val="left" w:pos="851"/>
        </w:tabs>
        <w:spacing w:after="0" w:line="360" w:lineRule="auto"/>
        <w:ind w:left="851"/>
        <w:jc w:val="both"/>
        <w:rPr>
          <w:rFonts w:hint="default" w:ascii="Arial Narrow" w:hAnsi="Arial Narrow" w:cs="Arial Narrow"/>
          <w:sz w:val="24"/>
          <w:szCs w:val="24"/>
          <w:lang w:val="id-ID"/>
        </w:rPr>
      </w:pPr>
    </w:p>
    <w:p>
      <w:pPr>
        <w:tabs>
          <w:tab w:val="left" w:pos="851"/>
        </w:tabs>
        <w:spacing w:after="0" w:line="360" w:lineRule="auto"/>
        <w:ind w:left="851"/>
        <w:jc w:val="both"/>
        <w:rPr>
          <w:rFonts w:hint="default" w:ascii="Arial Narrow" w:hAnsi="Arial Narrow" w:cs="Arial Narrow"/>
          <w:sz w:val="24"/>
          <w:szCs w:val="24"/>
          <w:lang w:val="id-ID"/>
        </w:rPr>
      </w:pPr>
    </w:p>
    <w:p>
      <w:pPr>
        <w:tabs>
          <w:tab w:val="left" w:pos="851"/>
        </w:tabs>
        <w:spacing w:after="0" w:line="360" w:lineRule="auto"/>
        <w:ind w:left="851"/>
        <w:jc w:val="both"/>
        <w:rPr>
          <w:rFonts w:hint="default" w:ascii="Arial Narrow" w:hAnsi="Arial Narrow" w:cs="Arial Narrow"/>
          <w:sz w:val="24"/>
          <w:szCs w:val="24"/>
          <w:lang w:val="id-ID"/>
        </w:rPr>
      </w:pPr>
    </w:p>
    <w:p>
      <w:pPr>
        <w:tabs>
          <w:tab w:val="left" w:pos="851"/>
        </w:tabs>
        <w:spacing w:after="0" w:line="360" w:lineRule="auto"/>
        <w:ind w:left="851"/>
        <w:jc w:val="both"/>
        <w:rPr>
          <w:rFonts w:hint="default" w:ascii="Arial Narrow" w:hAnsi="Arial Narrow" w:cs="Arial Narrow"/>
          <w:sz w:val="24"/>
          <w:szCs w:val="24"/>
          <w:lang w:val="id-ID"/>
        </w:rPr>
      </w:pPr>
    </w:p>
    <w:p>
      <w:pPr>
        <w:tabs>
          <w:tab w:val="left" w:pos="851"/>
        </w:tabs>
        <w:spacing w:after="0" w:line="360" w:lineRule="auto"/>
        <w:ind w:left="851"/>
        <w:jc w:val="both"/>
        <w:rPr>
          <w:rFonts w:hint="default" w:ascii="Arial Narrow" w:hAnsi="Arial Narrow" w:cs="Arial Narrow"/>
          <w:sz w:val="24"/>
          <w:szCs w:val="24"/>
          <w:lang w:val="id-ID"/>
        </w:rPr>
      </w:pPr>
    </w:p>
    <w:p>
      <w:pPr>
        <w:tabs>
          <w:tab w:val="left" w:pos="851"/>
        </w:tabs>
        <w:spacing w:after="0" w:line="360" w:lineRule="auto"/>
        <w:jc w:val="both"/>
        <w:rPr>
          <w:rFonts w:hint="default" w:ascii="Arial Narrow" w:hAnsi="Arial Narrow" w:cs="Arial Narrow"/>
          <w:sz w:val="24"/>
          <w:szCs w:val="24"/>
          <w:lang w:val="id-ID"/>
        </w:rPr>
      </w:pPr>
    </w:p>
    <w:p>
      <w:pPr>
        <w:tabs>
          <w:tab w:val="left" w:pos="851"/>
        </w:tabs>
        <w:spacing w:after="0" w:line="360" w:lineRule="auto"/>
        <w:jc w:val="both"/>
        <w:rPr>
          <w:rFonts w:hint="default" w:ascii="Arial Narrow" w:hAnsi="Arial Narrow" w:cs="Arial Narrow"/>
          <w:sz w:val="24"/>
          <w:szCs w:val="24"/>
          <w:lang w:val="id-ID"/>
        </w:rPr>
      </w:pPr>
    </w:p>
    <w:p>
      <w:pPr>
        <w:tabs>
          <w:tab w:val="left" w:pos="851"/>
        </w:tabs>
        <w:spacing w:after="0" w:line="360" w:lineRule="auto"/>
        <w:ind w:left="851"/>
        <w:jc w:val="both"/>
        <w:rPr>
          <w:rFonts w:hint="default" w:ascii="Arial Narrow" w:hAnsi="Arial Narrow" w:cs="Arial Narrow"/>
          <w:sz w:val="24"/>
          <w:szCs w:val="24"/>
          <w:lang w:val="id-ID"/>
        </w:rPr>
      </w:pPr>
    </w:p>
    <w:p>
      <w:pPr>
        <w:pStyle w:val="37"/>
        <w:numPr>
          <w:ilvl w:val="0"/>
          <w:numId w:val="2"/>
        </w:numPr>
        <w:spacing w:after="0" w:line="360" w:lineRule="auto"/>
        <w:ind w:left="425" w:leftChars="0" w:hanging="425" w:firstLineChars="0"/>
        <w:jc w:val="both"/>
        <w:rPr>
          <w:rFonts w:hint="default" w:ascii="Arial Narrow" w:hAnsi="Arial Narrow" w:cs="Arial Narrow"/>
          <w:b/>
          <w:i/>
          <w:iCs/>
          <w:sz w:val="24"/>
          <w:szCs w:val="24"/>
        </w:rPr>
      </w:pPr>
      <w:r>
        <w:rPr>
          <w:rFonts w:hint="default" w:ascii="Arial Narrow" w:hAnsi="Arial Narrow" w:cs="Arial Narrow"/>
          <w:b/>
          <w:i/>
          <w:iCs/>
          <w:sz w:val="24"/>
          <w:szCs w:val="24"/>
        </w:rPr>
        <w:t>Struktur Oganisasi</w:t>
      </w:r>
    </w:p>
    <w:p>
      <w:pPr>
        <w:pStyle w:val="37"/>
        <w:spacing w:after="0" w:line="360" w:lineRule="auto"/>
        <w:ind w:left="426"/>
        <w:jc w:val="both"/>
        <w:rPr>
          <w:rFonts w:hint="default" w:ascii="Arial Narrow" w:hAnsi="Arial Narrow" w:cs="Arial Narrow"/>
          <w:b/>
          <w:sz w:val="24"/>
          <w:szCs w:val="24"/>
        </w:rPr>
      </w:pPr>
    </w:p>
    <w:p>
      <w:pPr>
        <w:tabs>
          <w:tab w:val="left" w:pos="851"/>
        </w:tabs>
        <w:spacing w:after="240" w:line="360" w:lineRule="auto"/>
        <w:ind w:firstLine="709"/>
        <w:jc w:val="both"/>
        <w:rPr>
          <w:rFonts w:hint="default" w:ascii="Arial Narrow" w:hAnsi="Arial Narrow" w:cs="Arial Narrow"/>
          <w:b/>
          <w:bCs/>
          <w:sz w:val="24"/>
          <w:szCs w:val="24"/>
          <w:lang w:val="id-ID"/>
        </w:rPr>
      </w:pPr>
      <w:r>
        <w:rPr>
          <w:rFonts w:hint="default" w:ascii="Arial Narrow" w:hAnsi="Arial Narrow" w:cs="Arial Narrow"/>
          <w:sz w:val="24"/>
          <w:szCs w:val="24"/>
          <w:lang w:val="id-ID"/>
        </w:rPr>
        <w:t xml:space="preserve">Bagan Struktur Organisasi </w:t>
      </w:r>
      <w:r>
        <w:rPr>
          <w:rFonts w:hint="default" w:ascii="Arial Narrow" w:hAnsi="Arial Narrow" w:cs="Arial Narrow"/>
          <w:sz w:val="24"/>
          <w:szCs w:val="24"/>
        </w:rPr>
        <w:t xml:space="preserve">Biro Administrasi Pengadaan dan </w:t>
      </w:r>
      <w:r>
        <w:rPr>
          <w:rFonts w:hint="default" w:ascii="Arial Narrow" w:hAnsi="Arial Narrow" w:cs="Arial Narrow"/>
          <w:sz w:val="24"/>
          <w:szCs w:val="24"/>
          <w:lang w:val="id-ID"/>
        </w:rPr>
        <w:t xml:space="preserve">Pengelolaan </w:t>
      </w:r>
      <w:r>
        <w:rPr>
          <w:rFonts w:hint="default" w:ascii="Arial Narrow" w:hAnsi="Arial Narrow" w:cs="Arial Narrow"/>
          <w:sz w:val="24"/>
          <w:szCs w:val="24"/>
        </w:rPr>
        <w:t>Barang Milik</w:t>
      </w:r>
      <w:r>
        <w:rPr>
          <w:rFonts w:hint="default" w:ascii="Arial Narrow" w:hAnsi="Arial Narrow" w:cs="Arial Narrow"/>
          <w:sz w:val="24"/>
          <w:szCs w:val="24"/>
          <w:lang w:val="id-ID"/>
        </w:rPr>
        <w:t xml:space="preserve"> Daerah Sekretariat Daerah Provinsi Sumatera Barat adalah sebagai berikut</w:t>
      </w:r>
      <w:r>
        <w:rPr>
          <w:rFonts w:hint="default" w:ascii="Arial Narrow" w:hAnsi="Arial Narrow" w:cs="Arial Narrow"/>
          <w:sz w:val="24"/>
          <w:szCs w:val="24"/>
        </w:rPr>
        <w:t xml:space="preserve"> </w:t>
      </w:r>
      <w:r>
        <w:rPr>
          <w:rFonts w:hint="default" w:ascii="Arial Narrow" w:hAnsi="Arial Narrow" w:cs="Arial Narrow"/>
          <w:sz w:val="24"/>
          <w:szCs w:val="24"/>
          <w:lang w:val="id-ID"/>
        </w:rPr>
        <w:t>:</w:t>
      </w:r>
    </w:p>
    <w:p>
      <w:pPr>
        <w:spacing w:after="0" w:line="240" w:lineRule="auto"/>
        <w:jc w:val="center"/>
        <w:rPr>
          <w:rFonts w:hint="default" w:ascii="Arial Narrow" w:hAnsi="Arial Narrow" w:cs="Arial Narrow"/>
          <w:b/>
          <w:bCs/>
          <w:sz w:val="24"/>
          <w:szCs w:val="24"/>
          <w:lang w:val="id-ID"/>
        </w:rPr>
      </w:pPr>
      <w:r>
        <w:rPr>
          <w:rFonts w:hint="default" w:ascii="Arial Narrow" w:hAnsi="Arial Narrow" w:cs="Arial Narrow"/>
          <w:b/>
          <w:bCs/>
          <w:sz w:val="24"/>
          <w:szCs w:val="24"/>
          <w:lang w:val="id-ID"/>
        </w:rPr>
        <w:t>B</w:t>
      </w:r>
      <w:r>
        <w:rPr>
          <w:rFonts w:hint="default" w:ascii="Arial Narrow" w:hAnsi="Arial Narrow" w:cs="Arial Narrow"/>
          <w:b/>
          <w:bCs/>
          <w:sz w:val="24"/>
          <w:szCs w:val="24"/>
        </w:rPr>
        <w:t xml:space="preserve">AGAN </w:t>
      </w:r>
      <w:r>
        <w:rPr>
          <w:rFonts w:hint="default" w:ascii="Arial Narrow" w:hAnsi="Arial Narrow" w:cs="Arial Narrow"/>
          <w:b/>
          <w:bCs/>
          <w:sz w:val="24"/>
          <w:szCs w:val="24"/>
          <w:lang w:val="id-ID"/>
        </w:rPr>
        <w:t>1</w:t>
      </w:r>
    </w:p>
    <w:p>
      <w:pPr>
        <w:spacing w:after="0" w:line="240" w:lineRule="auto"/>
        <w:jc w:val="center"/>
        <w:rPr>
          <w:rFonts w:hint="default" w:ascii="Arial Narrow" w:hAnsi="Arial Narrow" w:cs="Arial Narrow"/>
          <w:b/>
          <w:bCs/>
          <w:sz w:val="24"/>
          <w:szCs w:val="24"/>
          <w:lang w:val="id-ID"/>
        </w:rPr>
      </w:pPr>
      <w:r>
        <w:rPr>
          <w:rFonts w:hint="default" w:ascii="Arial Narrow" w:hAnsi="Arial Narrow" w:cs="Arial Narrow"/>
          <w:b/>
          <w:bCs/>
          <w:sz w:val="24"/>
          <w:szCs w:val="24"/>
          <w:lang w:val="id-ID"/>
        </w:rPr>
        <w:t xml:space="preserve">STRUKTUR </w:t>
      </w:r>
      <w:r>
        <w:rPr>
          <w:rFonts w:hint="default" w:ascii="Arial Narrow" w:hAnsi="Arial Narrow" w:cs="Arial Narrow"/>
          <w:b/>
          <w:bCs/>
          <w:sz w:val="24"/>
          <w:szCs w:val="24"/>
        </w:rPr>
        <w:t>ORGANISASI BIRO ADMINISTRASI PENGADAAN DAN PENGELOLAAN BARANG MILIK DAER</w:t>
      </w:r>
      <w:r>
        <w:rPr>
          <w:rFonts w:hint="default" w:ascii="Arial Narrow" w:hAnsi="Arial Narrow" w:cs="Arial Narrow"/>
          <w:b/>
          <w:bCs/>
          <w:sz w:val="24"/>
          <w:szCs w:val="24"/>
          <w:lang w:val="id-ID"/>
        </w:rPr>
        <w:t>AH</w:t>
      </w:r>
    </w:p>
    <w:p>
      <w:pPr>
        <w:spacing w:line="240" w:lineRule="auto"/>
        <w:jc w:val="center"/>
        <w:rPr>
          <w:rFonts w:hint="default" w:ascii="Arial Narrow" w:hAnsi="Arial Narrow" w:cs="Arial Narrow"/>
          <w:b/>
          <w:bCs/>
          <w:sz w:val="24"/>
          <w:szCs w:val="24"/>
          <w:lang w:val="id-ID"/>
        </w:rPr>
      </w:pPr>
      <w:r>
        <w:rPr>
          <w:rFonts w:hint="default" w:ascii="Arial Narrow" w:hAnsi="Arial Narrow" w:cs="Arial Narrow"/>
          <w:b/>
          <w:bCs/>
          <w:sz w:val="24"/>
          <w:szCs w:val="24"/>
        </w:rPr>
        <w:t>SE</w:t>
      </w:r>
      <w:r>
        <w:rPr>
          <w:rFonts w:hint="default" w:ascii="Arial Narrow" w:hAnsi="Arial Narrow" w:cs="Arial Narrow"/>
          <w:b/>
          <w:bCs/>
          <w:sz w:val="24"/>
          <w:szCs w:val="24"/>
          <w:lang w:val="id-ID"/>
        </w:rPr>
        <w:t xml:space="preserve">KRETARIAT </w:t>
      </w:r>
      <w:r>
        <w:rPr>
          <w:rFonts w:hint="default" w:ascii="Arial Narrow" w:hAnsi="Arial Narrow" w:cs="Arial Narrow"/>
          <w:b/>
          <w:bCs/>
          <w:sz w:val="24"/>
          <w:szCs w:val="24"/>
        </w:rPr>
        <w:t>DA</w:t>
      </w:r>
      <w:r>
        <w:rPr>
          <w:rFonts w:hint="default" w:ascii="Arial Narrow" w:hAnsi="Arial Narrow" w:cs="Arial Narrow"/>
          <w:b/>
          <w:bCs/>
          <w:sz w:val="24"/>
          <w:szCs w:val="24"/>
          <w:lang w:val="id-ID"/>
        </w:rPr>
        <w:t>ERAH</w:t>
      </w:r>
      <w:r>
        <w:rPr>
          <w:rFonts w:hint="default" w:ascii="Arial Narrow" w:hAnsi="Arial Narrow" w:cs="Arial Narrow"/>
          <w:b/>
          <w:bCs/>
          <w:sz w:val="24"/>
          <w:szCs w:val="24"/>
        </w:rPr>
        <w:t xml:space="preserve"> PRO</w:t>
      </w:r>
      <w:r>
        <w:rPr>
          <w:rFonts w:hint="default" w:ascii="Arial Narrow" w:hAnsi="Arial Narrow" w:cs="Arial Narrow"/>
          <w:b/>
          <w:bCs/>
          <w:sz w:val="24"/>
          <w:szCs w:val="24"/>
          <w:lang w:val="id-ID"/>
        </w:rPr>
        <w:t>VINSI</w:t>
      </w:r>
      <w:r>
        <w:rPr>
          <w:rFonts w:hint="default" w:ascii="Arial Narrow" w:hAnsi="Arial Narrow" w:cs="Arial Narrow"/>
          <w:b/>
          <w:bCs/>
          <w:sz w:val="24"/>
          <w:szCs w:val="24"/>
        </w:rPr>
        <w:t xml:space="preserve"> SUM</w:t>
      </w:r>
      <w:r>
        <w:rPr>
          <w:rFonts w:hint="default" w:ascii="Arial Narrow" w:hAnsi="Arial Narrow" w:cs="Arial Narrow"/>
          <w:b/>
          <w:bCs/>
          <w:sz w:val="24"/>
          <w:szCs w:val="24"/>
          <w:lang w:val="id-ID"/>
        </w:rPr>
        <w:t xml:space="preserve">ATERA </w:t>
      </w:r>
      <w:r>
        <w:rPr>
          <w:rFonts w:hint="default" w:ascii="Arial Narrow" w:hAnsi="Arial Narrow" w:cs="Arial Narrow"/>
          <w:b/>
          <w:bCs/>
          <w:sz w:val="24"/>
          <w:szCs w:val="24"/>
        </w:rPr>
        <w:t>BAR</w:t>
      </w:r>
      <w:r>
        <w:rPr>
          <w:rFonts w:hint="default" w:ascii="Arial Narrow" w:hAnsi="Arial Narrow" w:cs="Arial Narrow"/>
          <w:b/>
          <w:bCs/>
          <w:sz w:val="24"/>
          <w:szCs w:val="24"/>
          <w:lang w:val="id-ID"/>
        </w:rPr>
        <w:t>AT</w:t>
      </w:r>
    </w:p>
    <w:p>
      <w:pPr>
        <w:spacing w:line="240" w:lineRule="auto"/>
        <w:jc w:val="center"/>
        <w:rPr>
          <w:rFonts w:hint="default" w:ascii="Arial Narrow" w:hAnsi="Arial Narrow" w:cs="Arial Narrow"/>
          <w:b/>
          <w:bCs/>
          <w:sz w:val="24"/>
          <w:szCs w:val="24"/>
          <w:lang w:val="id-ID"/>
        </w:rPr>
      </w:pPr>
      <w:r>
        <w:rPr>
          <w:rFonts w:hint="default" w:ascii="Arial Narrow" w:hAnsi="Arial Narrow" w:cs="Arial Narrow"/>
          <w:sz w:val="24"/>
          <w:szCs w:val="24"/>
        </w:rPr>
        <w:pict>
          <v:shape id="_x0000_s2050" o:spid="_x0000_s2050" o:spt="202" type="#_x0000_t202" style="position:absolute;left:0pt;margin-left:85.4pt;margin-top:15.85pt;height:60.45pt;width:229.6pt;z-index:251786240;mso-width-relative:page;mso-height-relative:page;" fillcolor="#F79646" filled="t" stroked="t" coordsize="21600,21600">
            <v:path/>
            <v:fill on="t" focussize="0,0"/>
            <v:stroke weight="10pt" color="#F79646" linestyle="thinThin"/>
            <v:imagedata o:title=""/>
            <o:lock v:ext="edit"/>
            <v:textbox>
              <w:txbxContent>
                <w:p>
                  <w:pPr>
                    <w:pStyle w:val="30"/>
                    <w:jc w:val="center"/>
                    <w:rPr>
                      <w:rFonts w:ascii="Arial Narrow" w:hAnsi="Arial Narrow"/>
                      <w:b/>
                      <w:lang w:val="id-ID"/>
                    </w:rPr>
                  </w:pPr>
                  <w:r>
                    <w:rPr>
                      <w:rFonts w:ascii="Arial Narrow" w:hAnsi="Arial Narrow"/>
                      <w:b/>
                    </w:rPr>
                    <w:t>BIRO</w:t>
                  </w:r>
                </w:p>
                <w:p>
                  <w:pPr>
                    <w:pStyle w:val="30"/>
                    <w:jc w:val="center"/>
                    <w:rPr>
                      <w:rFonts w:ascii="Arial Narrow" w:hAnsi="Arial Narrow"/>
                      <w:b/>
                      <w:lang w:val="id-ID"/>
                    </w:rPr>
                  </w:pPr>
                  <w:r>
                    <w:rPr>
                      <w:rFonts w:ascii="Arial Narrow" w:hAnsi="Arial Narrow"/>
                      <w:b/>
                    </w:rPr>
                    <w:t xml:space="preserve">ADMINISTRASI PENGADDAN DAN PENGELOLAAN BARANG MILIK </w:t>
                  </w:r>
                  <w:r>
                    <w:rPr>
                      <w:rFonts w:ascii="Arial Narrow" w:hAnsi="Arial Narrow"/>
                      <w:b/>
                      <w:lang w:val="id-ID"/>
                    </w:rPr>
                    <w:t>DAERAH</w:t>
                  </w:r>
                </w:p>
              </w:txbxContent>
            </v:textbox>
          </v:shape>
        </w:pict>
      </w:r>
    </w:p>
    <w:p>
      <w:pPr>
        <w:spacing w:after="0" w:line="240" w:lineRule="auto"/>
        <w:rPr>
          <w:rFonts w:hint="default" w:ascii="Arial Narrow" w:hAnsi="Arial Narrow" w:cs="Arial Narrow"/>
          <w:sz w:val="24"/>
          <w:szCs w:val="24"/>
        </w:rPr>
      </w:pPr>
    </w:p>
    <w:p>
      <w:pPr>
        <w:rPr>
          <w:rFonts w:hint="default" w:ascii="Arial Narrow" w:hAnsi="Arial Narrow" w:cs="Arial Narrow"/>
          <w:sz w:val="24"/>
          <w:szCs w:val="24"/>
        </w:rPr>
      </w:pPr>
    </w:p>
    <w:p>
      <w:pPr>
        <w:rPr>
          <w:rFonts w:hint="default" w:ascii="Arial Narrow" w:hAnsi="Arial Narrow" w:cs="Arial Narrow"/>
          <w:sz w:val="24"/>
          <w:szCs w:val="24"/>
        </w:rPr>
      </w:pPr>
      <w:r>
        <w:rPr>
          <w:rFonts w:hint="default" w:ascii="Arial Narrow" w:hAnsi="Arial Narrow" w:cs="Arial Narrow"/>
          <w:sz w:val="24"/>
          <w:szCs w:val="24"/>
        </w:rPr>
        <w:pict>
          <v:line id="_x0000_s2051" o:spid="_x0000_s2051" o:spt="20" style="position:absolute;left:0pt;margin-left:196.1pt;margin-top:14.15pt;height:23.65pt;width:0pt;z-index:251788288;mso-width-relative:page;mso-height-relative:page;" coordsize="21600,21600">
            <v:path arrowok="t"/>
            <v:fill focussize="0,0"/>
            <v:stroke weight="3pt"/>
            <v:imagedata o:title=""/>
            <o:lock v:ext="edit"/>
          </v:line>
        </w:pict>
      </w:r>
    </w:p>
    <w:p>
      <w:pPr>
        <w:rPr>
          <w:rFonts w:hint="default" w:ascii="Arial Narrow" w:hAnsi="Arial Narrow" w:cs="Arial Narrow"/>
          <w:sz w:val="24"/>
          <w:szCs w:val="24"/>
        </w:rPr>
      </w:pPr>
      <w:r>
        <w:rPr>
          <w:rFonts w:hint="default" w:ascii="Arial Narrow" w:hAnsi="Arial Narrow" w:cs="Arial Narrow"/>
          <w:sz w:val="24"/>
          <w:szCs w:val="24"/>
        </w:rPr>
        <w:pict>
          <v:line id="_x0000_s2052" o:spid="_x0000_s2052" o:spt="20" style="position:absolute;left:0pt;margin-left:360.65pt;margin-top:13.25pt;height:9pt;width:0pt;z-index:251813888;mso-width-relative:page;mso-height-relative:page;" coordsize="21600,21600">
            <v:path arrowok="t"/>
            <v:fill focussize="0,0"/>
            <v:stroke weight="3pt"/>
            <v:imagedata o:title=""/>
            <o:lock v:ext="edit"/>
          </v:line>
        </w:pict>
      </w:r>
      <w:r>
        <w:rPr>
          <w:rFonts w:hint="default" w:ascii="Arial Narrow" w:hAnsi="Arial Narrow" w:cs="Arial Narrow"/>
          <w:sz w:val="24"/>
          <w:szCs w:val="24"/>
        </w:rPr>
        <w:pict>
          <v:line id="_x0000_s2053" o:spid="_x0000_s2053" o:spt="20" style="position:absolute;left:0pt;flip:y;margin-left:48.75pt;margin-top:13.25pt;height:1pt;width:313.15pt;z-index:251810816;mso-width-relative:page;mso-height-relative:page;" coordsize="21600,21600">
            <v:path arrowok="t"/>
            <v:fill focussize="0,0"/>
            <v:stroke weight="3pt"/>
            <v:imagedata o:title=""/>
            <o:lock v:ext="edit"/>
          </v:line>
        </w:pict>
      </w:r>
      <w:r>
        <w:rPr>
          <w:rFonts w:hint="default" w:ascii="Arial Narrow" w:hAnsi="Arial Narrow" w:cs="Arial Narrow"/>
          <w:sz w:val="24"/>
          <w:szCs w:val="24"/>
        </w:rPr>
        <w:pict>
          <v:line id="_x0000_s2054" o:spid="_x0000_s2054" o:spt="20" style="position:absolute;left:0pt;margin-left:196.1pt;margin-top:14.25pt;height:9pt;width:0pt;z-index:251812864;mso-width-relative:page;mso-height-relative:page;" coordsize="21600,21600">
            <v:path arrowok="t"/>
            <v:fill focussize="0,0"/>
            <v:stroke weight="3pt"/>
            <v:imagedata o:title=""/>
            <o:lock v:ext="edit"/>
          </v:line>
        </w:pict>
      </w:r>
      <w:r>
        <w:rPr>
          <w:rFonts w:hint="default" w:ascii="Arial Narrow" w:hAnsi="Arial Narrow" w:cs="Arial Narrow"/>
          <w:sz w:val="24"/>
          <w:szCs w:val="24"/>
        </w:rPr>
        <w:pict>
          <v:line id="_x0000_s2055" o:spid="_x0000_s2055" o:spt="20" style="position:absolute;left:0pt;margin-left:49.75pt;margin-top:14.25pt;height:9pt;width:0pt;z-index:251811840;mso-width-relative:page;mso-height-relative:page;" coordsize="21600,21600">
            <v:path arrowok="t"/>
            <v:fill focussize="0,0"/>
            <v:stroke weight="3pt"/>
            <v:imagedata o:title=""/>
            <o:lock v:ext="edit"/>
          </v:line>
        </w:pict>
      </w:r>
    </w:p>
    <w:p>
      <w:pPr>
        <w:rPr>
          <w:rFonts w:hint="default" w:ascii="Arial Narrow" w:hAnsi="Arial Narrow" w:cs="Arial Narrow"/>
          <w:sz w:val="24"/>
          <w:szCs w:val="24"/>
        </w:rPr>
      </w:pPr>
      <w:r>
        <w:rPr>
          <w:rFonts w:hint="default" w:ascii="Arial Narrow" w:hAnsi="Arial Narrow" w:cs="Arial Narrow"/>
          <w:sz w:val="24"/>
          <w:szCs w:val="24"/>
        </w:rPr>
        <w:pict>
          <v:line id="_x0000_s2056" o:spid="_x0000_s2056" o:spt="20" style="position:absolute;left:0pt;flip:x;margin-left:293.2pt;margin-top:24.3pt;height:245.75pt;width:0.7pt;z-index:252104704;mso-width-relative:page;mso-height-relative:page;" filled="f" stroked="t" coordsize="21600,21600">
            <v:path arrowok="t"/>
            <v:fill on="f" focussize="0,0"/>
            <v:stroke weight="3pt" color="#000000"/>
            <v:imagedata o:title=""/>
            <o:lock v:ext="edit" aspectratio="f"/>
          </v:line>
        </w:pict>
      </w:r>
      <w:r>
        <w:rPr>
          <w:rFonts w:hint="default" w:ascii="Arial Narrow" w:hAnsi="Arial Narrow" w:cs="Arial Narrow"/>
          <w:sz w:val="24"/>
          <w:szCs w:val="24"/>
        </w:rPr>
        <w:pict>
          <v:shape id="_x0000_s2057" o:spid="_x0000_s2057" o:spt="202" type="#_x0000_t202" style="position:absolute;left:0pt;margin-left:314.35pt;margin-top:3.95pt;height:46.3pt;width:112.75pt;z-index:251809792;mso-width-relative:page;mso-height-relative:page;" fillcolor="#9BBB59" filled="t" stroked="t" coordsize="21600,21600">
            <v:path/>
            <v:fill on="t" focussize="0,0"/>
            <v:stroke weight="3pt" color="#F2F2F2" joinstyle="miter"/>
            <v:imagedata o:title=""/>
            <o:lock v:ext="edit"/>
            <v:shadow on="t" type="perspective" color="#4E6128" opacity="32768f" offset="1pt,2pt" offset2="-1pt,-2pt"/>
            <v:textbox>
              <w:txbxContent>
                <w:p>
                  <w:pPr>
                    <w:pStyle w:val="30"/>
                    <w:jc w:val="center"/>
                  </w:pPr>
                  <w:r>
                    <w:rPr>
                      <w:rFonts w:ascii="Arial Narrow" w:hAnsi="Arial Narrow"/>
                      <w:sz w:val="20"/>
                      <w:szCs w:val="20"/>
                    </w:rPr>
                    <w:t>BAGIAN</w:t>
                  </w:r>
                  <w:r>
                    <w:rPr>
                      <w:rFonts w:ascii="Arial Narrow" w:hAnsi="Arial Narrow"/>
                      <w:sz w:val="20"/>
                      <w:szCs w:val="20"/>
                      <w:lang w:val="id-ID"/>
                    </w:rPr>
                    <w:t xml:space="preserve"> </w:t>
                  </w:r>
                  <w:r>
                    <w:rPr>
                      <w:rFonts w:ascii="Arial Narrow" w:hAnsi="Arial Narrow"/>
                      <w:sz w:val="20"/>
                      <w:szCs w:val="20"/>
                    </w:rPr>
                    <w:t>PENGELOLAAN BARANG MILIK DAERAH</w:t>
                  </w:r>
                </w:p>
              </w:txbxContent>
            </v:textbox>
          </v:shape>
        </w:pict>
      </w:r>
      <w:r>
        <w:rPr>
          <w:rFonts w:hint="default" w:ascii="Arial Narrow" w:hAnsi="Arial Narrow" w:cs="Arial Narrow"/>
          <w:sz w:val="24"/>
          <w:szCs w:val="24"/>
        </w:rPr>
        <w:pict>
          <v:line id="_x0000_s2058" o:spid="_x0000_s2058" o:spt="20" style="position:absolute;left:0pt;margin-left:-20.35pt;margin-top:25.8pt;height:235.2pt;width:0.05pt;z-index:251969536;mso-width-relative:page;mso-height-relative:page;" filled="f" stroked="t" coordsize="21600,21600">
            <v:path arrowok="t"/>
            <v:fill on="f" focussize="0,0"/>
            <v:stroke weight="3pt" color="#000000"/>
            <v:imagedata o:title=""/>
            <o:lock v:ext="edit" aspectratio="f"/>
          </v:line>
        </w:pict>
      </w:r>
      <w:r>
        <w:rPr>
          <w:rFonts w:hint="default" w:ascii="Arial Narrow" w:hAnsi="Arial Narrow" w:cs="Arial Narrow"/>
          <w:sz w:val="24"/>
          <w:szCs w:val="24"/>
        </w:rPr>
        <w:pict>
          <v:shape id="_x0000_s2059" o:spid="_x0000_s2059" o:spt="202" type="#_x0000_t202" style="position:absolute;left:0pt;margin-left:-0.35pt;margin-top:4.45pt;height:45pt;width:99pt;z-index:251787264;mso-width-relative:page;mso-height-relative:page;" fillcolor="#9BBB59" filled="t" stroked="t" coordsize="21600,21600">
            <v:path/>
            <v:fill on="t" focussize="0,0"/>
            <v:stroke weight="3pt" color="#F2F2F2" joinstyle="miter"/>
            <v:imagedata o:title=""/>
            <o:lock v:ext="edit"/>
            <v:shadow on="t" type="perspective" color="#4E6128" opacity="32768f" offset="1pt,2pt" offset2="-1pt,-2pt"/>
            <v:textbox>
              <w:txbxContent>
                <w:p>
                  <w:pPr>
                    <w:spacing w:line="240" w:lineRule="auto"/>
                    <w:jc w:val="center"/>
                    <w:rPr>
                      <w:rFonts w:ascii="Arial Narrow" w:hAnsi="Arial Narrow" w:cs="Tahoma"/>
                      <w:sz w:val="20"/>
                      <w:szCs w:val="20"/>
                    </w:rPr>
                  </w:pPr>
                  <w:r>
                    <w:rPr>
                      <w:rFonts w:ascii="Arial Narrow" w:hAnsi="Arial Narrow" w:cs="Tahoma"/>
                      <w:sz w:val="20"/>
                      <w:szCs w:val="20"/>
                    </w:rPr>
                    <w:t>BAGIAN BINA SARANA</w:t>
                  </w:r>
                </w:p>
              </w:txbxContent>
            </v:textbox>
          </v:shape>
        </w:pict>
      </w:r>
      <w:r>
        <w:rPr>
          <w:rFonts w:hint="default" w:ascii="Arial Narrow" w:hAnsi="Arial Narrow" w:cs="Arial Narrow"/>
          <w:sz w:val="24"/>
          <w:szCs w:val="24"/>
        </w:rPr>
        <w:pict>
          <v:shape id="_x0000_s2060" o:spid="_x0000_s2060" o:spt="202" type="#_x0000_t202" style="position:absolute;left:0pt;margin-left:138.3pt;margin-top:4.45pt;height:45pt;width:117pt;z-index:251800576;mso-width-relative:page;mso-height-relative:page;" fillcolor="#9BBB59" filled="t" stroked="t" coordsize="21600,21600">
            <v:path/>
            <v:fill on="t" focussize="0,0"/>
            <v:stroke weight="3pt" color="#F2F2F2" joinstyle="miter"/>
            <v:imagedata o:title=""/>
            <o:lock v:ext="edit"/>
            <v:shadow on="t" type="perspective" color="#4E6128" opacity="32768f" offset="1pt,2pt" offset2="-1pt,-2pt"/>
            <v:textbox>
              <w:txbxContent>
                <w:p>
                  <w:pPr>
                    <w:spacing w:line="240" w:lineRule="auto"/>
                    <w:ind w:left="142"/>
                    <w:jc w:val="center"/>
                    <w:rPr>
                      <w:rFonts w:ascii="Arial Narrow" w:hAnsi="Arial Narrow" w:cs="Tahoma"/>
                      <w:sz w:val="20"/>
                      <w:szCs w:val="20"/>
                    </w:rPr>
                  </w:pPr>
                  <w:r>
                    <w:rPr>
                      <w:rFonts w:ascii="Arial Narrow" w:hAnsi="Arial Narrow" w:cs="Tahoma"/>
                      <w:sz w:val="20"/>
                      <w:szCs w:val="20"/>
                    </w:rPr>
                    <w:t>BAGIAN PENGADAAN BARANG DAN JASA</w:t>
                  </w:r>
                </w:p>
              </w:txbxContent>
            </v:textbox>
          </v:shape>
        </w:pict>
      </w:r>
    </w:p>
    <w:p>
      <w:pPr>
        <w:rPr>
          <w:rFonts w:hint="default" w:ascii="Arial Narrow" w:hAnsi="Arial Narrow" w:cs="Arial Narrow"/>
          <w:sz w:val="24"/>
          <w:szCs w:val="24"/>
          <w:lang w:val="id-ID"/>
        </w:rPr>
      </w:pPr>
      <w:r>
        <w:rPr>
          <w:rFonts w:hint="default" w:ascii="Arial Narrow" w:hAnsi="Arial Narrow" w:cs="Arial Narrow"/>
          <w:sz w:val="24"/>
          <w:szCs w:val="24"/>
        </w:rPr>
        <w:pict>
          <v:line id="_x0000_s2061" o:spid="_x0000_s2061" o:spt="20" style="position:absolute;left:0pt;flip:y;margin-left:292.95pt;margin-top:0.3pt;height:0.7pt;width:18.75pt;z-index:253327360;mso-width-relative:page;mso-height-relative:page;" filled="f" stroked="t" coordsize="21600,21600">
            <v:path arrowok="t"/>
            <v:fill on="f" focussize="0,0"/>
            <v:stroke weight="3pt" color="#000000"/>
            <v:imagedata o:title=""/>
            <o:lock v:ext="edit" aspectratio="f"/>
          </v:line>
        </w:pict>
      </w:r>
      <w:r>
        <w:rPr>
          <w:rFonts w:hint="default" w:ascii="Arial Narrow" w:hAnsi="Arial Narrow" w:cs="Arial Narrow"/>
          <w:sz w:val="24"/>
          <w:szCs w:val="24"/>
          <w:lang w:val="id-ID" w:eastAsia="id-ID"/>
        </w:rPr>
        <w:pict>
          <v:line id="_x0000_s2062" o:spid="_x0000_s2062" o:spt="20" style="position:absolute;left:0pt;margin-left:120.05pt;margin-top:2.5pt;height:0pt;width:18pt;z-index:252739584;mso-width-relative:page;mso-height-relative:page;" coordsize="21600,21600">
            <v:path arrowok="t"/>
            <v:fill focussize="0,0"/>
            <v:stroke weight="3pt"/>
            <v:imagedata o:title=""/>
            <o:lock v:ext="edit"/>
          </v:line>
        </w:pict>
      </w:r>
      <w:r>
        <w:rPr>
          <w:rFonts w:hint="default" w:ascii="Arial Narrow" w:hAnsi="Arial Narrow" w:cs="Arial Narrow"/>
          <w:sz w:val="24"/>
          <w:szCs w:val="24"/>
          <w:lang w:val="id-ID" w:eastAsia="id-ID"/>
        </w:rPr>
        <w:pict>
          <v:line id="_x0000_s2063" o:spid="_x0000_s2063" o:spt="20" style="position:absolute;left:0pt;margin-left:-19.45pt;margin-top:1.75pt;height:0pt;width:18pt;z-index:251815936;mso-width-relative:page;mso-height-relative:page;" coordsize="21600,21600">
            <v:path arrowok="t"/>
            <v:fill focussize="0,0"/>
            <v:stroke weight="3pt"/>
            <v:imagedata o:title=""/>
            <o:lock v:ext="edit"/>
          </v:line>
        </w:pict>
      </w:r>
      <w:r>
        <w:rPr>
          <w:rFonts w:hint="default" w:ascii="Arial Narrow" w:hAnsi="Arial Narrow" w:cs="Arial Narrow"/>
          <w:sz w:val="24"/>
          <w:szCs w:val="24"/>
        </w:rPr>
        <w:pict>
          <v:line id="_x0000_s2064" o:spid="_x0000_s2064" o:spt="20" style="position:absolute;left:0pt;margin-left:120.65pt;margin-top:1.45pt;height:234.5pt;width:0.05pt;z-index:251792384;mso-width-relative:page;mso-height-relative:page;" filled="f" stroked="t" coordsize="21600,21600">
            <v:path arrowok="t"/>
            <v:fill on="f" focussize="0,0"/>
            <v:stroke weight="3pt" color="#000000"/>
            <v:imagedata o:title=""/>
            <o:lock v:ext="edit" aspectratio="f"/>
          </v:line>
        </w:pict>
      </w:r>
    </w:p>
    <w:p>
      <w:pPr>
        <w:ind w:left="720"/>
        <w:rPr>
          <w:rFonts w:hint="default" w:ascii="Arial Narrow" w:hAnsi="Arial Narrow" w:cs="Arial Narrow"/>
          <w:sz w:val="24"/>
          <w:szCs w:val="24"/>
        </w:rPr>
      </w:pPr>
      <w:r>
        <w:rPr>
          <w:rFonts w:hint="default" w:ascii="Arial Narrow" w:hAnsi="Arial Narrow" w:cs="Arial Narrow"/>
          <w:sz w:val="24"/>
          <w:szCs w:val="24"/>
        </w:rPr>
        <w:pict>
          <v:shape id="_x0000_s2065" o:spid="_x0000_s2065" o:spt="202" type="#_x0000_t202" style="position:absolute;left:0pt;margin-left:141.45pt;margin-top:17.3pt;height:59.95pt;width:99pt;z-index:251796480;mso-width-relative:page;mso-height-relative:page;" fillcolor="#FFFFFF" filled="t" stroked="t" coordsize="21600,21600">
            <v:path/>
            <v:fill on="t" focussize="0,0"/>
            <v:stroke weight="5pt" color="#F79646" linestyle="thickThin"/>
            <v:imagedata o:title=""/>
            <o:lock v:ext="edit"/>
            <v:textbox>
              <w:txbxContent>
                <w:p>
                  <w:pPr>
                    <w:spacing w:line="240" w:lineRule="auto"/>
                    <w:jc w:val="center"/>
                    <w:rPr>
                      <w:rFonts w:ascii="Arial Narrow" w:hAnsi="Arial Narrow" w:cs="Tahoma"/>
                      <w:sz w:val="20"/>
                      <w:szCs w:val="20"/>
                    </w:rPr>
                  </w:pPr>
                  <w:r>
                    <w:rPr>
                      <w:rFonts w:ascii="Arial Narrow" w:hAnsi="Arial Narrow" w:cs="Tahoma"/>
                      <w:sz w:val="20"/>
                      <w:szCs w:val="20"/>
                      <w:lang w:val="fi-FI"/>
                    </w:rPr>
                    <w:t>SUB</w:t>
                  </w:r>
                  <w:r>
                    <w:rPr>
                      <w:rFonts w:ascii="Arial Narrow" w:hAnsi="Arial Narrow" w:cs="Tahoma"/>
                      <w:sz w:val="20"/>
                      <w:szCs w:val="20"/>
                      <w:lang w:val="id-ID"/>
                    </w:rPr>
                    <w:t xml:space="preserve"> BAG </w:t>
                  </w:r>
                  <w:r>
                    <w:rPr>
                      <w:rFonts w:ascii="Arial Narrow" w:hAnsi="Arial Narrow" w:cs="Tahoma"/>
                      <w:sz w:val="20"/>
                      <w:szCs w:val="20"/>
                    </w:rPr>
                    <w:t>PEMBINAAN PENGADAAN BARANG DAN JASA</w:t>
                  </w:r>
                </w:p>
              </w:txbxContent>
            </v:textbox>
          </v:shape>
        </w:pict>
      </w:r>
      <w:r>
        <w:rPr>
          <w:rFonts w:hint="default" w:ascii="Arial Narrow" w:hAnsi="Arial Narrow" w:cs="Arial Narrow"/>
          <w:sz w:val="24"/>
          <w:szCs w:val="24"/>
        </w:rPr>
        <w:pict>
          <v:shape id="_x0000_s2066" o:spid="_x0000_s2066" o:spt="202" type="#_x0000_t202" style="position:absolute;left:0pt;margin-left:319.4pt;margin-top:17.1pt;height:59.95pt;width:99.2pt;z-index:251804672;mso-width-relative:page;mso-height-relative:page;" fillcolor="#FFFFFF" filled="t" stroked="t" coordsize="21600,21600">
            <v:path/>
            <v:fill on="t" focussize="0,0"/>
            <v:stroke weight="5pt" color="#F79646" linestyle="thickThin"/>
            <v:imagedata o:title=""/>
            <o:lock v:ext="edit"/>
            <v:textbox>
              <w:txbxContent>
                <w:p>
                  <w:pPr>
                    <w:spacing w:line="240" w:lineRule="auto"/>
                    <w:jc w:val="center"/>
                    <w:rPr>
                      <w:rFonts w:ascii="Arial Narrow" w:hAnsi="Arial Narrow" w:cs="Tahoma"/>
                      <w:sz w:val="20"/>
                      <w:szCs w:val="20"/>
                    </w:rPr>
                  </w:pPr>
                  <w:r>
                    <w:rPr>
                      <w:rFonts w:ascii="Arial Narrow" w:hAnsi="Arial Narrow" w:cs="Tahoma"/>
                      <w:sz w:val="20"/>
                      <w:szCs w:val="20"/>
                      <w:lang w:val="it-IT"/>
                    </w:rPr>
                    <w:t>SUB</w:t>
                  </w:r>
                  <w:r>
                    <w:rPr>
                      <w:rFonts w:ascii="Arial Narrow" w:hAnsi="Arial Narrow" w:cs="Tahoma"/>
                      <w:sz w:val="20"/>
                      <w:szCs w:val="20"/>
                      <w:lang w:val="id-ID"/>
                    </w:rPr>
                    <w:t xml:space="preserve"> BAG PEN</w:t>
                  </w:r>
                  <w:r>
                    <w:rPr>
                      <w:rFonts w:ascii="Arial Narrow" w:hAnsi="Arial Narrow" w:cs="Tahoma"/>
                      <w:sz w:val="20"/>
                      <w:szCs w:val="20"/>
                    </w:rPr>
                    <w:t>ATAUSAHAAN DAN PENILAIAN BMD</w:t>
                  </w:r>
                </w:p>
              </w:txbxContent>
            </v:textbox>
          </v:shape>
        </w:pict>
      </w:r>
      <w:r>
        <w:rPr>
          <w:rFonts w:hint="default" w:ascii="Arial Narrow" w:hAnsi="Arial Narrow" w:cs="Arial Narrow"/>
          <w:sz w:val="24"/>
          <w:szCs w:val="24"/>
        </w:rPr>
        <w:pict>
          <v:shape id="_x0000_s2067" o:spid="_x0000_s2067" o:spt="202" type="#_x0000_t202" style="position:absolute;left:0pt;margin-left:2.55pt;margin-top:18.9pt;height:58.15pt;width:89.3pt;z-index:251793408;mso-width-relative:page;mso-height-relative:page;" fillcolor="#FFFFFF" filled="t" stroked="t" coordsize="21600,21600">
            <v:path/>
            <v:fill on="t" focussize="0,0"/>
            <v:stroke weight="5pt" color="#F79646" linestyle="thickThin"/>
            <v:imagedata o:title=""/>
            <o:lock v:ext="edit"/>
            <v:textbox>
              <w:txbxContent>
                <w:p>
                  <w:pPr>
                    <w:spacing w:line="240" w:lineRule="auto"/>
                    <w:ind w:left="142"/>
                    <w:jc w:val="center"/>
                    <w:rPr>
                      <w:rFonts w:ascii="Tahoma" w:hAnsi="Tahoma" w:cs="Tahoma"/>
                      <w:lang w:val="id-ID"/>
                    </w:rPr>
                  </w:pPr>
                  <w:r>
                    <w:rPr>
                      <w:rFonts w:ascii="Arial Narrow" w:hAnsi="Arial Narrow" w:cs="Tahoma"/>
                      <w:sz w:val="20"/>
                      <w:szCs w:val="20"/>
                    </w:rPr>
                    <w:t>SUB</w:t>
                  </w:r>
                  <w:r>
                    <w:rPr>
                      <w:rFonts w:ascii="Arial Narrow" w:hAnsi="Arial Narrow" w:cs="Tahoma"/>
                      <w:sz w:val="20"/>
                      <w:szCs w:val="20"/>
                      <w:lang w:val="id-ID"/>
                    </w:rPr>
                    <w:t xml:space="preserve"> BA</w:t>
                  </w:r>
                  <w:r>
                    <w:rPr>
                      <w:rFonts w:ascii="Arial Narrow" w:hAnsi="Arial Narrow" w:cs="Tahoma"/>
                      <w:sz w:val="20"/>
                      <w:szCs w:val="20"/>
                    </w:rPr>
                    <w:t xml:space="preserve">G. </w:t>
                  </w:r>
                  <w:r>
                    <w:rPr>
                      <w:rFonts w:ascii="Arial Narrow" w:hAnsi="Arial Narrow" w:cs="Tahoma"/>
                      <w:sz w:val="20"/>
                      <w:szCs w:val="20"/>
                      <w:lang w:val="id-ID"/>
                    </w:rPr>
                    <w:t>TATA USAHA BIRO</w:t>
                  </w:r>
                </w:p>
                <w:p>
                  <w:pPr>
                    <w:spacing w:line="240" w:lineRule="auto"/>
                    <w:ind w:left="142"/>
                    <w:jc w:val="center"/>
                    <w:rPr>
                      <w:rFonts w:ascii="Tahoma" w:hAnsi="Tahoma" w:cs="Tahoma"/>
                      <w:lang w:val="id-ID"/>
                    </w:rPr>
                  </w:pPr>
                </w:p>
                <w:p>
                  <w:pPr>
                    <w:spacing w:line="240" w:lineRule="auto"/>
                    <w:ind w:left="142"/>
                    <w:jc w:val="center"/>
                    <w:rPr>
                      <w:rFonts w:ascii="Tahoma" w:hAnsi="Tahoma" w:cs="Tahoma"/>
                      <w:lang w:val="id-ID"/>
                    </w:rPr>
                  </w:pPr>
                </w:p>
                <w:p/>
              </w:txbxContent>
            </v:textbox>
          </v:shape>
        </w:pict>
      </w:r>
    </w:p>
    <w:p>
      <w:pPr>
        <w:ind w:left="720"/>
        <w:rPr>
          <w:rFonts w:hint="default" w:ascii="Arial Narrow" w:hAnsi="Arial Narrow" w:cs="Arial Narrow"/>
          <w:sz w:val="24"/>
          <w:szCs w:val="24"/>
        </w:rPr>
      </w:pPr>
      <w:r>
        <w:rPr>
          <w:rFonts w:hint="default" w:ascii="Arial Narrow" w:hAnsi="Arial Narrow" w:cs="Arial Narrow"/>
          <w:sz w:val="24"/>
          <w:szCs w:val="24"/>
        </w:rPr>
        <w:pict>
          <v:line id="_x0000_s2068" o:spid="_x0000_s2068" o:spt="20" style="position:absolute;left:0pt;flip:y;margin-left:296.7pt;margin-top:16.15pt;height:0.7pt;width:18.75pt;z-index:253181952;mso-width-relative:page;mso-height-relative:page;" filled="f" stroked="t" coordsize="21600,21600">
            <v:path arrowok="t"/>
            <v:fill on="f" focussize="0,0"/>
            <v:stroke weight="3pt" color="#000000"/>
            <v:imagedata o:title=""/>
            <o:lock v:ext="edit" aspectratio="f"/>
          </v:line>
        </w:pict>
      </w:r>
      <w:r>
        <w:rPr>
          <w:rFonts w:hint="default" w:ascii="Arial Narrow" w:hAnsi="Arial Narrow" w:cs="Arial Narrow"/>
          <w:sz w:val="24"/>
          <w:szCs w:val="24"/>
        </w:rPr>
        <w:pict>
          <v:line id="_x0000_s2069" o:spid="_x0000_s2069" o:spt="20" style="position:absolute;left:0pt;margin-left:120.7pt;margin-top:14.95pt;height:0pt;width:18pt;z-index:251799552;mso-width-relative:page;mso-height-relative:page;" coordsize="21600,21600">
            <v:path arrowok="t"/>
            <v:fill focussize="0,0"/>
            <v:stroke weight="3pt"/>
            <v:imagedata o:title=""/>
            <o:lock v:ext="edit"/>
          </v:line>
        </w:pict>
      </w:r>
      <w:r>
        <w:rPr>
          <w:rFonts w:hint="default" w:ascii="Arial Narrow" w:hAnsi="Arial Narrow" w:cs="Arial Narrow"/>
          <w:sz w:val="24"/>
          <w:szCs w:val="24"/>
          <w:lang w:val="id-ID" w:eastAsia="id-ID"/>
        </w:rPr>
        <w:pict>
          <v:line id="_x0000_s2070" o:spid="_x0000_s2070" o:spt="20" style="position:absolute;left:0pt;margin-left:-20.2pt;margin-top:21.35pt;height:0pt;width:18pt;z-index:252263424;mso-width-relative:page;mso-height-relative:page;" coordsize="21600,21600">
            <v:path arrowok="t"/>
            <v:fill focussize="0,0"/>
            <v:stroke weight="3pt"/>
            <v:imagedata o:title=""/>
            <o:lock v:ext="edit"/>
          </v:line>
        </w:pict>
      </w:r>
    </w:p>
    <w:p>
      <w:pPr>
        <w:ind w:left="720"/>
        <w:rPr>
          <w:rFonts w:hint="default" w:ascii="Arial Narrow" w:hAnsi="Arial Narrow" w:cs="Arial Narrow"/>
          <w:sz w:val="24"/>
          <w:szCs w:val="24"/>
        </w:rPr>
      </w:pPr>
    </w:p>
    <w:p>
      <w:pPr>
        <w:ind w:left="720"/>
        <w:rPr>
          <w:rFonts w:hint="default" w:ascii="Arial Narrow" w:hAnsi="Arial Narrow" w:cs="Arial Narrow"/>
          <w:sz w:val="24"/>
          <w:szCs w:val="24"/>
        </w:rPr>
      </w:pPr>
      <w:r>
        <w:rPr>
          <w:rFonts w:hint="default" w:ascii="Arial Narrow" w:hAnsi="Arial Narrow" w:cs="Arial Narrow"/>
          <w:sz w:val="24"/>
          <w:szCs w:val="24"/>
        </w:rPr>
        <w:pict>
          <v:shape id="_x0000_s2071" o:spid="_x0000_s2071" o:spt="202" type="#_x0000_t202" style="position:absolute;left:0pt;margin-left:141.35pt;margin-top:21.55pt;height:55.9pt;width:99pt;z-index:251797504;mso-width-relative:page;mso-height-relative:page;" fillcolor="#FFFFFF" filled="t" stroked="t" coordsize="21600,21600">
            <v:path/>
            <v:fill on="t" focussize="0,0"/>
            <v:stroke weight="5pt" color="#F79646" linestyle="thickThin"/>
            <v:imagedata o:title=""/>
            <o:lock v:ext="edit"/>
            <v:textbox>
              <w:txbxContent>
                <w:p>
                  <w:pPr>
                    <w:spacing w:line="240" w:lineRule="auto"/>
                    <w:jc w:val="center"/>
                    <w:rPr>
                      <w:rFonts w:ascii="Arial Narrow" w:hAnsi="Arial Narrow" w:cs="Tahoma"/>
                      <w:sz w:val="20"/>
                      <w:szCs w:val="20"/>
                    </w:rPr>
                  </w:pPr>
                  <w:r>
                    <w:rPr>
                      <w:rFonts w:ascii="Arial Narrow" w:hAnsi="Arial Narrow" w:cs="Tahoma"/>
                      <w:sz w:val="20"/>
                      <w:szCs w:val="20"/>
                      <w:lang w:val="id-ID"/>
                    </w:rPr>
                    <w:t>S</w:t>
                  </w:r>
                  <w:r>
                    <w:rPr>
                      <w:rFonts w:ascii="Arial Narrow" w:hAnsi="Arial Narrow" w:cs="Tahoma"/>
                      <w:sz w:val="20"/>
                      <w:szCs w:val="20"/>
                      <w:lang w:val="fi-FI"/>
                    </w:rPr>
                    <w:t>UB BAG</w:t>
                  </w:r>
                  <w:r>
                    <w:rPr>
                      <w:rFonts w:ascii="Arial Narrow" w:hAnsi="Arial Narrow" w:cs="Tahoma"/>
                      <w:sz w:val="20"/>
                      <w:szCs w:val="20"/>
                      <w:lang w:val="id-ID"/>
                    </w:rPr>
                    <w:t xml:space="preserve"> </w:t>
                  </w:r>
                  <w:r>
                    <w:rPr>
                      <w:rFonts w:ascii="Arial Narrow" w:hAnsi="Arial Narrow" w:cs="Tahoma"/>
                      <w:sz w:val="20"/>
                      <w:szCs w:val="20"/>
                    </w:rPr>
                    <w:t>PELAKSANAAN PENGADAAN BARANG DAN JASA</w:t>
                  </w:r>
                </w:p>
                <w:p>
                  <w:pPr>
                    <w:spacing w:line="240" w:lineRule="auto"/>
                    <w:rPr>
                      <w:rFonts w:ascii="Arial Narrow" w:hAnsi="Arial Narrow"/>
                      <w:sz w:val="20"/>
                      <w:szCs w:val="20"/>
                      <w:lang w:val="fi-FI"/>
                    </w:rPr>
                  </w:pPr>
                </w:p>
              </w:txbxContent>
            </v:textbox>
          </v:shape>
        </w:pict>
      </w:r>
      <w:r>
        <w:rPr>
          <w:rFonts w:hint="default" w:ascii="Arial Narrow" w:hAnsi="Arial Narrow" w:cs="Arial Narrow"/>
          <w:sz w:val="24"/>
          <w:szCs w:val="24"/>
        </w:rPr>
        <w:pict>
          <v:shape id="_x0000_s2072" o:spid="_x0000_s2072" o:spt="202" type="#_x0000_t202" style="position:absolute;left:0pt;margin-left:2.55pt;margin-top:18.95pt;height:68.35pt;width:89.3pt;z-index:251794432;mso-width-relative:page;mso-height-relative:page;" fillcolor="#FFFFFF" filled="t" stroked="t" coordsize="21600,21600">
            <v:path/>
            <v:fill on="t" focussize="0,0"/>
            <v:stroke weight="5pt" color="#F79646" linestyle="thickThin"/>
            <v:imagedata o:title=""/>
            <o:lock v:ext="edit"/>
            <v:textbox>
              <w:txbxContent>
                <w:p>
                  <w:pPr>
                    <w:pStyle w:val="30"/>
                    <w:jc w:val="center"/>
                  </w:pPr>
                  <w:r>
                    <w:t>SUB</w:t>
                  </w:r>
                  <w:r>
                    <w:rPr>
                      <w:lang w:val="id-ID"/>
                    </w:rPr>
                    <w:t xml:space="preserve"> B</w:t>
                  </w:r>
                  <w:r>
                    <w:t>AG</w:t>
                  </w:r>
                  <w:r>
                    <w:rPr>
                      <w:lang w:val="id-ID"/>
                    </w:rPr>
                    <w:t xml:space="preserve"> </w:t>
                  </w:r>
                  <w:r>
                    <w:t xml:space="preserve">PERENCANAAN PENGADAAN DAN BMD </w:t>
                  </w:r>
                </w:p>
                <w:p>
                  <w:pPr>
                    <w:jc w:val="center"/>
                    <w:rPr>
                      <w:rFonts w:ascii="Tahoma" w:hAnsi="Tahoma" w:cs="Tahoma"/>
                    </w:rPr>
                  </w:pPr>
                </w:p>
              </w:txbxContent>
            </v:textbox>
          </v:shape>
        </w:pict>
      </w:r>
    </w:p>
    <w:p>
      <w:pPr>
        <w:ind w:left="720"/>
        <w:rPr>
          <w:rFonts w:hint="default" w:ascii="Arial Narrow" w:hAnsi="Arial Narrow" w:cs="Arial Narrow"/>
          <w:sz w:val="24"/>
          <w:szCs w:val="24"/>
        </w:rPr>
      </w:pPr>
      <w:r>
        <w:rPr>
          <w:rFonts w:hint="default" w:ascii="Arial Narrow" w:hAnsi="Arial Narrow" w:cs="Arial Narrow"/>
          <w:sz w:val="24"/>
          <w:szCs w:val="24"/>
        </w:rPr>
        <w:pict>
          <v:line id="_x0000_s2073" o:spid="_x0000_s2073" o:spt="20" style="position:absolute;left:0pt;flip:y;margin-left:295.95pt;margin-top:24.9pt;height:0.7pt;width:18.75pt;z-index:253036544;mso-width-relative:page;mso-height-relative:page;" filled="f" stroked="t" coordsize="21600,21600">
            <v:path arrowok="t"/>
            <v:fill on="f" focussize="0,0"/>
            <v:stroke weight="3pt" color="#000000"/>
            <v:imagedata o:title=""/>
            <o:lock v:ext="edit" aspectratio="f"/>
          </v:line>
        </w:pict>
      </w:r>
      <w:r>
        <w:rPr>
          <w:rFonts w:hint="default" w:ascii="Arial Narrow" w:hAnsi="Arial Narrow" w:cs="Arial Narrow"/>
          <w:sz w:val="24"/>
          <w:szCs w:val="24"/>
        </w:rPr>
        <w:pict>
          <v:line id="_x0000_s2074" o:spid="_x0000_s2074" o:spt="20" style="position:absolute;left:0pt;margin-left:122.35pt;margin-top:24.5pt;height:0pt;width:17pt;z-index:251808768;mso-width-relative:page;mso-height-relative:page;" coordsize="21600,21600">
            <v:path arrowok="t"/>
            <v:fill focussize="0,0"/>
            <v:stroke weight="3pt"/>
            <v:imagedata o:title=""/>
            <o:lock v:ext="edit"/>
          </v:line>
        </w:pict>
      </w:r>
      <w:r>
        <w:rPr>
          <w:rFonts w:hint="default" w:ascii="Arial Narrow" w:hAnsi="Arial Narrow" w:cs="Arial Narrow"/>
          <w:sz w:val="24"/>
          <w:szCs w:val="24"/>
          <w:lang w:val="id-ID" w:eastAsia="id-ID"/>
        </w:rPr>
        <w:pict>
          <v:line id="_x0000_s2075" o:spid="_x0000_s2075" o:spt="20" style="position:absolute;left:0pt;margin-left:-18.7pt;margin-top:22.6pt;height:0pt;width:18pt;z-index:252422144;mso-width-relative:page;mso-height-relative:page;" coordsize="21600,21600">
            <v:path arrowok="t"/>
            <v:fill focussize="0,0"/>
            <v:stroke weight="3pt"/>
            <v:imagedata o:title=""/>
            <o:lock v:ext="edit"/>
          </v:line>
        </w:pict>
      </w:r>
      <w:r>
        <w:rPr>
          <w:rFonts w:hint="default" w:ascii="Arial Narrow" w:hAnsi="Arial Narrow" w:cs="Arial Narrow"/>
          <w:sz w:val="24"/>
          <w:szCs w:val="24"/>
        </w:rPr>
        <w:pict>
          <v:shape id="_x0000_s2076" o:spid="_x0000_s2076" o:spt="202" type="#_x0000_t202" style="position:absolute;left:0pt;margin-left:318.45pt;margin-top:1.45pt;height:53.15pt;width:101pt;z-index:251805696;mso-width-relative:page;mso-height-relative:page;" fillcolor="#FFFFFF" filled="t" stroked="t" coordsize="21600,21600">
            <v:path/>
            <v:fill on="t" focussize="0,0"/>
            <v:stroke weight="5pt" color="#F79646" linestyle="thickThin"/>
            <v:imagedata o:title=""/>
            <o:lock v:ext="edit"/>
            <v:textbox>
              <w:txbxContent>
                <w:p>
                  <w:pPr>
                    <w:pStyle w:val="30"/>
                    <w:jc w:val="center"/>
                    <w:rPr>
                      <w:rFonts w:ascii="Arial Narrow" w:hAnsi="Arial Narrow"/>
                      <w:sz w:val="20"/>
                      <w:szCs w:val="20"/>
                    </w:rPr>
                  </w:pPr>
                  <w:r>
                    <w:rPr>
                      <w:rFonts w:ascii="Arial Narrow" w:hAnsi="Arial Narrow"/>
                      <w:sz w:val="20"/>
                      <w:szCs w:val="20"/>
                    </w:rPr>
                    <w:t>SUB</w:t>
                  </w:r>
                  <w:r>
                    <w:rPr>
                      <w:rFonts w:ascii="Arial Narrow" w:hAnsi="Arial Narrow"/>
                      <w:sz w:val="20"/>
                      <w:szCs w:val="20"/>
                      <w:lang w:val="id-ID"/>
                    </w:rPr>
                    <w:t xml:space="preserve"> B</w:t>
                  </w:r>
                  <w:r>
                    <w:rPr>
                      <w:rFonts w:ascii="Arial Narrow" w:hAnsi="Arial Narrow"/>
                      <w:sz w:val="20"/>
                      <w:szCs w:val="20"/>
                    </w:rPr>
                    <w:t>AG</w:t>
                  </w:r>
                </w:p>
                <w:p>
                  <w:pPr>
                    <w:pStyle w:val="30"/>
                    <w:jc w:val="center"/>
                    <w:rPr>
                      <w:rFonts w:ascii="Arial Narrow" w:hAnsi="Arial Narrow"/>
                      <w:sz w:val="20"/>
                      <w:szCs w:val="20"/>
                    </w:rPr>
                  </w:pPr>
                  <w:r>
                    <w:rPr>
                      <w:rFonts w:ascii="Arial Narrow" w:hAnsi="Arial Narrow"/>
                      <w:sz w:val="20"/>
                      <w:szCs w:val="20"/>
                    </w:rPr>
                    <w:t>PEMAMFAATAN BMD</w:t>
                  </w:r>
                </w:p>
                <w:p>
                  <w:pPr>
                    <w:pStyle w:val="30"/>
                    <w:jc w:val="center"/>
                  </w:pPr>
                </w:p>
              </w:txbxContent>
            </v:textbox>
          </v:shape>
        </w:pict>
      </w:r>
    </w:p>
    <w:p>
      <w:pPr>
        <w:ind w:left="720"/>
        <w:rPr>
          <w:rFonts w:hint="default" w:ascii="Arial Narrow" w:hAnsi="Arial Narrow" w:cs="Arial Narrow"/>
          <w:sz w:val="24"/>
          <w:szCs w:val="24"/>
        </w:rPr>
      </w:pPr>
    </w:p>
    <w:p>
      <w:pPr>
        <w:ind w:left="720"/>
        <w:rPr>
          <w:rFonts w:hint="default" w:ascii="Arial Narrow" w:hAnsi="Arial Narrow" w:cs="Arial Narrow"/>
          <w:sz w:val="24"/>
          <w:szCs w:val="24"/>
        </w:rPr>
      </w:pPr>
      <w:r>
        <w:rPr>
          <w:rFonts w:hint="default" w:ascii="Arial Narrow" w:hAnsi="Arial Narrow" w:cs="Arial Narrow"/>
          <w:sz w:val="24"/>
          <w:szCs w:val="24"/>
        </w:rPr>
        <w:pict>
          <v:shape id="_x0000_s2077" o:spid="_x0000_s2077" o:spt="202" type="#_x0000_t202" style="position:absolute;left:0pt;margin-left:142pt;margin-top:18.5pt;height:82.4pt;width:99pt;z-index:251790336;mso-width-relative:page;mso-height-relative:page;" fillcolor="#FFFFFF" filled="t" stroked="t" coordsize="21600,21600">
            <v:path/>
            <v:fill on="t" color2="#FFFFFF" focussize="0,0"/>
            <v:stroke weight="5pt" color="#F79646" linestyle="thickThin" joinstyle="miter"/>
            <v:imagedata o:title=""/>
            <o:lock v:ext="edit" aspectratio="f"/>
            <v:textbox>
              <w:txbxContent>
                <w:p>
                  <w:pPr>
                    <w:jc w:val="center"/>
                    <w:rPr>
                      <w:rFonts w:ascii="Arial Narrow" w:hAnsi="Arial Narrow" w:cs="Tahoma"/>
                      <w:sz w:val="20"/>
                      <w:szCs w:val="20"/>
                    </w:rPr>
                  </w:pPr>
                  <w:r>
                    <w:rPr>
                      <w:rFonts w:ascii="Arial Narrow" w:hAnsi="Arial Narrow" w:cs="Tahoma"/>
                      <w:sz w:val="20"/>
                      <w:szCs w:val="20"/>
                    </w:rPr>
                    <w:t>SUB BAG PENGELOLAAN SISTEM INFORMASI PENGADAAN BARANG DAN JASA</w:t>
                  </w:r>
                </w:p>
              </w:txbxContent>
            </v:textbox>
          </v:shape>
        </w:pict>
      </w:r>
    </w:p>
    <w:p>
      <w:pPr>
        <w:ind w:left="720"/>
        <w:rPr>
          <w:rFonts w:hint="default" w:ascii="Arial Narrow" w:hAnsi="Arial Narrow" w:cs="Arial Narrow"/>
          <w:sz w:val="24"/>
          <w:szCs w:val="24"/>
        </w:rPr>
      </w:pPr>
      <w:r>
        <w:rPr>
          <w:rFonts w:hint="default" w:ascii="Arial Narrow" w:hAnsi="Arial Narrow" w:cs="Arial Narrow"/>
          <w:sz w:val="24"/>
          <w:szCs w:val="24"/>
        </w:rPr>
        <w:pict>
          <v:shape id="_x0000_s2078" o:spid="_x0000_s2078" o:spt="202" type="#_x0000_t202" style="position:absolute;left:0pt;margin-left:317.55pt;margin-top:7.15pt;height:54pt;width:101.9pt;z-index:251801600;mso-width-relative:page;mso-height-relative:page;" fillcolor="#FFFFFF" filled="t" stroked="t" coordsize="21600,21600">
            <v:path/>
            <v:fill on="t" focussize="0,0"/>
            <v:stroke weight="5pt" color="#F79646" linestyle="thickThin"/>
            <v:imagedata o:title=""/>
            <o:lock v:ext="edit"/>
            <v:textbox>
              <w:txbxContent>
                <w:p>
                  <w:pPr>
                    <w:spacing w:line="240" w:lineRule="auto"/>
                    <w:jc w:val="center"/>
                    <w:rPr>
                      <w:rFonts w:ascii="Arial Narrow" w:hAnsi="Arial Narrow" w:cs="Tahoma"/>
                      <w:sz w:val="20"/>
                      <w:szCs w:val="20"/>
                      <w:lang w:val="id-ID"/>
                    </w:rPr>
                  </w:pPr>
                  <w:r>
                    <w:rPr>
                      <w:rFonts w:ascii="Arial Narrow" w:hAnsi="Arial Narrow" w:cs="Tahoma"/>
                      <w:sz w:val="20"/>
                      <w:szCs w:val="20"/>
                    </w:rPr>
                    <w:t>SUB</w:t>
                  </w:r>
                  <w:r>
                    <w:rPr>
                      <w:rFonts w:ascii="Arial Narrow" w:hAnsi="Arial Narrow" w:cs="Tahoma"/>
                      <w:sz w:val="20"/>
                      <w:szCs w:val="20"/>
                      <w:lang w:val="id-ID"/>
                    </w:rPr>
                    <w:t xml:space="preserve"> B</w:t>
                  </w:r>
                  <w:r>
                    <w:rPr>
                      <w:rFonts w:ascii="Arial Narrow" w:hAnsi="Arial Narrow" w:cs="Tahoma"/>
                      <w:sz w:val="20"/>
                      <w:szCs w:val="20"/>
                    </w:rPr>
                    <w:t>AG PE</w:t>
                  </w:r>
                  <w:r>
                    <w:rPr>
                      <w:rFonts w:ascii="Arial Narrow" w:hAnsi="Arial Narrow" w:cs="Tahoma"/>
                      <w:sz w:val="20"/>
                      <w:szCs w:val="20"/>
                      <w:lang w:val="id-ID"/>
                    </w:rPr>
                    <w:t>RUBAHAN STATUS HUKUM</w:t>
                  </w:r>
                </w:p>
              </w:txbxContent>
            </v:textbox>
          </v:shape>
        </w:pict>
      </w:r>
      <w:r>
        <w:rPr>
          <w:rFonts w:hint="default" w:ascii="Arial Narrow" w:hAnsi="Arial Narrow" w:cs="Arial Narrow"/>
          <w:sz w:val="24"/>
          <w:szCs w:val="24"/>
        </w:rPr>
        <w:pict>
          <v:shape id="_x0000_s2079" o:spid="_x0000_s2079" o:spt="202" type="#_x0000_t202" style="position:absolute;left:0pt;margin-left:1.7pt;margin-top:2.7pt;height:54pt;width:89.3pt;z-index:251789312;mso-width-relative:page;mso-height-relative:page;" fillcolor="#FFFFFF" filled="t" stroked="t" coordsize="21600,21600">
            <v:path/>
            <v:fill on="t" focussize="0,0"/>
            <v:stroke weight="5pt" color="#F79646" linestyle="thickThin"/>
            <v:imagedata o:title=""/>
            <o:lock v:ext="edit"/>
            <v:textbox>
              <w:txbxContent>
                <w:p>
                  <w:pPr>
                    <w:pStyle w:val="30"/>
                    <w:jc w:val="center"/>
                  </w:pPr>
                  <w:r>
                    <w:t>SU</w:t>
                  </w:r>
                  <w:r>
                    <w:rPr>
                      <w:lang w:val="id-ID"/>
                    </w:rPr>
                    <w:t xml:space="preserve">B </w:t>
                  </w:r>
                  <w:r>
                    <w:t>BAG</w:t>
                  </w:r>
                  <w:r>
                    <w:rPr>
                      <w:lang w:val="id-ID"/>
                    </w:rPr>
                    <w:t xml:space="preserve"> </w:t>
                  </w:r>
                  <w:r>
                    <w:t>FASILITASI DAN PEMBINAAN</w:t>
                  </w:r>
                </w:p>
                <w:p>
                  <w:pPr>
                    <w:pStyle w:val="30"/>
                    <w:jc w:val="center"/>
                  </w:pPr>
                </w:p>
              </w:txbxContent>
            </v:textbox>
          </v:shape>
        </w:pict>
      </w:r>
    </w:p>
    <w:p>
      <w:pPr>
        <w:rPr>
          <w:rFonts w:hint="default" w:ascii="Arial Narrow" w:hAnsi="Arial Narrow" w:cs="Arial Narrow"/>
          <w:sz w:val="24"/>
          <w:szCs w:val="24"/>
        </w:rPr>
      </w:pPr>
      <w:r>
        <w:rPr>
          <w:rFonts w:hint="default" w:ascii="Arial Narrow" w:hAnsi="Arial Narrow" w:cs="Arial Narrow"/>
          <w:sz w:val="24"/>
          <w:szCs w:val="24"/>
        </w:rPr>
        <w:pict>
          <v:line id="_x0000_s2080" o:spid="_x0000_s2080" o:spt="20" style="position:absolute;left:0pt;flip:y;margin-left:295.2pt;margin-top:9.3pt;height:0.7pt;width:18.75pt;z-index:251802624;mso-width-relative:page;mso-height-relative:page;" filled="f" stroked="t" coordsize="21600,21600">
            <v:path arrowok="t"/>
            <v:fill on="f" focussize="0,0"/>
            <v:stroke weight="3pt" color="#000000"/>
            <v:imagedata o:title=""/>
            <o:lock v:ext="edit" aspectratio="f"/>
          </v:line>
        </w:pict>
      </w:r>
      <w:r>
        <w:rPr>
          <w:rFonts w:hint="default" w:ascii="Arial Narrow" w:hAnsi="Arial Narrow" w:cs="Arial Narrow"/>
          <w:sz w:val="24"/>
          <w:szCs w:val="24"/>
        </w:rPr>
        <w:pict>
          <v:line id="_x0000_s2081" o:spid="_x0000_s2081" o:spt="20" style="position:absolute;left:0pt;margin-left:120.85pt;margin-top:1.4pt;height:0pt;width:17pt;z-index:252891136;mso-width-relative:page;mso-height-relative:page;" coordsize="21600,21600">
            <v:path arrowok="t"/>
            <v:fill focussize="0,0"/>
            <v:stroke weight="3pt"/>
            <v:imagedata o:title=""/>
            <o:lock v:ext="edit"/>
          </v:line>
        </w:pict>
      </w:r>
      <w:r>
        <w:rPr>
          <w:rFonts w:hint="default" w:ascii="Arial Narrow" w:hAnsi="Arial Narrow" w:cs="Arial Narrow"/>
          <w:sz w:val="24"/>
          <w:szCs w:val="24"/>
          <w:lang w:val="id-ID" w:eastAsia="id-ID"/>
        </w:rPr>
        <w:pict>
          <v:line id="_x0000_s2082" o:spid="_x0000_s2082" o:spt="20" style="position:absolute;left:0pt;margin-left:-19.45pt;margin-top:1.75pt;height:0pt;width:18pt;z-index:252580864;mso-width-relative:page;mso-height-relative:page;" coordsize="21600,21600">
            <v:path arrowok="t"/>
            <v:fill focussize="0,0"/>
            <v:stroke weight="3pt"/>
            <v:imagedata o:title=""/>
            <o:lock v:ext="edit"/>
          </v:line>
        </w:pict>
      </w:r>
    </w:p>
    <w:p>
      <w:pPr>
        <w:rPr>
          <w:rFonts w:hint="default" w:ascii="Arial Narrow" w:hAnsi="Arial Narrow" w:cs="Arial Narrow"/>
          <w:sz w:val="24"/>
          <w:szCs w:val="24"/>
        </w:rPr>
      </w:pPr>
    </w:p>
    <w:p>
      <w:pPr>
        <w:rPr>
          <w:rFonts w:hint="default" w:ascii="Arial Narrow" w:hAnsi="Arial Narrow" w:cs="Arial Narrow"/>
          <w:sz w:val="24"/>
          <w:szCs w:val="24"/>
        </w:rPr>
      </w:pPr>
    </w:p>
    <w:p>
      <w:pPr>
        <w:rPr>
          <w:rFonts w:hint="default" w:ascii="Arial Narrow" w:hAnsi="Arial Narrow" w:cs="Arial Narrow"/>
          <w:sz w:val="24"/>
          <w:szCs w:val="24"/>
        </w:rPr>
      </w:pPr>
    </w:p>
    <w:p>
      <w:pPr>
        <w:pStyle w:val="37"/>
        <w:numPr>
          <w:ilvl w:val="0"/>
          <w:numId w:val="2"/>
        </w:numPr>
        <w:ind w:left="425" w:leftChars="0" w:hanging="425" w:firstLineChars="0"/>
        <w:rPr>
          <w:rFonts w:hint="default" w:ascii="Arial Narrow" w:hAnsi="Arial Narrow" w:cs="Arial Narrow"/>
          <w:b/>
          <w:i/>
          <w:iCs/>
          <w:sz w:val="24"/>
          <w:szCs w:val="24"/>
        </w:rPr>
      </w:pPr>
      <w:r>
        <w:rPr>
          <w:rFonts w:hint="default" w:ascii="Arial Narrow" w:hAnsi="Arial Narrow" w:cs="Arial Narrow"/>
          <w:b/>
          <w:i/>
          <w:iCs/>
          <w:sz w:val="24"/>
          <w:szCs w:val="24"/>
        </w:rPr>
        <w:t>Sumber Daya SKPD</w:t>
      </w:r>
    </w:p>
    <w:p>
      <w:pPr>
        <w:pStyle w:val="37"/>
        <w:ind w:left="426"/>
        <w:rPr>
          <w:rFonts w:hint="default" w:ascii="Arial Narrow" w:hAnsi="Arial Narrow" w:cs="Arial Narrow"/>
          <w:b/>
          <w:sz w:val="24"/>
          <w:szCs w:val="24"/>
        </w:rPr>
      </w:pPr>
    </w:p>
    <w:p>
      <w:pPr>
        <w:spacing w:after="120" w:line="360" w:lineRule="auto"/>
        <w:ind w:firstLine="709"/>
        <w:jc w:val="both"/>
        <w:rPr>
          <w:rFonts w:hint="default" w:ascii="Arial Narrow" w:hAnsi="Arial Narrow" w:cs="Arial Narrow"/>
          <w:bCs/>
          <w:sz w:val="24"/>
          <w:szCs w:val="24"/>
        </w:rPr>
      </w:pPr>
      <w:r>
        <w:rPr>
          <w:rFonts w:hint="default" w:ascii="Arial Narrow" w:hAnsi="Arial Narrow" w:cs="Arial Narrow"/>
          <w:bCs/>
          <w:sz w:val="24"/>
          <w:szCs w:val="24"/>
          <w:lang w:val="id-ID"/>
        </w:rPr>
        <w:t>Sumber daya</w:t>
      </w:r>
      <w:r>
        <w:rPr>
          <w:rFonts w:hint="default" w:ascii="Arial Narrow" w:hAnsi="Arial Narrow" w:cs="Arial Narrow"/>
          <w:bCs/>
          <w:sz w:val="24"/>
          <w:szCs w:val="24"/>
        </w:rPr>
        <w:t xml:space="preserve"> </w:t>
      </w:r>
      <w:r>
        <w:rPr>
          <w:rFonts w:hint="default" w:ascii="Arial Narrow" w:hAnsi="Arial Narrow" w:cs="Arial Narrow"/>
          <w:bCs/>
          <w:sz w:val="24"/>
          <w:szCs w:val="24"/>
          <w:lang w:val="id-ID"/>
        </w:rPr>
        <w:t xml:space="preserve">yang dimiliki untuk pelaksanaan tugas pokok dan fungsi </w:t>
      </w:r>
      <w:r>
        <w:rPr>
          <w:rFonts w:hint="default" w:ascii="Arial Narrow" w:hAnsi="Arial Narrow" w:cs="Arial Narrow"/>
          <w:sz w:val="24"/>
          <w:szCs w:val="24"/>
        </w:rPr>
        <w:t xml:space="preserve">Biro Administrasi Pengadaan dan </w:t>
      </w:r>
      <w:r>
        <w:rPr>
          <w:rFonts w:hint="default" w:ascii="Arial Narrow" w:hAnsi="Arial Narrow" w:cs="Arial Narrow"/>
          <w:sz w:val="24"/>
          <w:szCs w:val="24"/>
          <w:lang w:val="id-ID"/>
        </w:rPr>
        <w:t xml:space="preserve">Pengelolaan </w:t>
      </w:r>
      <w:r>
        <w:rPr>
          <w:rFonts w:hint="default" w:ascii="Arial Narrow" w:hAnsi="Arial Narrow" w:cs="Arial Narrow"/>
          <w:sz w:val="24"/>
          <w:szCs w:val="24"/>
        </w:rPr>
        <w:t>Barang Milik</w:t>
      </w:r>
      <w:r>
        <w:rPr>
          <w:rFonts w:hint="default" w:ascii="Arial Narrow" w:hAnsi="Arial Narrow" w:cs="Arial Narrow"/>
          <w:sz w:val="24"/>
          <w:szCs w:val="24"/>
          <w:lang w:val="id-ID"/>
        </w:rPr>
        <w:t xml:space="preserve"> Daerah</w:t>
      </w:r>
      <w:r>
        <w:rPr>
          <w:rFonts w:hint="default" w:ascii="Arial Narrow" w:hAnsi="Arial Narrow" w:cs="Arial Narrow"/>
          <w:bCs/>
          <w:sz w:val="24"/>
          <w:szCs w:val="24"/>
          <w:lang w:val="id-ID"/>
        </w:rPr>
        <w:t xml:space="preserve"> Sekretariat Daerah Provinsi Sumatera Barat pada akhir periode 20</w:t>
      </w:r>
      <w:r>
        <w:rPr>
          <w:rFonts w:hint="default" w:ascii="Arial Narrow" w:hAnsi="Arial Narrow" w:cs="Arial Narrow"/>
          <w:bCs/>
          <w:sz w:val="24"/>
          <w:szCs w:val="24"/>
        </w:rPr>
        <w:t>1</w:t>
      </w:r>
      <w:r>
        <w:rPr>
          <w:rFonts w:hint="default" w:ascii="Arial Narrow" w:hAnsi="Arial Narrow" w:cs="Arial Narrow"/>
          <w:bCs/>
          <w:sz w:val="24"/>
          <w:szCs w:val="24"/>
          <w:lang w:val="zh-CN"/>
        </w:rPr>
        <w:t>9</w:t>
      </w:r>
      <w:r>
        <w:rPr>
          <w:rFonts w:hint="default" w:ascii="Arial Narrow" w:hAnsi="Arial Narrow" w:cs="Arial Narrow"/>
          <w:bCs/>
          <w:sz w:val="24"/>
          <w:szCs w:val="24"/>
          <w:lang w:val="id-ID"/>
        </w:rPr>
        <w:t xml:space="preserve"> terdiri atas sumber daya manusia dan aset. </w:t>
      </w:r>
    </w:p>
    <w:p>
      <w:pPr>
        <w:spacing w:after="120" w:line="360" w:lineRule="auto"/>
        <w:ind w:firstLine="709"/>
        <w:jc w:val="both"/>
        <w:rPr>
          <w:rFonts w:hint="default" w:ascii="Arial Narrow" w:hAnsi="Arial Narrow" w:cs="Arial Narrow"/>
          <w:bCs/>
          <w:sz w:val="24"/>
          <w:szCs w:val="24"/>
          <w:lang w:val="id-ID"/>
        </w:rPr>
      </w:pPr>
      <w:r>
        <w:rPr>
          <w:rFonts w:hint="default" w:ascii="Arial Narrow" w:hAnsi="Arial Narrow" w:cs="Arial Narrow"/>
          <w:bCs/>
          <w:sz w:val="24"/>
          <w:szCs w:val="24"/>
          <w:lang w:val="id-ID"/>
        </w:rPr>
        <w:t xml:space="preserve">Sumber daya manusia yang dimiliki </w:t>
      </w:r>
      <w:r>
        <w:rPr>
          <w:rFonts w:hint="default" w:ascii="Arial Narrow" w:hAnsi="Arial Narrow" w:cs="Arial Narrow"/>
          <w:sz w:val="24"/>
          <w:szCs w:val="24"/>
        </w:rPr>
        <w:t xml:space="preserve">Biro Administrasi Pengadaan dan </w:t>
      </w:r>
      <w:r>
        <w:rPr>
          <w:rFonts w:hint="default" w:ascii="Arial Narrow" w:hAnsi="Arial Narrow" w:cs="Arial Narrow"/>
          <w:sz w:val="24"/>
          <w:szCs w:val="24"/>
          <w:lang w:val="id-ID"/>
        </w:rPr>
        <w:t xml:space="preserve">Pengelolaan </w:t>
      </w:r>
      <w:r>
        <w:rPr>
          <w:rFonts w:hint="default" w:ascii="Arial Narrow" w:hAnsi="Arial Narrow" w:cs="Arial Narrow"/>
          <w:sz w:val="24"/>
          <w:szCs w:val="24"/>
        </w:rPr>
        <w:t>Barang Milik</w:t>
      </w:r>
      <w:r>
        <w:rPr>
          <w:rFonts w:hint="default" w:ascii="Arial Narrow" w:hAnsi="Arial Narrow" w:cs="Arial Narrow"/>
          <w:sz w:val="24"/>
          <w:szCs w:val="24"/>
          <w:lang w:val="id-ID"/>
        </w:rPr>
        <w:t xml:space="preserve"> Daerah</w:t>
      </w:r>
      <w:r>
        <w:rPr>
          <w:rFonts w:hint="default" w:ascii="Arial Narrow" w:hAnsi="Arial Narrow" w:cs="Arial Narrow"/>
          <w:bCs/>
          <w:sz w:val="24"/>
          <w:szCs w:val="24"/>
          <w:lang w:val="id-ID"/>
        </w:rPr>
        <w:t xml:space="preserve"> terdiri </w:t>
      </w:r>
      <w:r>
        <w:rPr>
          <w:rFonts w:hint="default" w:ascii="Arial Narrow" w:hAnsi="Arial Narrow" w:cs="Arial Narrow"/>
          <w:bCs/>
          <w:sz w:val="24"/>
          <w:szCs w:val="24"/>
        </w:rPr>
        <w:t>5</w:t>
      </w:r>
      <w:r>
        <w:rPr>
          <w:rFonts w:hint="default" w:ascii="Arial Narrow" w:hAnsi="Arial Narrow" w:cs="Arial Narrow"/>
          <w:bCs/>
          <w:sz w:val="24"/>
          <w:szCs w:val="24"/>
          <w:lang w:val="zh-CN"/>
        </w:rPr>
        <w:t>3</w:t>
      </w:r>
      <w:r>
        <w:rPr>
          <w:rFonts w:hint="default" w:ascii="Arial Narrow" w:hAnsi="Arial Narrow" w:cs="Arial Narrow"/>
          <w:bCs/>
          <w:sz w:val="24"/>
          <w:szCs w:val="24"/>
          <w:lang w:val="id-ID"/>
        </w:rPr>
        <w:t xml:space="preserve"> orang </w:t>
      </w:r>
      <w:r>
        <w:rPr>
          <w:rFonts w:hint="default" w:ascii="Arial Narrow" w:hAnsi="Arial Narrow" w:cs="Arial Narrow"/>
          <w:bCs/>
          <w:sz w:val="24"/>
          <w:szCs w:val="24"/>
        </w:rPr>
        <w:t>Aparatur Sipil Negara dengan r</w:t>
      </w:r>
      <w:r>
        <w:rPr>
          <w:rFonts w:hint="default" w:ascii="Arial Narrow" w:hAnsi="Arial Narrow" w:cs="Arial Narrow"/>
          <w:bCs/>
          <w:sz w:val="24"/>
          <w:szCs w:val="24"/>
          <w:lang w:val="id-ID"/>
        </w:rPr>
        <w:t>incian menurut Golongan dan Pendidikan dapat dilihat pada tabel 1</w:t>
      </w:r>
    </w:p>
    <w:p>
      <w:pPr>
        <w:spacing w:after="0" w:line="240" w:lineRule="auto"/>
        <w:jc w:val="center"/>
        <w:rPr>
          <w:rFonts w:hint="default" w:ascii="Arial Narrow" w:hAnsi="Arial Narrow" w:cs="Arial Narrow"/>
          <w:b/>
          <w:bCs/>
          <w:sz w:val="24"/>
          <w:szCs w:val="24"/>
        </w:rPr>
      </w:pPr>
      <w:r>
        <w:rPr>
          <w:rFonts w:hint="default" w:ascii="Arial Narrow" w:hAnsi="Arial Narrow" w:cs="Arial Narrow"/>
          <w:b/>
          <w:bCs/>
          <w:sz w:val="24"/>
          <w:szCs w:val="24"/>
          <w:lang w:val="id-ID"/>
        </w:rPr>
        <w:t xml:space="preserve">Tabel </w:t>
      </w:r>
      <w:r>
        <w:rPr>
          <w:rFonts w:hint="default" w:ascii="Arial Narrow" w:hAnsi="Arial Narrow" w:cs="Arial Narrow"/>
          <w:b/>
          <w:bCs/>
          <w:sz w:val="24"/>
          <w:szCs w:val="24"/>
        </w:rPr>
        <w:t>1</w:t>
      </w:r>
    </w:p>
    <w:p>
      <w:pPr>
        <w:spacing w:after="0" w:line="240" w:lineRule="auto"/>
        <w:jc w:val="center"/>
        <w:rPr>
          <w:rFonts w:hint="default" w:ascii="Arial Narrow" w:hAnsi="Arial Narrow" w:cs="Arial Narrow"/>
          <w:b/>
          <w:bCs/>
          <w:sz w:val="24"/>
          <w:szCs w:val="24"/>
          <w:lang w:val="id-ID"/>
        </w:rPr>
      </w:pPr>
      <w:r>
        <w:rPr>
          <w:rFonts w:hint="default" w:ascii="Arial Narrow" w:hAnsi="Arial Narrow" w:cs="Arial Narrow"/>
          <w:b/>
          <w:bCs/>
          <w:sz w:val="24"/>
          <w:szCs w:val="24"/>
          <w:lang w:val="id-ID"/>
        </w:rPr>
        <w:t xml:space="preserve">Rincian </w:t>
      </w:r>
      <w:r>
        <w:rPr>
          <w:rFonts w:hint="default" w:ascii="Arial Narrow" w:hAnsi="Arial Narrow" w:cs="Arial Narrow"/>
          <w:b/>
          <w:bCs/>
          <w:sz w:val="24"/>
          <w:szCs w:val="24"/>
          <w:lang w:val="zh-CN"/>
        </w:rPr>
        <w:t>ASN</w:t>
      </w:r>
      <w:r>
        <w:rPr>
          <w:rFonts w:hint="default" w:ascii="Arial Narrow" w:hAnsi="Arial Narrow" w:cs="Arial Narrow"/>
          <w:b/>
          <w:bCs/>
          <w:sz w:val="24"/>
          <w:szCs w:val="24"/>
          <w:lang w:val="id-ID"/>
        </w:rPr>
        <w:t xml:space="preserve"> dan PTT Biro </w:t>
      </w:r>
      <w:r>
        <w:rPr>
          <w:rFonts w:hint="default" w:ascii="Arial Narrow" w:hAnsi="Arial Narrow" w:cs="Arial Narrow"/>
          <w:b/>
          <w:bCs/>
          <w:sz w:val="24"/>
          <w:szCs w:val="24"/>
        </w:rPr>
        <w:t xml:space="preserve">Administrasi Pengadaan dan </w:t>
      </w:r>
      <w:r>
        <w:rPr>
          <w:rFonts w:hint="default" w:ascii="Arial Narrow" w:hAnsi="Arial Narrow" w:cs="Arial Narrow"/>
          <w:b/>
          <w:bCs/>
          <w:sz w:val="24"/>
          <w:szCs w:val="24"/>
          <w:lang w:val="id-ID"/>
        </w:rPr>
        <w:t xml:space="preserve">Pengelolaan </w:t>
      </w:r>
    </w:p>
    <w:p>
      <w:pPr>
        <w:spacing w:after="0" w:line="240" w:lineRule="auto"/>
        <w:jc w:val="center"/>
        <w:rPr>
          <w:rFonts w:hint="default" w:ascii="Arial Narrow" w:hAnsi="Arial Narrow" w:cs="Arial Narrow"/>
          <w:b/>
          <w:bCs/>
          <w:sz w:val="24"/>
          <w:szCs w:val="24"/>
          <w:lang w:val="id-ID"/>
        </w:rPr>
      </w:pPr>
      <w:r>
        <w:rPr>
          <w:rFonts w:hint="default" w:ascii="Arial Narrow" w:hAnsi="Arial Narrow" w:cs="Arial Narrow"/>
          <w:b/>
          <w:bCs/>
          <w:sz w:val="24"/>
          <w:szCs w:val="24"/>
        </w:rPr>
        <w:t xml:space="preserve">Barang Milik </w:t>
      </w:r>
      <w:r>
        <w:rPr>
          <w:rFonts w:hint="default" w:ascii="Arial Narrow" w:hAnsi="Arial Narrow" w:cs="Arial Narrow"/>
          <w:b/>
          <w:bCs/>
          <w:sz w:val="24"/>
          <w:szCs w:val="24"/>
          <w:lang w:val="id-ID"/>
        </w:rPr>
        <w:t>Daerah Setda Provinsi Sumatera Barat</w:t>
      </w:r>
    </w:p>
    <w:p>
      <w:pPr>
        <w:jc w:val="center"/>
        <w:rPr>
          <w:rFonts w:hint="default" w:ascii="Arial Narrow" w:hAnsi="Arial Narrow" w:cs="Arial Narrow"/>
          <w:b/>
          <w:bCs/>
          <w:sz w:val="24"/>
          <w:szCs w:val="24"/>
          <w:lang w:val="zh-CN"/>
        </w:rPr>
      </w:pPr>
      <w:r>
        <w:rPr>
          <w:rFonts w:hint="default" w:ascii="Arial Narrow" w:hAnsi="Arial Narrow" w:cs="Arial Narrow"/>
          <w:b/>
          <w:bCs/>
          <w:sz w:val="24"/>
          <w:szCs w:val="24"/>
          <w:lang w:val="id-ID"/>
        </w:rPr>
        <w:t>Per 31 Desember 201</w:t>
      </w:r>
      <w:r>
        <w:rPr>
          <w:rFonts w:hint="default" w:ascii="Arial Narrow" w:hAnsi="Arial Narrow" w:cs="Arial Narrow"/>
          <w:b/>
          <w:bCs/>
          <w:sz w:val="24"/>
          <w:szCs w:val="24"/>
          <w:lang w:val="zh-CN"/>
        </w:rPr>
        <w:t>9</w:t>
      </w:r>
    </w:p>
    <w:tbl>
      <w:tblPr>
        <w:tblStyle w:val="25"/>
        <w:tblW w:w="7698" w:type="dxa"/>
        <w:tblInd w:w="73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2"/>
        <w:gridCol w:w="754"/>
        <w:gridCol w:w="905"/>
        <w:gridCol w:w="790"/>
        <w:gridCol w:w="937"/>
        <w:gridCol w:w="934"/>
        <w:gridCol w:w="1075"/>
        <w:gridCol w:w="10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vMerge w:val="restart"/>
            <w:tcBorders>
              <w:insideH w:val="single" w:sz="8" w:space="0"/>
              <w:insideV w:val="nil"/>
            </w:tcBorders>
            <w:shd w:val="clear" w:color="auto" w:fill="4BACC6" w:themeFill="accent5"/>
          </w:tcPr>
          <w:p>
            <w:pPr>
              <w:spacing w:before="0" w:line="240" w:lineRule="auto"/>
              <w:rPr>
                <w:rFonts w:hint="default" w:ascii="Arial Narrow" w:hAnsi="Arial Narrow" w:cs="Arial Narrow"/>
                <w:b/>
                <w:bCs w:val="0"/>
                <w:color w:val="FFFFFF" w:themeColor="background1"/>
                <w:sz w:val="24"/>
                <w:szCs w:val="24"/>
                <w:lang w:val="id-ID"/>
              </w:rPr>
            </w:pPr>
          </w:p>
          <w:p>
            <w:pPr>
              <w:spacing w:before="0" w:line="240" w:lineRule="auto"/>
              <w:rPr>
                <w:rFonts w:hint="default" w:ascii="Arial Narrow" w:hAnsi="Arial Narrow" w:cs="Arial Narrow"/>
                <w:b/>
                <w:bCs w:val="0"/>
                <w:color w:val="FFFFFF" w:themeColor="background1"/>
                <w:sz w:val="24"/>
                <w:szCs w:val="24"/>
                <w:lang w:val="id-ID"/>
              </w:rPr>
            </w:pPr>
            <w:r>
              <w:rPr>
                <w:rFonts w:hint="default" w:ascii="Arial Narrow" w:hAnsi="Arial Narrow" w:cs="Arial Narrow"/>
                <w:b/>
                <w:bCs w:val="0"/>
                <w:color w:val="FFFFFF" w:themeColor="background1"/>
                <w:sz w:val="24"/>
                <w:szCs w:val="24"/>
                <w:lang w:val="id-ID"/>
              </w:rPr>
              <w:t>Golongan</w:t>
            </w:r>
          </w:p>
        </w:tc>
        <w:tc>
          <w:tcPr>
            <w:tcW w:w="5395" w:type="dxa"/>
            <w:gridSpan w:val="6"/>
            <w:tcBorders>
              <w:insideH w:val="single" w:sz="8" w:space="0"/>
              <w:insideV w:val="nil"/>
            </w:tcBorders>
            <w:shd w:val="clear" w:color="auto" w:fill="4BACC6" w:themeFill="accent5"/>
          </w:tcPr>
          <w:p>
            <w:pPr>
              <w:spacing w:before="0" w:line="240" w:lineRule="auto"/>
              <w:jc w:val="center"/>
              <w:rPr>
                <w:rFonts w:hint="default" w:ascii="Arial Narrow" w:hAnsi="Arial Narrow" w:cs="Arial Narrow"/>
                <w:b/>
                <w:bCs w:val="0"/>
                <w:color w:val="FFFFFF" w:themeColor="background1"/>
                <w:sz w:val="24"/>
                <w:szCs w:val="24"/>
                <w:lang w:val="id-ID"/>
              </w:rPr>
            </w:pPr>
            <w:r>
              <w:rPr>
                <w:rFonts w:hint="default" w:ascii="Arial Narrow" w:hAnsi="Arial Narrow" w:cs="Arial Narrow"/>
                <w:b/>
                <w:bCs w:val="0"/>
                <w:color w:val="FFFFFF" w:themeColor="background1"/>
                <w:sz w:val="24"/>
                <w:szCs w:val="24"/>
                <w:lang w:val="id-ID"/>
              </w:rPr>
              <w:t>Pendidikan</w:t>
            </w:r>
          </w:p>
        </w:tc>
        <w:tc>
          <w:tcPr>
            <w:tcW w:w="1061" w:type="dxa"/>
            <w:vMerge w:val="restart"/>
            <w:tcBorders>
              <w:insideH w:val="single" w:sz="8" w:space="0"/>
              <w:insideV w:val="nil"/>
            </w:tcBorders>
            <w:shd w:val="clear" w:color="auto" w:fill="4BACC6" w:themeFill="accent5"/>
          </w:tcPr>
          <w:p>
            <w:pPr>
              <w:spacing w:before="0" w:line="240" w:lineRule="auto"/>
              <w:jc w:val="center"/>
              <w:rPr>
                <w:rFonts w:hint="default" w:ascii="Arial Narrow" w:hAnsi="Arial Narrow" w:cs="Arial Narrow"/>
                <w:b/>
                <w:bCs w:val="0"/>
                <w:color w:val="FFFFFF" w:themeColor="background1"/>
                <w:sz w:val="24"/>
                <w:szCs w:val="24"/>
                <w:lang w:val="id-ID"/>
              </w:rPr>
            </w:pPr>
          </w:p>
          <w:p>
            <w:pPr>
              <w:spacing w:before="0" w:line="240" w:lineRule="auto"/>
              <w:jc w:val="center"/>
              <w:rPr>
                <w:rFonts w:hint="default" w:ascii="Arial Narrow" w:hAnsi="Arial Narrow" w:cs="Arial Narrow"/>
                <w:b/>
                <w:bCs w:val="0"/>
                <w:color w:val="FFFFFF" w:themeColor="background1"/>
                <w:sz w:val="24"/>
                <w:szCs w:val="24"/>
                <w:lang w:val="id-ID"/>
              </w:rPr>
            </w:pPr>
            <w:r>
              <w:rPr>
                <w:rFonts w:hint="default" w:ascii="Arial Narrow" w:hAnsi="Arial Narrow" w:cs="Arial Narrow"/>
                <w:b/>
                <w:bCs w:val="0"/>
                <w:color w:val="FFFFFF" w:themeColor="background1"/>
                <w:sz w:val="24"/>
                <w:szCs w:val="24"/>
                <w:lang w:val="id-ID"/>
              </w:rPr>
              <w:t>Jumlah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vMerge w:val="continue"/>
            <w:tcBorders>
              <w:insideV w:val="nil"/>
            </w:tcBorders>
            <w:shd w:val="clear" w:color="auto" w:fill="D2EAF0" w:themeFill="accent5" w:themeFillTint="3F"/>
          </w:tcPr>
          <w:p>
            <w:pPr>
              <w:spacing w:line="240" w:lineRule="auto"/>
              <w:jc w:val="center"/>
              <w:rPr>
                <w:rFonts w:hint="default" w:ascii="Arial Narrow" w:hAnsi="Arial Narrow" w:cs="Arial Narrow"/>
                <w:b/>
                <w:bCs w:val="0"/>
                <w:sz w:val="24"/>
                <w:szCs w:val="24"/>
                <w:lang w:val="id-ID"/>
              </w:rPr>
            </w:pPr>
          </w:p>
        </w:tc>
        <w:tc>
          <w:tcPr>
            <w:tcW w:w="754" w:type="dxa"/>
            <w:tcBorders>
              <w:insideV w:val="nil"/>
            </w:tcBorders>
            <w:shd w:val="clear" w:color="auto" w:fill="D2EAF0" w:themeFill="accent5" w:themeFillTint="3F"/>
          </w:tcPr>
          <w:p>
            <w:pPr>
              <w:spacing w:line="240" w:lineRule="auto"/>
              <w:jc w:val="center"/>
              <w:rPr>
                <w:rFonts w:hint="default" w:ascii="Arial Narrow" w:hAnsi="Arial Narrow" w:cs="Arial Narrow"/>
                <w:bCs/>
                <w:sz w:val="24"/>
                <w:szCs w:val="24"/>
                <w:lang w:val="id-ID"/>
              </w:rPr>
            </w:pPr>
            <w:r>
              <w:rPr>
                <w:rFonts w:hint="default" w:ascii="Arial Narrow" w:hAnsi="Arial Narrow" w:cs="Arial Narrow"/>
                <w:bCs/>
                <w:sz w:val="24"/>
                <w:szCs w:val="24"/>
                <w:lang w:val="id-ID"/>
              </w:rPr>
              <w:t>S2</w:t>
            </w:r>
          </w:p>
        </w:tc>
        <w:tc>
          <w:tcPr>
            <w:tcW w:w="905" w:type="dxa"/>
            <w:tcBorders>
              <w:insideV w:val="nil"/>
            </w:tcBorders>
            <w:shd w:val="clear" w:color="auto" w:fill="D2EAF0" w:themeFill="accent5" w:themeFillTint="3F"/>
          </w:tcPr>
          <w:p>
            <w:pPr>
              <w:spacing w:line="240" w:lineRule="auto"/>
              <w:jc w:val="center"/>
              <w:rPr>
                <w:rFonts w:hint="default" w:ascii="Arial Narrow" w:hAnsi="Arial Narrow" w:cs="Arial Narrow"/>
                <w:bCs/>
                <w:sz w:val="24"/>
                <w:szCs w:val="24"/>
                <w:lang w:val="id-ID"/>
              </w:rPr>
            </w:pPr>
            <w:r>
              <w:rPr>
                <w:rFonts w:hint="default" w:ascii="Arial Narrow" w:hAnsi="Arial Narrow" w:cs="Arial Narrow"/>
                <w:bCs/>
                <w:sz w:val="24"/>
                <w:szCs w:val="24"/>
                <w:lang w:val="id-ID"/>
              </w:rPr>
              <w:t>S1</w:t>
            </w:r>
          </w:p>
        </w:tc>
        <w:tc>
          <w:tcPr>
            <w:tcW w:w="790" w:type="dxa"/>
            <w:tcBorders>
              <w:insideV w:val="nil"/>
            </w:tcBorders>
            <w:shd w:val="clear" w:color="auto" w:fill="D2EAF0" w:themeFill="accent5" w:themeFillTint="3F"/>
          </w:tcPr>
          <w:p>
            <w:pPr>
              <w:spacing w:line="240" w:lineRule="auto"/>
              <w:jc w:val="center"/>
              <w:rPr>
                <w:rFonts w:hint="default" w:ascii="Arial Narrow" w:hAnsi="Arial Narrow" w:cs="Arial Narrow"/>
                <w:bCs/>
                <w:sz w:val="24"/>
                <w:szCs w:val="24"/>
                <w:lang w:val="id-ID"/>
              </w:rPr>
            </w:pPr>
            <w:r>
              <w:rPr>
                <w:rFonts w:hint="default" w:ascii="Arial Narrow" w:hAnsi="Arial Narrow" w:cs="Arial Narrow"/>
                <w:bCs/>
                <w:sz w:val="24"/>
                <w:szCs w:val="24"/>
                <w:lang w:val="id-ID"/>
              </w:rPr>
              <w:t>D3</w:t>
            </w:r>
          </w:p>
        </w:tc>
        <w:tc>
          <w:tcPr>
            <w:tcW w:w="937" w:type="dxa"/>
            <w:tcBorders>
              <w:insideV w:val="nil"/>
            </w:tcBorders>
            <w:shd w:val="clear" w:color="auto" w:fill="D2EAF0" w:themeFill="accent5" w:themeFillTint="3F"/>
          </w:tcPr>
          <w:p>
            <w:pPr>
              <w:spacing w:line="240" w:lineRule="auto"/>
              <w:jc w:val="center"/>
              <w:rPr>
                <w:rFonts w:hint="default" w:ascii="Arial Narrow" w:hAnsi="Arial Narrow" w:cs="Arial Narrow"/>
                <w:bCs/>
                <w:sz w:val="24"/>
                <w:szCs w:val="24"/>
                <w:lang w:val="id-ID"/>
              </w:rPr>
            </w:pPr>
            <w:r>
              <w:rPr>
                <w:rFonts w:hint="default" w:ascii="Arial Narrow" w:hAnsi="Arial Narrow" w:cs="Arial Narrow"/>
                <w:bCs/>
                <w:sz w:val="24"/>
                <w:szCs w:val="24"/>
                <w:lang w:val="id-ID"/>
              </w:rPr>
              <w:t>SMA</w:t>
            </w:r>
          </w:p>
        </w:tc>
        <w:tc>
          <w:tcPr>
            <w:tcW w:w="934" w:type="dxa"/>
            <w:tcBorders>
              <w:insideV w:val="nil"/>
            </w:tcBorders>
            <w:shd w:val="clear" w:color="auto" w:fill="D2EAF0" w:themeFill="accent5" w:themeFillTint="3F"/>
          </w:tcPr>
          <w:p>
            <w:pPr>
              <w:spacing w:line="240" w:lineRule="auto"/>
              <w:jc w:val="center"/>
              <w:rPr>
                <w:rFonts w:hint="default" w:ascii="Arial Narrow" w:hAnsi="Arial Narrow" w:cs="Arial Narrow"/>
                <w:bCs/>
                <w:sz w:val="24"/>
                <w:szCs w:val="24"/>
                <w:lang w:val="id-ID"/>
              </w:rPr>
            </w:pPr>
            <w:r>
              <w:rPr>
                <w:rFonts w:hint="default" w:ascii="Arial Narrow" w:hAnsi="Arial Narrow" w:cs="Arial Narrow"/>
                <w:bCs/>
                <w:sz w:val="24"/>
                <w:szCs w:val="24"/>
                <w:lang w:val="id-ID"/>
              </w:rPr>
              <w:t>SMP</w:t>
            </w:r>
          </w:p>
        </w:tc>
        <w:tc>
          <w:tcPr>
            <w:tcW w:w="1075" w:type="dxa"/>
            <w:tcBorders>
              <w:insideV w:val="nil"/>
            </w:tcBorders>
            <w:shd w:val="clear" w:color="auto" w:fill="D2EAF0" w:themeFill="accent5" w:themeFillTint="3F"/>
          </w:tcPr>
          <w:p>
            <w:pPr>
              <w:spacing w:line="240" w:lineRule="auto"/>
              <w:jc w:val="center"/>
              <w:rPr>
                <w:rFonts w:hint="default" w:ascii="Arial Narrow" w:hAnsi="Arial Narrow" w:cs="Arial Narrow"/>
                <w:bCs/>
                <w:sz w:val="24"/>
                <w:szCs w:val="24"/>
                <w:lang w:val="id-ID"/>
              </w:rPr>
            </w:pPr>
            <w:r>
              <w:rPr>
                <w:rFonts w:hint="default" w:ascii="Arial Narrow" w:hAnsi="Arial Narrow" w:cs="Arial Narrow"/>
                <w:bCs/>
                <w:sz w:val="24"/>
                <w:szCs w:val="24"/>
                <w:lang w:val="id-ID"/>
              </w:rPr>
              <w:t>SD</w:t>
            </w:r>
          </w:p>
        </w:tc>
        <w:tc>
          <w:tcPr>
            <w:tcW w:w="1061" w:type="dxa"/>
            <w:vMerge w:val="continue"/>
            <w:tcBorders>
              <w:insideV w:val="nil"/>
            </w:tcBorders>
            <w:shd w:val="clear" w:color="auto" w:fill="D2EAF0" w:themeFill="accent5" w:themeFillTint="3F"/>
          </w:tcPr>
          <w:p>
            <w:pPr>
              <w:spacing w:line="240" w:lineRule="auto"/>
              <w:jc w:val="center"/>
              <w:rPr>
                <w:rFonts w:hint="default" w:ascii="Arial Narrow" w:hAnsi="Arial Narrow" w:cs="Arial Narrow"/>
                <w:bCs/>
                <w:sz w:val="24"/>
                <w:szCs w:val="24"/>
                <w:lang w:val="id-ID"/>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tcBorders>
              <w:insideV w:val="nil"/>
            </w:tcBorders>
            <w:shd w:val="clear" w:color="auto" w:fill="D2EAF0" w:themeFill="accent5" w:themeFillTint="3F"/>
          </w:tcPr>
          <w:p>
            <w:pPr>
              <w:spacing w:line="240" w:lineRule="auto"/>
              <w:jc w:val="center"/>
              <w:rPr>
                <w:rFonts w:hint="default" w:ascii="Arial Narrow" w:hAnsi="Arial Narrow" w:cs="Arial Narrow"/>
                <w:b/>
                <w:bCs w:val="0"/>
                <w:sz w:val="24"/>
                <w:szCs w:val="24"/>
                <w:lang w:val="id-ID"/>
              </w:rPr>
            </w:pPr>
            <w:r>
              <w:rPr>
                <w:rFonts w:hint="default" w:ascii="Arial Narrow" w:hAnsi="Arial Narrow" w:cs="Arial Narrow"/>
                <w:b/>
                <w:bCs w:val="0"/>
                <w:sz w:val="24"/>
                <w:szCs w:val="24"/>
                <w:lang w:val="id-ID"/>
              </w:rPr>
              <w:t>IV</w:t>
            </w:r>
          </w:p>
        </w:tc>
        <w:tc>
          <w:tcPr>
            <w:tcW w:w="754" w:type="dxa"/>
            <w:tcBorders>
              <w:insideV w:val="nil"/>
            </w:tcBorders>
            <w:shd w:val="clear" w:color="auto" w:fill="D2EAF0" w:themeFill="accent5" w:themeFillTint="3F"/>
          </w:tcPr>
          <w:p>
            <w:pPr>
              <w:spacing w:line="240" w:lineRule="auto"/>
              <w:jc w:val="center"/>
              <w:rPr>
                <w:rFonts w:hint="default" w:ascii="Arial Narrow" w:hAnsi="Arial Narrow" w:cs="Arial Narrow"/>
                <w:bCs/>
                <w:sz w:val="24"/>
                <w:szCs w:val="24"/>
              </w:rPr>
            </w:pPr>
            <w:r>
              <w:rPr>
                <w:rFonts w:hint="default" w:ascii="Arial Narrow" w:hAnsi="Arial Narrow" w:cs="Arial Narrow"/>
                <w:bCs/>
                <w:sz w:val="24"/>
                <w:szCs w:val="24"/>
              </w:rPr>
              <w:t>4</w:t>
            </w:r>
          </w:p>
        </w:tc>
        <w:tc>
          <w:tcPr>
            <w:tcW w:w="905" w:type="dxa"/>
            <w:tcBorders>
              <w:insideV w:val="nil"/>
            </w:tcBorders>
            <w:shd w:val="clear" w:color="auto" w:fill="D2EAF0" w:themeFill="accent5" w:themeFillTint="3F"/>
          </w:tcPr>
          <w:p>
            <w:pPr>
              <w:spacing w:line="240" w:lineRule="auto"/>
              <w:jc w:val="center"/>
              <w:rPr>
                <w:rFonts w:hint="default" w:ascii="Arial Narrow" w:hAnsi="Arial Narrow" w:cs="Arial Narrow"/>
                <w:bCs/>
                <w:sz w:val="24"/>
                <w:szCs w:val="24"/>
                <w:lang w:val="zh-CN"/>
              </w:rPr>
            </w:pPr>
            <w:r>
              <w:rPr>
                <w:rFonts w:hint="default" w:ascii="Arial Narrow" w:hAnsi="Arial Narrow" w:cs="Arial Narrow"/>
                <w:bCs/>
                <w:sz w:val="24"/>
                <w:szCs w:val="24"/>
                <w:lang w:val="zh-CN"/>
              </w:rPr>
              <w:t>2</w:t>
            </w:r>
          </w:p>
        </w:tc>
        <w:tc>
          <w:tcPr>
            <w:tcW w:w="790" w:type="dxa"/>
            <w:tcBorders>
              <w:insideV w:val="nil"/>
            </w:tcBorders>
            <w:shd w:val="clear" w:color="auto" w:fill="D2EAF0" w:themeFill="accent5" w:themeFillTint="3F"/>
          </w:tcPr>
          <w:p>
            <w:pPr>
              <w:spacing w:line="240" w:lineRule="auto"/>
              <w:jc w:val="center"/>
              <w:rPr>
                <w:rFonts w:hint="default" w:ascii="Arial Narrow" w:hAnsi="Arial Narrow" w:cs="Arial Narrow"/>
                <w:bCs/>
                <w:sz w:val="24"/>
                <w:szCs w:val="24"/>
                <w:lang w:val="id-ID"/>
              </w:rPr>
            </w:pPr>
            <w:r>
              <w:rPr>
                <w:rFonts w:hint="default" w:ascii="Arial Narrow" w:hAnsi="Arial Narrow" w:cs="Arial Narrow"/>
                <w:bCs/>
                <w:sz w:val="24"/>
                <w:szCs w:val="24"/>
                <w:lang w:val="id-ID"/>
              </w:rPr>
              <w:t>-</w:t>
            </w:r>
          </w:p>
        </w:tc>
        <w:tc>
          <w:tcPr>
            <w:tcW w:w="937" w:type="dxa"/>
            <w:tcBorders>
              <w:insideV w:val="nil"/>
            </w:tcBorders>
            <w:shd w:val="clear" w:color="auto" w:fill="D2EAF0" w:themeFill="accent5" w:themeFillTint="3F"/>
          </w:tcPr>
          <w:p>
            <w:pPr>
              <w:spacing w:line="240" w:lineRule="auto"/>
              <w:jc w:val="center"/>
              <w:rPr>
                <w:rFonts w:hint="default" w:ascii="Arial Narrow" w:hAnsi="Arial Narrow" w:cs="Arial Narrow"/>
                <w:bCs/>
                <w:sz w:val="24"/>
                <w:szCs w:val="24"/>
                <w:lang w:val="id-ID"/>
              </w:rPr>
            </w:pPr>
            <w:r>
              <w:rPr>
                <w:rFonts w:hint="default" w:ascii="Arial Narrow" w:hAnsi="Arial Narrow" w:cs="Arial Narrow"/>
                <w:bCs/>
                <w:sz w:val="24"/>
                <w:szCs w:val="24"/>
                <w:lang w:val="id-ID"/>
              </w:rPr>
              <w:t>-</w:t>
            </w:r>
          </w:p>
        </w:tc>
        <w:tc>
          <w:tcPr>
            <w:tcW w:w="934" w:type="dxa"/>
            <w:tcBorders>
              <w:insideV w:val="nil"/>
            </w:tcBorders>
            <w:shd w:val="clear" w:color="auto" w:fill="D2EAF0" w:themeFill="accent5" w:themeFillTint="3F"/>
          </w:tcPr>
          <w:p>
            <w:pPr>
              <w:spacing w:line="240" w:lineRule="auto"/>
              <w:jc w:val="center"/>
              <w:rPr>
                <w:rFonts w:hint="default" w:ascii="Arial Narrow" w:hAnsi="Arial Narrow" w:cs="Arial Narrow"/>
                <w:bCs/>
                <w:sz w:val="24"/>
                <w:szCs w:val="24"/>
                <w:lang w:val="id-ID"/>
              </w:rPr>
            </w:pPr>
            <w:r>
              <w:rPr>
                <w:rFonts w:hint="default" w:ascii="Arial Narrow" w:hAnsi="Arial Narrow" w:cs="Arial Narrow"/>
                <w:bCs/>
                <w:sz w:val="24"/>
                <w:szCs w:val="24"/>
                <w:lang w:val="id-ID"/>
              </w:rPr>
              <w:t>-</w:t>
            </w:r>
          </w:p>
        </w:tc>
        <w:tc>
          <w:tcPr>
            <w:tcW w:w="1075" w:type="dxa"/>
            <w:tcBorders>
              <w:insideV w:val="nil"/>
            </w:tcBorders>
            <w:shd w:val="clear" w:color="auto" w:fill="D2EAF0" w:themeFill="accent5" w:themeFillTint="3F"/>
          </w:tcPr>
          <w:p>
            <w:pPr>
              <w:spacing w:line="240" w:lineRule="auto"/>
              <w:jc w:val="center"/>
              <w:rPr>
                <w:rFonts w:hint="default" w:ascii="Arial Narrow" w:hAnsi="Arial Narrow" w:cs="Arial Narrow"/>
                <w:bCs/>
                <w:sz w:val="24"/>
                <w:szCs w:val="24"/>
                <w:lang w:val="id-ID"/>
              </w:rPr>
            </w:pPr>
            <w:r>
              <w:rPr>
                <w:rFonts w:hint="default" w:ascii="Arial Narrow" w:hAnsi="Arial Narrow" w:cs="Arial Narrow"/>
                <w:bCs/>
                <w:sz w:val="24"/>
                <w:szCs w:val="24"/>
                <w:lang w:val="id-ID"/>
              </w:rPr>
              <w:t>-</w:t>
            </w:r>
          </w:p>
        </w:tc>
        <w:tc>
          <w:tcPr>
            <w:tcW w:w="1061" w:type="dxa"/>
            <w:tcBorders>
              <w:insideV w:val="nil"/>
            </w:tcBorders>
            <w:shd w:val="clear" w:color="auto" w:fill="D2EAF0" w:themeFill="accent5" w:themeFillTint="3F"/>
          </w:tcPr>
          <w:p>
            <w:pPr>
              <w:spacing w:line="240" w:lineRule="auto"/>
              <w:jc w:val="center"/>
              <w:rPr>
                <w:rFonts w:hint="default" w:ascii="Arial Narrow" w:hAnsi="Arial Narrow" w:cs="Arial Narrow"/>
                <w:bCs/>
                <w:sz w:val="24"/>
                <w:szCs w:val="24"/>
                <w:lang w:val="zh-CN"/>
              </w:rPr>
            </w:pPr>
            <w:r>
              <w:rPr>
                <w:rFonts w:hint="default" w:ascii="Arial Narrow" w:hAnsi="Arial Narrow" w:cs="Arial Narrow"/>
                <w:bCs/>
                <w:sz w:val="24"/>
                <w:szCs w:val="24"/>
                <w:lang w:val="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tcBorders>
              <w:insideV w:val="nil"/>
            </w:tcBorders>
          </w:tcPr>
          <w:p>
            <w:pPr>
              <w:spacing w:line="240" w:lineRule="auto"/>
              <w:jc w:val="center"/>
              <w:rPr>
                <w:rFonts w:hint="default" w:ascii="Arial Narrow" w:hAnsi="Arial Narrow" w:cs="Arial Narrow"/>
                <w:b/>
                <w:bCs w:val="0"/>
                <w:sz w:val="24"/>
                <w:szCs w:val="24"/>
                <w:lang w:val="id-ID"/>
              </w:rPr>
            </w:pPr>
            <w:r>
              <w:rPr>
                <w:rFonts w:hint="default" w:ascii="Arial Narrow" w:hAnsi="Arial Narrow" w:cs="Arial Narrow"/>
                <w:b/>
                <w:bCs w:val="0"/>
                <w:sz w:val="24"/>
                <w:szCs w:val="24"/>
                <w:lang w:val="id-ID"/>
              </w:rPr>
              <w:t>III</w:t>
            </w:r>
          </w:p>
        </w:tc>
        <w:tc>
          <w:tcPr>
            <w:tcW w:w="754" w:type="dxa"/>
            <w:tcBorders>
              <w:insideV w:val="nil"/>
            </w:tcBorders>
          </w:tcPr>
          <w:p>
            <w:pPr>
              <w:spacing w:line="240" w:lineRule="auto"/>
              <w:jc w:val="center"/>
              <w:rPr>
                <w:rFonts w:hint="default" w:ascii="Arial Narrow" w:hAnsi="Arial Narrow" w:cs="Arial Narrow"/>
                <w:bCs/>
                <w:sz w:val="24"/>
                <w:szCs w:val="24"/>
              </w:rPr>
            </w:pPr>
            <w:r>
              <w:rPr>
                <w:rFonts w:hint="default" w:ascii="Arial Narrow" w:hAnsi="Arial Narrow" w:cs="Arial Narrow"/>
                <w:bCs/>
                <w:sz w:val="24"/>
                <w:szCs w:val="24"/>
              </w:rPr>
              <w:t>7</w:t>
            </w:r>
          </w:p>
        </w:tc>
        <w:tc>
          <w:tcPr>
            <w:tcW w:w="905" w:type="dxa"/>
            <w:tcBorders>
              <w:insideV w:val="nil"/>
            </w:tcBorders>
          </w:tcPr>
          <w:p>
            <w:pPr>
              <w:spacing w:line="240" w:lineRule="auto"/>
              <w:jc w:val="center"/>
              <w:rPr>
                <w:rFonts w:hint="default" w:ascii="Arial Narrow" w:hAnsi="Arial Narrow" w:cs="Arial Narrow"/>
                <w:bCs/>
                <w:sz w:val="24"/>
                <w:szCs w:val="24"/>
                <w:lang w:val="zh-CN"/>
              </w:rPr>
            </w:pPr>
            <w:r>
              <w:rPr>
                <w:rFonts w:hint="default" w:ascii="Arial Narrow" w:hAnsi="Arial Narrow" w:cs="Arial Narrow"/>
                <w:bCs/>
                <w:sz w:val="24"/>
                <w:szCs w:val="24"/>
                <w:lang w:val="zh-CN"/>
              </w:rPr>
              <w:t>20</w:t>
            </w:r>
          </w:p>
        </w:tc>
        <w:tc>
          <w:tcPr>
            <w:tcW w:w="790" w:type="dxa"/>
            <w:tcBorders>
              <w:insideV w:val="nil"/>
            </w:tcBorders>
          </w:tcPr>
          <w:p>
            <w:pPr>
              <w:spacing w:line="240" w:lineRule="auto"/>
              <w:jc w:val="center"/>
              <w:rPr>
                <w:rFonts w:hint="default" w:ascii="Arial Narrow" w:hAnsi="Arial Narrow" w:cs="Arial Narrow"/>
                <w:bCs/>
                <w:sz w:val="24"/>
                <w:szCs w:val="24"/>
                <w:lang w:val="zh-CN"/>
              </w:rPr>
            </w:pPr>
            <w:r>
              <w:rPr>
                <w:rFonts w:hint="default" w:ascii="Arial Narrow" w:hAnsi="Arial Narrow" w:cs="Arial Narrow"/>
                <w:bCs/>
                <w:sz w:val="24"/>
                <w:szCs w:val="24"/>
                <w:lang w:val="zh-CN"/>
              </w:rPr>
              <w:t>6</w:t>
            </w:r>
          </w:p>
        </w:tc>
        <w:tc>
          <w:tcPr>
            <w:tcW w:w="937" w:type="dxa"/>
            <w:tcBorders>
              <w:insideV w:val="nil"/>
            </w:tcBorders>
          </w:tcPr>
          <w:p>
            <w:pPr>
              <w:spacing w:line="240" w:lineRule="auto"/>
              <w:jc w:val="center"/>
              <w:rPr>
                <w:rFonts w:hint="default" w:ascii="Arial Narrow" w:hAnsi="Arial Narrow" w:cs="Arial Narrow"/>
                <w:bCs/>
                <w:sz w:val="24"/>
                <w:szCs w:val="24"/>
                <w:lang w:val="zh-CN"/>
              </w:rPr>
            </w:pPr>
            <w:r>
              <w:rPr>
                <w:rFonts w:hint="default" w:ascii="Arial Narrow" w:hAnsi="Arial Narrow" w:cs="Arial Narrow"/>
                <w:bCs/>
                <w:sz w:val="24"/>
                <w:szCs w:val="24"/>
                <w:lang w:val="zh-CN"/>
              </w:rPr>
              <w:t>4</w:t>
            </w:r>
          </w:p>
        </w:tc>
        <w:tc>
          <w:tcPr>
            <w:tcW w:w="934" w:type="dxa"/>
            <w:tcBorders>
              <w:insideV w:val="nil"/>
            </w:tcBorders>
          </w:tcPr>
          <w:p>
            <w:pPr>
              <w:spacing w:line="240" w:lineRule="auto"/>
              <w:jc w:val="center"/>
              <w:rPr>
                <w:rFonts w:hint="default" w:ascii="Arial Narrow" w:hAnsi="Arial Narrow" w:cs="Arial Narrow"/>
                <w:bCs/>
                <w:sz w:val="24"/>
                <w:szCs w:val="24"/>
                <w:lang w:val="id-ID"/>
              </w:rPr>
            </w:pPr>
            <w:r>
              <w:rPr>
                <w:rFonts w:hint="default" w:ascii="Arial Narrow" w:hAnsi="Arial Narrow" w:cs="Arial Narrow"/>
                <w:bCs/>
                <w:sz w:val="24"/>
                <w:szCs w:val="24"/>
                <w:lang w:val="id-ID"/>
              </w:rPr>
              <w:t>-</w:t>
            </w:r>
          </w:p>
        </w:tc>
        <w:tc>
          <w:tcPr>
            <w:tcW w:w="1075" w:type="dxa"/>
            <w:tcBorders>
              <w:insideV w:val="nil"/>
            </w:tcBorders>
          </w:tcPr>
          <w:p>
            <w:pPr>
              <w:spacing w:line="240" w:lineRule="auto"/>
              <w:jc w:val="center"/>
              <w:rPr>
                <w:rFonts w:hint="default" w:ascii="Arial Narrow" w:hAnsi="Arial Narrow" w:cs="Arial Narrow"/>
                <w:bCs/>
                <w:sz w:val="24"/>
                <w:szCs w:val="24"/>
                <w:lang w:val="id-ID"/>
              </w:rPr>
            </w:pPr>
            <w:r>
              <w:rPr>
                <w:rFonts w:hint="default" w:ascii="Arial Narrow" w:hAnsi="Arial Narrow" w:cs="Arial Narrow"/>
                <w:bCs/>
                <w:sz w:val="24"/>
                <w:szCs w:val="24"/>
                <w:lang w:val="id-ID"/>
              </w:rPr>
              <w:t>-</w:t>
            </w:r>
          </w:p>
        </w:tc>
        <w:tc>
          <w:tcPr>
            <w:tcW w:w="1061" w:type="dxa"/>
            <w:tcBorders>
              <w:insideV w:val="nil"/>
            </w:tcBorders>
          </w:tcPr>
          <w:p>
            <w:pPr>
              <w:spacing w:line="240" w:lineRule="auto"/>
              <w:jc w:val="center"/>
              <w:rPr>
                <w:rFonts w:hint="default" w:ascii="Arial Narrow" w:hAnsi="Arial Narrow" w:cs="Arial Narrow"/>
                <w:bCs/>
                <w:sz w:val="24"/>
                <w:szCs w:val="24"/>
                <w:lang w:val="zh-CN"/>
              </w:rPr>
            </w:pPr>
            <w:r>
              <w:rPr>
                <w:rFonts w:hint="default" w:ascii="Arial Narrow" w:hAnsi="Arial Narrow" w:cs="Arial Narrow"/>
                <w:bCs/>
                <w:sz w:val="24"/>
                <w:szCs w:val="24"/>
              </w:rPr>
              <w:t>3</w:t>
            </w:r>
            <w:r>
              <w:rPr>
                <w:rFonts w:hint="default" w:ascii="Arial Narrow" w:hAnsi="Arial Narrow" w:cs="Arial Narrow"/>
                <w:bCs/>
                <w:sz w:val="24"/>
                <w:szCs w:val="24"/>
                <w:lang w:val="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tcBorders>
              <w:insideV w:val="nil"/>
            </w:tcBorders>
            <w:shd w:val="clear" w:color="auto" w:fill="D2EAF0" w:themeFill="accent5" w:themeFillTint="3F"/>
          </w:tcPr>
          <w:p>
            <w:pPr>
              <w:spacing w:line="240" w:lineRule="auto"/>
              <w:jc w:val="center"/>
              <w:rPr>
                <w:rFonts w:hint="default" w:ascii="Arial Narrow" w:hAnsi="Arial Narrow" w:cs="Arial Narrow"/>
                <w:b/>
                <w:bCs w:val="0"/>
                <w:sz w:val="24"/>
                <w:szCs w:val="24"/>
                <w:lang w:val="id-ID"/>
              </w:rPr>
            </w:pPr>
            <w:r>
              <w:rPr>
                <w:rFonts w:hint="default" w:ascii="Arial Narrow" w:hAnsi="Arial Narrow" w:cs="Arial Narrow"/>
                <w:b/>
                <w:bCs w:val="0"/>
                <w:sz w:val="24"/>
                <w:szCs w:val="24"/>
                <w:lang w:val="id-ID"/>
              </w:rPr>
              <w:t>II</w:t>
            </w:r>
          </w:p>
        </w:tc>
        <w:tc>
          <w:tcPr>
            <w:tcW w:w="754" w:type="dxa"/>
            <w:tcBorders>
              <w:insideV w:val="nil"/>
            </w:tcBorders>
            <w:shd w:val="clear" w:color="auto" w:fill="D2EAF0" w:themeFill="accent5" w:themeFillTint="3F"/>
          </w:tcPr>
          <w:p>
            <w:pPr>
              <w:spacing w:line="240" w:lineRule="auto"/>
              <w:jc w:val="center"/>
              <w:rPr>
                <w:rFonts w:hint="default" w:ascii="Arial Narrow" w:hAnsi="Arial Narrow" w:cs="Arial Narrow"/>
                <w:bCs/>
                <w:sz w:val="24"/>
                <w:szCs w:val="24"/>
                <w:lang w:val="id-ID"/>
              </w:rPr>
            </w:pPr>
            <w:r>
              <w:rPr>
                <w:rFonts w:hint="default" w:ascii="Arial Narrow" w:hAnsi="Arial Narrow" w:cs="Arial Narrow"/>
                <w:bCs/>
                <w:sz w:val="24"/>
                <w:szCs w:val="24"/>
                <w:lang w:val="id-ID"/>
              </w:rPr>
              <w:t>-</w:t>
            </w:r>
          </w:p>
        </w:tc>
        <w:tc>
          <w:tcPr>
            <w:tcW w:w="905" w:type="dxa"/>
            <w:tcBorders>
              <w:insideV w:val="nil"/>
            </w:tcBorders>
            <w:shd w:val="clear" w:color="auto" w:fill="D2EAF0" w:themeFill="accent5" w:themeFillTint="3F"/>
          </w:tcPr>
          <w:p>
            <w:pPr>
              <w:spacing w:line="240" w:lineRule="auto"/>
              <w:jc w:val="center"/>
              <w:rPr>
                <w:rFonts w:hint="default" w:ascii="Arial Narrow" w:hAnsi="Arial Narrow" w:cs="Arial Narrow"/>
                <w:bCs/>
                <w:sz w:val="24"/>
                <w:szCs w:val="24"/>
                <w:lang w:val="id-ID"/>
              </w:rPr>
            </w:pPr>
            <w:r>
              <w:rPr>
                <w:rFonts w:hint="default" w:ascii="Arial Narrow" w:hAnsi="Arial Narrow" w:cs="Arial Narrow"/>
                <w:bCs/>
                <w:sz w:val="24"/>
                <w:szCs w:val="24"/>
                <w:lang w:val="id-ID"/>
              </w:rPr>
              <w:t>-</w:t>
            </w:r>
          </w:p>
        </w:tc>
        <w:tc>
          <w:tcPr>
            <w:tcW w:w="790" w:type="dxa"/>
            <w:tcBorders>
              <w:insideV w:val="nil"/>
            </w:tcBorders>
            <w:shd w:val="clear" w:color="auto" w:fill="D2EAF0" w:themeFill="accent5" w:themeFillTint="3F"/>
          </w:tcPr>
          <w:p>
            <w:pPr>
              <w:spacing w:line="240" w:lineRule="auto"/>
              <w:jc w:val="center"/>
              <w:rPr>
                <w:rFonts w:hint="default" w:ascii="Arial Narrow" w:hAnsi="Arial Narrow" w:cs="Arial Narrow"/>
                <w:bCs/>
                <w:sz w:val="24"/>
                <w:szCs w:val="24"/>
              </w:rPr>
            </w:pPr>
            <w:r>
              <w:rPr>
                <w:rFonts w:hint="default" w:ascii="Arial Narrow" w:hAnsi="Arial Narrow" w:cs="Arial Narrow"/>
                <w:bCs/>
                <w:sz w:val="24"/>
                <w:szCs w:val="24"/>
              </w:rPr>
              <w:t>1</w:t>
            </w:r>
          </w:p>
        </w:tc>
        <w:tc>
          <w:tcPr>
            <w:tcW w:w="937" w:type="dxa"/>
            <w:tcBorders>
              <w:insideV w:val="nil"/>
            </w:tcBorders>
            <w:shd w:val="clear" w:color="auto" w:fill="D2EAF0" w:themeFill="accent5" w:themeFillTint="3F"/>
          </w:tcPr>
          <w:p>
            <w:pPr>
              <w:spacing w:line="240" w:lineRule="auto"/>
              <w:jc w:val="center"/>
              <w:rPr>
                <w:rFonts w:hint="default" w:ascii="Arial Narrow" w:hAnsi="Arial Narrow" w:cs="Arial Narrow"/>
                <w:bCs/>
                <w:sz w:val="24"/>
                <w:szCs w:val="24"/>
                <w:lang w:val="zh-CN"/>
              </w:rPr>
            </w:pPr>
            <w:r>
              <w:rPr>
                <w:rFonts w:hint="default" w:ascii="Arial Narrow" w:hAnsi="Arial Narrow" w:cs="Arial Narrow"/>
                <w:bCs/>
                <w:sz w:val="24"/>
                <w:szCs w:val="24"/>
                <w:lang w:val="zh-CN"/>
              </w:rPr>
              <w:t>8</w:t>
            </w:r>
          </w:p>
        </w:tc>
        <w:tc>
          <w:tcPr>
            <w:tcW w:w="934" w:type="dxa"/>
            <w:tcBorders>
              <w:insideV w:val="nil"/>
            </w:tcBorders>
            <w:shd w:val="clear" w:color="auto" w:fill="D2EAF0" w:themeFill="accent5" w:themeFillTint="3F"/>
          </w:tcPr>
          <w:p>
            <w:pPr>
              <w:spacing w:line="240" w:lineRule="auto"/>
              <w:jc w:val="center"/>
              <w:rPr>
                <w:rFonts w:hint="default" w:ascii="Arial Narrow" w:hAnsi="Arial Narrow" w:cs="Arial Narrow"/>
                <w:bCs/>
                <w:sz w:val="24"/>
                <w:szCs w:val="24"/>
              </w:rPr>
            </w:pPr>
            <w:r>
              <w:rPr>
                <w:rFonts w:hint="default" w:ascii="Arial Narrow" w:hAnsi="Arial Narrow" w:cs="Arial Narrow"/>
                <w:bCs/>
                <w:sz w:val="24"/>
                <w:szCs w:val="24"/>
              </w:rPr>
              <w:t>-</w:t>
            </w:r>
          </w:p>
        </w:tc>
        <w:tc>
          <w:tcPr>
            <w:tcW w:w="1075" w:type="dxa"/>
            <w:tcBorders>
              <w:insideV w:val="nil"/>
            </w:tcBorders>
            <w:shd w:val="clear" w:color="auto" w:fill="D2EAF0" w:themeFill="accent5" w:themeFillTint="3F"/>
          </w:tcPr>
          <w:p>
            <w:pPr>
              <w:spacing w:line="240" w:lineRule="auto"/>
              <w:jc w:val="center"/>
              <w:rPr>
                <w:rFonts w:hint="default" w:ascii="Arial Narrow" w:hAnsi="Arial Narrow" w:cs="Arial Narrow"/>
                <w:bCs/>
                <w:sz w:val="24"/>
                <w:szCs w:val="24"/>
                <w:lang w:val="id-ID"/>
              </w:rPr>
            </w:pPr>
            <w:r>
              <w:rPr>
                <w:rFonts w:hint="default" w:ascii="Arial Narrow" w:hAnsi="Arial Narrow" w:cs="Arial Narrow"/>
                <w:bCs/>
                <w:sz w:val="24"/>
                <w:szCs w:val="24"/>
                <w:lang w:val="id-ID"/>
              </w:rPr>
              <w:t>-</w:t>
            </w:r>
          </w:p>
        </w:tc>
        <w:tc>
          <w:tcPr>
            <w:tcW w:w="1061" w:type="dxa"/>
            <w:tcBorders>
              <w:insideV w:val="nil"/>
            </w:tcBorders>
            <w:shd w:val="clear" w:color="auto" w:fill="D2EAF0" w:themeFill="accent5" w:themeFillTint="3F"/>
          </w:tcPr>
          <w:p>
            <w:pPr>
              <w:spacing w:line="240" w:lineRule="auto"/>
              <w:jc w:val="center"/>
              <w:rPr>
                <w:rFonts w:hint="default" w:ascii="Arial Narrow" w:hAnsi="Arial Narrow" w:cs="Arial Narrow"/>
                <w:bCs/>
                <w:sz w:val="24"/>
                <w:szCs w:val="24"/>
                <w:lang w:val="zh-CN"/>
              </w:rPr>
            </w:pPr>
            <w:r>
              <w:rPr>
                <w:rFonts w:hint="default" w:ascii="Arial Narrow" w:hAnsi="Arial Narrow" w:cs="Arial Narrow"/>
                <w:bCs/>
                <w:sz w:val="24"/>
                <w:szCs w:val="24"/>
                <w:lang w:val="zh-CN"/>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tcBorders>
              <w:insideV w:val="nil"/>
            </w:tcBorders>
            <w:shd w:val="clear" w:color="auto" w:fill="D2EAF0" w:themeFill="accent5" w:themeFillTint="3F"/>
          </w:tcPr>
          <w:p>
            <w:pPr>
              <w:spacing w:line="240" w:lineRule="auto"/>
              <w:jc w:val="center"/>
              <w:rPr>
                <w:rFonts w:hint="default" w:ascii="Arial Narrow" w:hAnsi="Arial Narrow" w:cs="Arial Narrow"/>
                <w:b/>
                <w:bCs w:val="0"/>
                <w:sz w:val="24"/>
                <w:szCs w:val="24"/>
                <w:lang w:val="id-ID"/>
              </w:rPr>
            </w:pPr>
            <w:r>
              <w:rPr>
                <w:rFonts w:hint="default" w:ascii="Arial Narrow" w:hAnsi="Arial Narrow" w:cs="Arial Narrow"/>
                <w:b/>
                <w:bCs w:val="0"/>
                <w:sz w:val="24"/>
                <w:szCs w:val="24"/>
                <w:lang w:val="id-ID"/>
              </w:rPr>
              <w:t>PTT</w:t>
            </w:r>
          </w:p>
        </w:tc>
        <w:tc>
          <w:tcPr>
            <w:tcW w:w="754" w:type="dxa"/>
            <w:tcBorders>
              <w:insideV w:val="nil"/>
            </w:tcBorders>
            <w:shd w:val="clear" w:color="auto" w:fill="D2EAF0" w:themeFill="accent5" w:themeFillTint="3F"/>
          </w:tcPr>
          <w:p>
            <w:pPr>
              <w:spacing w:line="240" w:lineRule="auto"/>
              <w:jc w:val="center"/>
              <w:rPr>
                <w:rFonts w:hint="default" w:ascii="Arial Narrow" w:hAnsi="Arial Narrow" w:cs="Arial Narrow"/>
                <w:bCs/>
                <w:sz w:val="24"/>
                <w:szCs w:val="24"/>
                <w:lang w:val="id-ID"/>
              </w:rPr>
            </w:pPr>
            <w:r>
              <w:rPr>
                <w:rFonts w:hint="default" w:ascii="Arial Narrow" w:hAnsi="Arial Narrow" w:cs="Arial Narrow"/>
                <w:bCs/>
                <w:sz w:val="24"/>
                <w:szCs w:val="24"/>
                <w:lang w:val="id-ID"/>
              </w:rPr>
              <w:t>-</w:t>
            </w:r>
          </w:p>
        </w:tc>
        <w:tc>
          <w:tcPr>
            <w:tcW w:w="905" w:type="dxa"/>
            <w:tcBorders>
              <w:insideV w:val="nil"/>
            </w:tcBorders>
            <w:shd w:val="clear" w:color="auto" w:fill="D2EAF0" w:themeFill="accent5" w:themeFillTint="3F"/>
          </w:tcPr>
          <w:p>
            <w:pPr>
              <w:spacing w:line="240" w:lineRule="auto"/>
              <w:jc w:val="center"/>
              <w:rPr>
                <w:rFonts w:hint="default" w:ascii="Arial Narrow" w:hAnsi="Arial Narrow" w:cs="Arial Narrow"/>
                <w:bCs/>
                <w:sz w:val="24"/>
                <w:szCs w:val="24"/>
              </w:rPr>
            </w:pPr>
            <w:r>
              <w:rPr>
                <w:rFonts w:hint="default" w:ascii="Arial Narrow" w:hAnsi="Arial Narrow" w:cs="Arial Narrow"/>
                <w:bCs/>
                <w:sz w:val="24"/>
                <w:szCs w:val="24"/>
              </w:rPr>
              <w:t>1</w:t>
            </w:r>
          </w:p>
        </w:tc>
        <w:tc>
          <w:tcPr>
            <w:tcW w:w="790" w:type="dxa"/>
            <w:tcBorders>
              <w:insideV w:val="nil"/>
            </w:tcBorders>
            <w:shd w:val="clear" w:color="auto" w:fill="D2EAF0" w:themeFill="accent5" w:themeFillTint="3F"/>
          </w:tcPr>
          <w:p>
            <w:pPr>
              <w:spacing w:line="240" w:lineRule="auto"/>
              <w:jc w:val="center"/>
              <w:rPr>
                <w:rFonts w:hint="default" w:ascii="Arial Narrow" w:hAnsi="Arial Narrow" w:cs="Arial Narrow"/>
                <w:bCs/>
                <w:sz w:val="24"/>
                <w:szCs w:val="24"/>
              </w:rPr>
            </w:pPr>
            <w:r>
              <w:rPr>
                <w:rFonts w:hint="default" w:ascii="Arial Narrow" w:hAnsi="Arial Narrow" w:cs="Arial Narrow"/>
                <w:bCs/>
                <w:sz w:val="24"/>
                <w:szCs w:val="24"/>
              </w:rPr>
              <w:t>-</w:t>
            </w:r>
          </w:p>
        </w:tc>
        <w:tc>
          <w:tcPr>
            <w:tcW w:w="937" w:type="dxa"/>
            <w:tcBorders>
              <w:insideV w:val="nil"/>
            </w:tcBorders>
            <w:shd w:val="clear" w:color="auto" w:fill="D2EAF0" w:themeFill="accent5" w:themeFillTint="3F"/>
          </w:tcPr>
          <w:p>
            <w:pPr>
              <w:spacing w:line="240" w:lineRule="auto"/>
              <w:jc w:val="center"/>
              <w:rPr>
                <w:rFonts w:hint="default" w:ascii="Arial Narrow" w:hAnsi="Arial Narrow" w:cs="Arial Narrow"/>
                <w:bCs/>
                <w:sz w:val="24"/>
                <w:szCs w:val="24"/>
                <w:lang w:val="id-ID"/>
              </w:rPr>
            </w:pPr>
            <w:r>
              <w:rPr>
                <w:rFonts w:hint="default" w:ascii="Arial Narrow" w:hAnsi="Arial Narrow" w:cs="Arial Narrow"/>
                <w:bCs/>
                <w:sz w:val="24"/>
                <w:szCs w:val="24"/>
                <w:lang w:val="id-ID"/>
              </w:rPr>
              <w:t>-</w:t>
            </w:r>
          </w:p>
        </w:tc>
        <w:tc>
          <w:tcPr>
            <w:tcW w:w="934" w:type="dxa"/>
            <w:tcBorders>
              <w:insideV w:val="nil"/>
            </w:tcBorders>
            <w:shd w:val="clear" w:color="auto" w:fill="D2EAF0" w:themeFill="accent5" w:themeFillTint="3F"/>
          </w:tcPr>
          <w:p>
            <w:pPr>
              <w:spacing w:line="240" w:lineRule="auto"/>
              <w:jc w:val="center"/>
              <w:rPr>
                <w:rFonts w:hint="default" w:ascii="Arial Narrow" w:hAnsi="Arial Narrow" w:cs="Arial Narrow"/>
                <w:bCs/>
                <w:sz w:val="24"/>
                <w:szCs w:val="24"/>
                <w:lang w:val="id-ID"/>
              </w:rPr>
            </w:pPr>
            <w:r>
              <w:rPr>
                <w:rFonts w:hint="default" w:ascii="Arial Narrow" w:hAnsi="Arial Narrow" w:cs="Arial Narrow"/>
                <w:bCs/>
                <w:sz w:val="24"/>
                <w:szCs w:val="24"/>
                <w:lang w:val="id-ID"/>
              </w:rPr>
              <w:t>-</w:t>
            </w:r>
          </w:p>
        </w:tc>
        <w:tc>
          <w:tcPr>
            <w:tcW w:w="1075" w:type="dxa"/>
            <w:tcBorders>
              <w:insideV w:val="nil"/>
            </w:tcBorders>
            <w:shd w:val="clear" w:color="auto" w:fill="D2EAF0" w:themeFill="accent5" w:themeFillTint="3F"/>
          </w:tcPr>
          <w:p>
            <w:pPr>
              <w:spacing w:line="240" w:lineRule="auto"/>
              <w:jc w:val="center"/>
              <w:rPr>
                <w:rFonts w:hint="default" w:ascii="Arial Narrow" w:hAnsi="Arial Narrow" w:cs="Arial Narrow"/>
                <w:bCs/>
                <w:sz w:val="24"/>
                <w:szCs w:val="24"/>
                <w:lang w:val="id-ID"/>
              </w:rPr>
            </w:pPr>
            <w:r>
              <w:rPr>
                <w:rFonts w:hint="default" w:ascii="Arial Narrow" w:hAnsi="Arial Narrow" w:cs="Arial Narrow"/>
                <w:bCs/>
                <w:sz w:val="24"/>
                <w:szCs w:val="24"/>
                <w:lang w:val="id-ID"/>
              </w:rPr>
              <w:t>-</w:t>
            </w:r>
          </w:p>
        </w:tc>
        <w:tc>
          <w:tcPr>
            <w:tcW w:w="1061" w:type="dxa"/>
            <w:tcBorders>
              <w:insideV w:val="nil"/>
            </w:tcBorders>
            <w:shd w:val="clear" w:color="auto" w:fill="D2EAF0" w:themeFill="accent5" w:themeFillTint="3F"/>
          </w:tcPr>
          <w:p>
            <w:pPr>
              <w:spacing w:line="240" w:lineRule="auto"/>
              <w:jc w:val="center"/>
              <w:rPr>
                <w:rFonts w:hint="default" w:ascii="Arial Narrow" w:hAnsi="Arial Narrow" w:cs="Arial Narrow"/>
                <w:bCs/>
                <w:sz w:val="24"/>
                <w:szCs w:val="24"/>
              </w:rPr>
            </w:pPr>
            <w:r>
              <w:rPr>
                <w:rFonts w:hint="default" w:ascii="Arial Narrow" w:hAnsi="Arial Narrow" w:cs="Arial Narrow"/>
                <w:bCs/>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tcBorders>
              <w:insideV w:val="nil"/>
            </w:tcBorders>
          </w:tcPr>
          <w:p>
            <w:pPr>
              <w:spacing w:line="240" w:lineRule="auto"/>
              <w:jc w:val="center"/>
              <w:rPr>
                <w:rFonts w:hint="default" w:ascii="Arial Narrow" w:hAnsi="Arial Narrow" w:cs="Arial Narrow"/>
                <w:b/>
                <w:bCs w:val="0"/>
                <w:sz w:val="24"/>
                <w:szCs w:val="24"/>
                <w:lang w:val="id-ID"/>
              </w:rPr>
            </w:pPr>
            <w:r>
              <w:rPr>
                <w:rFonts w:hint="default" w:ascii="Arial Narrow" w:hAnsi="Arial Narrow" w:cs="Arial Narrow"/>
                <w:b/>
                <w:bCs w:val="0"/>
                <w:sz w:val="24"/>
                <w:szCs w:val="24"/>
                <w:lang w:val="id-ID"/>
              </w:rPr>
              <w:t>Jumlah</w:t>
            </w:r>
          </w:p>
        </w:tc>
        <w:tc>
          <w:tcPr>
            <w:tcW w:w="754" w:type="dxa"/>
            <w:tcBorders>
              <w:insideV w:val="nil"/>
            </w:tcBorders>
          </w:tcPr>
          <w:p>
            <w:pPr>
              <w:spacing w:line="240" w:lineRule="auto"/>
              <w:jc w:val="center"/>
              <w:rPr>
                <w:rFonts w:hint="default" w:ascii="Arial Narrow" w:hAnsi="Arial Narrow" w:cs="Arial Narrow"/>
                <w:bCs/>
                <w:sz w:val="24"/>
                <w:szCs w:val="24"/>
                <w:lang w:val="zh-CN"/>
              </w:rPr>
            </w:pPr>
            <w:r>
              <w:rPr>
                <w:rFonts w:hint="default" w:ascii="Arial Narrow" w:hAnsi="Arial Narrow" w:cs="Arial Narrow"/>
                <w:bCs/>
                <w:sz w:val="24"/>
                <w:szCs w:val="24"/>
                <w:lang w:val="id-ID"/>
              </w:rPr>
              <w:t>1</w:t>
            </w:r>
            <w:r>
              <w:rPr>
                <w:rFonts w:hint="default" w:ascii="Arial Narrow" w:hAnsi="Arial Narrow" w:cs="Arial Narrow"/>
                <w:bCs/>
                <w:sz w:val="24"/>
                <w:szCs w:val="24"/>
                <w:lang w:val="zh-CN"/>
              </w:rPr>
              <w:t>1</w:t>
            </w:r>
          </w:p>
        </w:tc>
        <w:tc>
          <w:tcPr>
            <w:tcW w:w="905" w:type="dxa"/>
            <w:tcBorders>
              <w:insideV w:val="nil"/>
            </w:tcBorders>
          </w:tcPr>
          <w:p>
            <w:pPr>
              <w:spacing w:line="240" w:lineRule="auto"/>
              <w:jc w:val="center"/>
              <w:rPr>
                <w:rFonts w:hint="default" w:ascii="Arial Narrow" w:hAnsi="Arial Narrow" w:cs="Arial Narrow"/>
                <w:bCs/>
                <w:sz w:val="24"/>
                <w:szCs w:val="24"/>
                <w:lang w:val="zh-CN"/>
              </w:rPr>
            </w:pPr>
            <w:r>
              <w:rPr>
                <w:rFonts w:hint="default" w:ascii="Arial Narrow" w:hAnsi="Arial Narrow" w:cs="Arial Narrow"/>
                <w:bCs/>
                <w:sz w:val="24"/>
                <w:szCs w:val="24"/>
                <w:lang w:val="zh-CN"/>
              </w:rPr>
              <w:t>23</w:t>
            </w:r>
          </w:p>
        </w:tc>
        <w:tc>
          <w:tcPr>
            <w:tcW w:w="790" w:type="dxa"/>
            <w:tcBorders>
              <w:insideV w:val="nil"/>
            </w:tcBorders>
          </w:tcPr>
          <w:p>
            <w:pPr>
              <w:spacing w:line="240" w:lineRule="auto"/>
              <w:jc w:val="center"/>
              <w:rPr>
                <w:rFonts w:hint="default" w:ascii="Arial Narrow" w:hAnsi="Arial Narrow" w:cs="Arial Narrow"/>
                <w:bCs/>
                <w:sz w:val="24"/>
                <w:szCs w:val="24"/>
                <w:lang w:val="zh-CN"/>
              </w:rPr>
            </w:pPr>
            <w:r>
              <w:rPr>
                <w:rFonts w:hint="default" w:ascii="Arial Narrow" w:hAnsi="Arial Narrow" w:cs="Arial Narrow"/>
                <w:bCs/>
                <w:sz w:val="24"/>
                <w:szCs w:val="24"/>
                <w:lang w:val="zh-CN"/>
              </w:rPr>
              <w:t>7</w:t>
            </w:r>
          </w:p>
        </w:tc>
        <w:tc>
          <w:tcPr>
            <w:tcW w:w="937" w:type="dxa"/>
            <w:tcBorders>
              <w:insideV w:val="nil"/>
            </w:tcBorders>
          </w:tcPr>
          <w:p>
            <w:pPr>
              <w:spacing w:line="240" w:lineRule="auto"/>
              <w:jc w:val="center"/>
              <w:rPr>
                <w:rFonts w:hint="default" w:ascii="Arial Narrow" w:hAnsi="Arial Narrow" w:cs="Arial Narrow"/>
                <w:bCs/>
                <w:sz w:val="24"/>
                <w:szCs w:val="24"/>
                <w:lang w:val="zh-CN"/>
              </w:rPr>
            </w:pPr>
            <w:r>
              <w:rPr>
                <w:rFonts w:hint="default" w:ascii="Arial Narrow" w:hAnsi="Arial Narrow" w:cs="Arial Narrow"/>
                <w:bCs/>
                <w:sz w:val="24"/>
                <w:szCs w:val="24"/>
                <w:lang w:val="id-ID"/>
              </w:rPr>
              <w:t>1</w:t>
            </w:r>
            <w:r>
              <w:rPr>
                <w:rFonts w:hint="default" w:ascii="Arial Narrow" w:hAnsi="Arial Narrow" w:cs="Arial Narrow"/>
                <w:bCs/>
                <w:sz w:val="24"/>
                <w:szCs w:val="24"/>
                <w:lang w:val="zh-CN"/>
              </w:rPr>
              <w:t>2</w:t>
            </w:r>
          </w:p>
        </w:tc>
        <w:tc>
          <w:tcPr>
            <w:tcW w:w="934" w:type="dxa"/>
            <w:tcBorders>
              <w:insideV w:val="nil"/>
            </w:tcBorders>
          </w:tcPr>
          <w:p>
            <w:pPr>
              <w:spacing w:line="240" w:lineRule="auto"/>
              <w:jc w:val="center"/>
              <w:rPr>
                <w:rFonts w:hint="default" w:ascii="Arial Narrow" w:hAnsi="Arial Narrow" w:cs="Arial Narrow"/>
                <w:bCs/>
                <w:sz w:val="24"/>
                <w:szCs w:val="24"/>
              </w:rPr>
            </w:pPr>
          </w:p>
        </w:tc>
        <w:tc>
          <w:tcPr>
            <w:tcW w:w="1075" w:type="dxa"/>
            <w:tcBorders>
              <w:insideV w:val="nil"/>
            </w:tcBorders>
          </w:tcPr>
          <w:p>
            <w:pPr>
              <w:spacing w:line="240" w:lineRule="auto"/>
              <w:jc w:val="center"/>
              <w:rPr>
                <w:rFonts w:hint="default" w:ascii="Arial Narrow" w:hAnsi="Arial Narrow" w:cs="Arial Narrow"/>
                <w:bCs/>
                <w:sz w:val="24"/>
                <w:szCs w:val="24"/>
                <w:lang w:val="id-ID"/>
              </w:rPr>
            </w:pPr>
            <w:r>
              <w:rPr>
                <w:rFonts w:hint="default" w:ascii="Arial Narrow" w:hAnsi="Arial Narrow" w:cs="Arial Narrow"/>
                <w:bCs/>
                <w:sz w:val="24"/>
                <w:szCs w:val="24"/>
                <w:lang w:val="id-ID"/>
              </w:rPr>
              <w:t>-</w:t>
            </w:r>
          </w:p>
        </w:tc>
        <w:tc>
          <w:tcPr>
            <w:tcW w:w="1061" w:type="dxa"/>
            <w:tcBorders>
              <w:insideV w:val="nil"/>
            </w:tcBorders>
          </w:tcPr>
          <w:p>
            <w:pPr>
              <w:spacing w:line="240" w:lineRule="auto"/>
              <w:jc w:val="center"/>
              <w:rPr>
                <w:rFonts w:hint="default" w:ascii="Arial Narrow" w:hAnsi="Arial Narrow" w:cs="Arial Narrow"/>
                <w:bCs/>
                <w:sz w:val="24"/>
                <w:szCs w:val="24"/>
                <w:lang w:val="zh-CN"/>
              </w:rPr>
            </w:pPr>
            <w:r>
              <w:rPr>
                <w:rFonts w:hint="default" w:ascii="Arial Narrow" w:hAnsi="Arial Narrow" w:cs="Arial Narrow"/>
                <w:bCs/>
                <w:sz w:val="24"/>
                <w:szCs w:val="24"/>
              </w:rPr>
              <w:t>5</w:t>
            </w:r>
            <w:r>
              <w:rPr>
                <w:rFonts w:hint="default" w:ascii="Arial Narrow" w:hAnsi="Arial Narrow" w:cs="Arial Narrow"/>
                <w:bCs/>
                <w:sz w:val="24"/>
                <w:szCs w:val="24"/>
                <w:lang w:val="zh-CN"/>
              </w:rPr>
              <w:t>3</w:t>
            </w:r>
          </w:p>
        </w:tc>
      </w:tr>
    </w:tbl>
    <w:p>
      <w:pPr>
        <w:spacing w:after="240" w:line="360" w:lineRule="auto"/>
        <w:jc w:val="both"/>
        <w:rPr>
          <w:rFonts w:hint="default" w:ascii="Arial Narrow" w:hAnsi="Arial Narrow" w:cs="Arial Narrow"/>
          <w:sz w:val="24"/>
          <w:szCs w:val="24"/>
        </w:rPr>
      </w:pPr>
    </w:p>
    <w:p>
      <w:pPr>
        <w:spacing w:after="240" w:line="360" w:lineRule="auto"/>
        <w:ind w:firstLine="709"/>
        <w:jc w:val="both"/>
        <w:rPr>
          <w:rFonts w:hint="default" w:ascii="Arial Narrow" w:hAnsi="Arial Narrow" w:cs="Arial Narrow"/>
          <w:sz w:val="24"/>
          <w:szCs w:val="24"/>
        </w:rPr>
      </w:pPr>
      <w:r>
        <w:rPr>
          <w:rFonts w:hint="default" w:ascii="Arial Narrow" w:hAnsi="Arial Narrow" w:cs="Arial Narrow"/>
          <w:sz w:val="24"/>
          <w:szCs w:val="24"/>
        </w:rPr>
        <w:t xml:space="preserve">Sebagai unsur staf dibidang </w:t>
      </w:r>
      <w:r>
        <w:rPr>
          <w:rFonts w:hint="default" w:ascii="Arial Narrow" w:hAnsi="Arial Narrow" w:cs="Arial Narrow"/>
          <w:sz w:val="24"/>
          <w:szCs w:val="24"/>
          <w:lang w:val="id-ID"/>
        </w:rPr>
        <w:t>pengelolaan aset</w:t>
      </w:r>
      <w:r>
        <w:rPr>
          <w:rFonts w:hint="default" w:ascii="Arial Narrow" w:hAnsi="Arial Narrow" w:cs="Arial Narrow"/>
          <w:sz w:val="24"/>
          <w:szCs w:val="24"/>
        </w:rPr>
        <w:t xml:space="preserve">, Biro Administrasi Pengadaan dan </w:t>
      </w:r>
      <w:r>
        <w:rPr>
          <w:rFonts w:hint="default" w:ascii="Arial Narrow" w:hAnsi="Arial Narrow" w:cs="Arial Narrow"/>
          <w:sz w:val="24"/>
          <w:szCs w:val="24"/>
          <w:lang w:val="id-ID"/>
        </w:rPr>
        <w:t xml:space="preserve">Pengelolaan </w:t>
      </w:r>
      <w:r>
        <w:rPr>
          <w:rFonts w:hint="default" w:ascii="Arial Narrow" w:hAnsi="Arial Narrow" w:cs="Arial Narrow"/>
          <w:sz w:val="24"/>
          <w:szCs w:val="24"/>
        </w:rPr>
        <w:t>Barang Milik</w:t>
      </w:r>
      <w:r>
        <w:rPr>
          <w:rFonts w:hint="default" w:ascii="Arial Narrow" w:hAnsi="Arial Narrow" w:cs="Arial Narrow"/>
          <w:sz w:val="24"/>
          <w:szCs w:val="24"/>
          <w:lang w:val="id-ID"/>
        </w:rPr>
        <w:t xml:space="preserve"> Daerah</w:t>
      </w:r>
      <w:r>
        <w:rPr>
          <w:rFonts w:hint="default" w:ascii="Arial Narrow" w:hAnsi="Arial Narrow" w:cs="Arial Narrow"/>
          <w:sz w:val="24"/>
          <w:szCs w:val="24"/>
        </w:rPr>
        <w:t xml:space="preserve"> mempunyai fungsi</w:t>
      </w:r>
      <w:r>
        <w:rPr>
          <w:rFonts w:hint="default" w:ascii="Arial Narrow" w:hAnsi="Arial Narrow" w:cs="Arial Narrow"/>
          <w:sz w:val="24"/>
          <w:szCs w:val="24"/>
          <w:lang w:val="id-ID"/>
        </w:rPr>
        <w:t xml:space="preserve"> penyelenggaraan perumusan kebijakan umum, penyelenggaraan koordinasi dan fasilitasi serta penyelenggaraan pelaporan dan evaluasi pembinaan aset, pengelolaan aset, pengamanan aset dan pemeliharaan aset.</w:t>
      </w:r>
      <w:r>
        <w:rPr>
          <w:rFonts w:hint="default" w:ascii="Arial Narrow" w:hAnsi="Arial Narrow" w:cs="Arial Narrow"/>
          <w:sz w:val="24"/>
          <w:szCs w:val="24"/>
        </w:rPr>
        <w:t xml:space="preserve"> Untuk malaksanakan fungsi tersebut, Biro Administrasi Pengadaan dan </w:t>
      </w:r>
      <w:r>
        <w:rPr>
          <w:rFonts w:hint="default" w:ascii="Arial Narrow" w:hAnsi="Arial Narrow" w:cs="Arial Narrow"/>
          <w:sz w:val="24"/>
          <w:szCs w:val="24"/>
          <w:lang w:val="id-ID"/>
        </w:rPr>
        <w:t xml:space="preserve">Pengelolaan </w:t>
      </w:r>
      <w:r>
        <w:rPr>
          <w:rFonts w:hint="default" w:ascii="Arial Narrow" w:hAnsi="Arial Narrow" w:cs="Arial Narrow"/>
          <w:sz w:val="24"/>
          <w:szCs w:val="24"/>
        </w:rPr>
        <w:t>Barang Milik</w:t>
      </w:r>
      <w:r>
        <w:rPr>
          <w:rFonts w:hint="default" w:ascii="Arial Narrow" w:hAnsi="Arial Narrow" w:cs="Arial Narrow"/>
          <w:sz w:val="24"/>
          <w:szCs w:val="24"/>
          <w:lang w:val="id-ID"/>
        </w:rPr>
        <w:t xml:space="preserve"> Daerah</w:t>
      </w:r>
      <w:r>
        <w:rPr>
          <w:rFonts w:hint="default" w:ascii="Arial Narrow" w:hAnsi="Arial Narrow" w:cs="Arial Narrow"/>
          <w:sz w:val="24"/>
          <w:szCs w:val="24"/>
        </w:rPr>
        <w:t xml:space="preserve"> terdiri dari </w:t>
      </w:r>
      <w:r>
        <w:rPr>
          <w:rFonts w:hint="default" w:ascii="Arial Narrow" w:hAnsi="Arial Narrow" w:cs="Arial Narrow"/>
          <w:sz w:val="24"/>
          <w:szCs w:val="24"/>
          <w:lang w:val="id-ID"/>
        </w:rPr>
        <w:t>3 (tiga</w:t>
      </w:r>
      <w:r>
        <w:rPr>
          <w:rFonts w:hint="default" w:ascii="Arial Narrow" w:hAnsi="Arial Narrow" w:cs="Arial Narrow"/>
          <w:sz w:val="24"/>
          <w:szCs w:val="24"/>
        </w:rPr>
        <w:t>) Bagian yaitu, Bagian Bina Sarana, Bagian Pengadaan Barang dan Jasa dan Bagian Pengelolaan Barang Milik Daerah</w:t>
      </w:r>
      <w:r>
        <w:rPr>
          <w:rFonts w:hint="default" w:ascii="Arial Narrow" w:hAnsi="Arial Narrow" w:cs="Arial Narrow"/>
          <w:sz w:val="24"/>
          <w:szCs w:val="24"/>
          <w:lang w:val="id-ID"/>
        </w:rPr>
        <w:t xml:space="preserve"> </w:t>
      </w:r>
      <w:r>
        <w:rPr>
          <w:rFonts w:hint="default" w:ascii="Arial Narrow" w:hAnsi="Arial Narrow" w:cs="Arial Narrow"/>
          <w:sz w:val="24"/>
          <w:szCs w:val="24"/>
        </w:rPr>
        <w:t xml:space="preserve">yang terdiri dari </w:t>
      </w:r>
      <w:r>
        <w:rPr>
          <w:rFonts w:hint="default" w:ascii="Arial Narrow" w:hAnsi="Arial Narrow" w:cs="Arial Narrow"/>
          <w:sz w:val="24"/>
          <w:szCs w:val="24"/>
          <w:lang w:val="id-ID"/>
        </w:rPr>
        <w:t>9</w:t>
      </w:r>
      <w:r>
        <w:rPr>
          <w:rFonts w:hint="default" w:ascii="Arial Narrow" w:hAnsi="Arial Narrow" w:cs="Arial Narrow"/>
          <w:sz w:val="24"/>
          <w:szCs w:val="24"/>
        </w:rPr>
        <w:t xml:space="preserve"> (</w:t>
      </w:r>
      <w:r>
        <w:rPr>
          <w:rFonts w:hint="default" w:ascii="Arial Narrow" w:hAnsi="Arial Narrow" w:cs="Arial Narrow"/>
          <w:sz w:val="24"/>
          <w:szCs w:val="24"/>
          <w:lang w:val="id-ID"/>
        </w:rPr>
        <w:t>sembilan</w:t>
      </w:r>
      <w:r>
        <w:rPr>
          <w:rFonts w:hint="default" w:ascii="Arial Narrow" w:hAnsi="Arial Narrow" w:cs="Arial Narrow"/>
          <w:sz w:val="24"/>
          <w:szCs w:val="24"/>
        </w:rPr>
        <w:t>) Sub Bagian.</w:t>
      </w:r>
    </w:p>
    <w:p>
      <w:pPr>
        <w:spacing w:after="240" w:line="360" w:lineRule="auto"/>
        <w:ind w:firstLine="709"/>
        <w:jc w:val="both"/>
        <w:rPr>
          <w:rFonts w:hint="default" w:ascii="Arial Narrow" w:hAnsi="Arial Narrow" w:cs="Arial Narrow"/>
          <w:sz w:val="24"/>
          <w:szCs w:val="24"/>
        </w:rPr>
      </w:pPr>
    </w:p>
    <w:p>
      <w:pPr>
        <w:pStyle w:val="37"/>
        <w:numPr>
          <w:ilvl w:val="0"/>
          <w:numId w:val="1"/>
        </w:numPr>
        <w:spacing w:after="360" w:line="360" w:lineRule="auto"/>
        <w:ind w:left="425" w:leftChars="0" w:hanging="425" w:firstLineChars="0"/>
        <w:jc w:val="both"/>
        <w:rPr>
          <w:rFonts w:hint="default" w:ascii="Arial Narrow" w:hAnsi="Arial Narrow" w:cs="Arial Narrow"/>
          <w:b/>
          <w:bCs/>
          <w:i/>
          <w:iCs w:val="0"/>
          <w:sz w:val="24"/>
          <w:szCs w:val="24"/>
        </w:rPr>
      </w:pPr>
      <w:r>
        <w:rPr>
          <w:rFonts w:hint="default" w:ascii="Arial Narrow" w:hAnsi="Arial Narrow" w:cs="Arial Narrow"/>
          <w:b/>
          <w:bCs/>
          <w:i/>
          <w:iCs w:val="0"/>
          <w:color w:val="000000" w:themeColor="text1"/>
          <w:sz w:val="24"/>
          <w:szCs w:val="24"/>
        </w:rPr>
        <w:t>A</w:t>
      </w:r>
      <w:r>
        <w:rPr>
          <w:rFonts w:hint="default" w:ascii="Arial Narrow" w:hAnsi="Arial Narrow" w:cs="Arial Narrow"/>
          <w:b/>
          <w:bCs/>
          <w:i/>
          <w:iCs w:val="0"/>
          <w:color w:val="000000" w:themeColor="text1"/>
          <w:sz w:val="24"/>
          <w:szCs w:val="24"/>
          <w:lang w:val="zh-CN"/>
        </w:rPr>
        <w:t>SPEK STRATEGIS ORGANISASI</w:t>
      </w:r>
      <w:r>
        <w:rPr>
          <w:rFonts w:hint="default" w:ascii="Arial Narrow" w:hAnsi="Arial Narrow" w:cs="Arial Narrow"/>
          <w:b/>
          <w:bCs/>
          <w:i/>
          <w:iCs w:val="0"/>
          <w:color w:val="000000" w:themeColor="text1"/>
          <w:sz w:val="24"/>
          <w:szCs w:val="24"/>
        </w:rPr>
        <w:t xml:space="preserve"> </w:t>
      </w:r>
    </w:p>
    <w:p>
      <w:pPr>
        <w:pStyle w:val="37"/>
        <w:spacing w:line="360" w:lineRule="auto"/>
        <w:ind w:left="0" w:firstLine="709"/>
        <w:jc w:val="both"/>
        <w:rPr>
          <w:rFonts w:hint="default" w:ascii="Arial Narrow" w:hAnsi="Arial Narrow" w:cs="Arial Narrow"/>
          <w:sz w:val="24"/>
          <w:szCs w:val="24"/>
        </w:rPr>
      </w:pPr>
      <w:r>
        <w:rPr>
          <w:rFonts w:hint="default" w:ascii="Arial Narrow" w:hAnsi="Arial Narrow" w:cs="Arial Narrow"/>
          <w:sz w:val="24"/>
          <w:szCs w:val="24"/>
          <w:lang w:val="id-ID"/>
        </w:rPr>
        <w:t>Dalam rangka peningkatan tata kelola dan penatausahaan aset khususnya pada Pemerintah Prov</w:t>
      </w:r>
      <w:r>
        <w:rPr>
          <w:rFonts w:hint="default" w:ascii="Arial Narrow" w:hAnsi="Arial Narrow" w:cs="Arial Narrow"/>
          <w:sz w:val="24"/>
          <w:szCs w:val="24"/>
        </w:rPr>
        <w:t xml:space="preserve">insi </w:t>
      </w:r>
      <w:r>
        <w:rPr>
          <w:rFonts w:hint="default" w:ascii="Arial Narrow" w:hAnsi="Arial Narrow" w:cs="Arial Narrow"/>
          <w:sz w:val="24"/>
          <w:szCs w:val="24"/>
          <w:lang w:val="id-ID"/>
        </w:rPr>
        <w:t>Sumatera Barat, telah dibentuk Biro Pengelolaan Aset Daerah Sekretariat Daerah Prov</w:t>
      </w:r>
      <w:r>
        <w:rPr>
          <w:rFonts w:hint="default" w:ascii="Arial Narrow" w:hAnsi="Arial Narrow" w:cs="Arial Narrow"/>
          <w:sz w:val="24"/>
          <w:szCs w:val="24"/>
        </w:rPr>
        <w:t xml:space="preserve">insi </w:t>
      </w:r>
      <w:r>
        <w:rPr>
          <w:rFonts w:hint="default" w:ascii="Arial Narrow" w:hAnsi="Arial Narrow" w:cs="Arial Narrow"/>
          <w:sz w:val="24"/>
          <w:szCs w:val="24"/>
          <w:lang w:val="id-ID"/>
        </w:rPr>
        <w:t xml:space="preserve">Sumatera Barat pada tahun 2012 sebagai </w:t>
      </w:r>
      <w:r>
        <w:rPr>
          <w:rFonts w:hint="default" w:ascii="Arial Narrow" w:hAnsi="Arial Narrow" w:cs="Arial Narrow"/>
          <w:i/>
          <w:sz w:val="24"/>
          <w:szCs w:val="24"/>
          <w:lang w:val="id-ID"/>
        </w:rPr>
        <w:t>leading sector</w:t>
      </w:r>
      <w:r>
        <w:rPr>
          <w:rFonts w:hint="default" w:ascii="Arial Narrow" w:hAnsi="Arial Narrow" w:cs="Arial Narrow"/>
          <w:sz w:val="24"/>
          <w:szCs w:val="24"/>
          <w:lang w:val="id-ID"/>
        </w:rPr>
        <w:t xml:space="preserve"> yang akan mengkoordinir pengelolaan aset pada SKPD Prov</w:t>
      </w:r>
      <w:r>
        <w:rPr>
          <w:rFonts w:hint="default" w:ascii="Arial Narrow" w:hAnsi="Arial Narrow" w:cs="Arial Narrow"/>
          <w:sz w:val="24"/>
          <w:szCs w:val="24"/>
        </w:rPr>
        <w:t xml:space="preserve">insi </w:t>
      </w:r>
      <w:r>
        <w:rPr>
          <w:rFonts w:hint="default" w:ascii="Arial Narrow" w:hAnsi="Arial Narrow" w:cs="Arial Narrow"/>
          <w:sz w:val="24"/>
          <w:szCs w:val="24"/>
          <w:lang w:val="id-ID"/>
        </w:rPr>
        <w:t xml:space="preserve">Sumatera Barat dan </w:t>
      </w:r>
      <w:r>
        <w:rPr>
          <w:rFonts w:hint="default" w:ascii="Arial Narrow" w:hAnsi="Arial Narrow" w:cs="Arial Narrow"/>
          <w:sz w:val="24"/>
          <w:szCs w:val="24"/>
        </w:rPr>
        <w:t>T</w:t>
      </w:r>
      <w:r>
        <w:rPr>
          <w:rFonts w:hint="default" w:ascii="Arial Narrow" w:hAnsi="Arial Narrow" w:cs="Arial Narrow"/>
          <w:sz w:val="24"/>
          <w:szCs w:val="24"/>
          <w:lang w:val="id-ID"/>
        </w:rPr>
        <w:t>ahun 201</w:t>
      </w:r>
      <w:r>
        <w:rPr>
          <w:rFonts w:hint="default" w:ascii="Arial Narrow" w:hAnsi="Arial Narrow" w:cs="Arial Narrow"/>
          <w:sz w:val="24"/>
          <w:szCs w:val="24"/>
        </w:rPr>
        <w:t>7</w:t>
      </w:r>
      <w:r>
        <w:rPr>
          <w:rFonts w:hint="default" w:ascii="Arial Narrow" w:hAnsi="Arial Narrow" w:cs="Arial Narrow"/>
          <w:sz w:val="24"/>
          <w:szCs w:val="24"/>
          <w:lang w:val="id-ID"/>
        </w:rPr>
        <w:t xml:space="preserve"> Biro Pengelolaan Aset Daerah diganti dengan nama Biro Administrasi Pengadaan dan Pengelolaan Barang Milik Daerah.</w:t>
      </w:r>
      <w:r>
        <w:rPr>
          <w:rFonts w:hint="default" w:ascii="Arial Narrow" w:hAnsi="Arial Narrow" w:cs="Arial Narrow"/>
          <w:sz w:val="24"/>
          <w:szCs w:val="24"/>
        </w:rPr>
        <w:t xml:space="preserve"> </w:t>
      </w:r>
      <w:r>
        <w:rPr>
          <w:rFonts w:hint="default" w:ascii="Arial Narrow" w:hAnsi="Arial Narrow" w:cs="Arial Narrow"/>
          <w:sz w:val="24"/>
          <w:szCs w:val="24"/>
          <w:lang w:val="id-ID"/>
        </w:rPr>
        <w:t xml:space="preserve">Biro Administrasi Pengadaan dan Pengelolaan Barang Milik Daerah sebagai salah satu SKPD penentu baiknya kualitas LKPD Pemerintah Provinsi melalui nilai Aset Tetap pada Neraca Aset yang dikalkulasi dari nilai Aset Tetap seluruh SKPD.  Dengan dibentuknya Biro Administrasi Pengadaan dan Pengelolaan Barang Milik Daerah diharapkan dapat meningkatkan kinerja pemerintah dalam hal tertibnya </w:t>
      </w:r>
      <w:r>
        <w:rPr>
          <w:rFonts w:hint="default" w:ascii="Arial Narrow" w:hAnsi="Arial Narrow" w:cs="Arial Narrow"/>
          <w:sz w:val="24"/>
          <w:szCs w:val="24"/>
        </w:rPr>
        <w:t>P</w:t>
      </w:r>
      <w:r>
        <w:rPr>
          <w:rFonts w:hint="default" w:ascii="Arial Narrow" w:hAnsi="Arial Narrow" w:cs="Arial Narrow"/>
          <w:sz w:val="24"/>
          <w:szCs w:val="24"/>
          <w:lang w:val="id-ID"/>
        </w:rPr>
        <w:t xml:space="preserve">enatausahaan dan </w:t>
      </w:r>
      <w:r>
        <w:rPr>
          <w:rFonts w:hint="default" w:ascii="Arial Narrow" w:hAnsi="Arial Narrow" w:cs="Arial Narrow"/>
          <w:sz w:val="24"/>
          <w:szCs w:val="24"/>
        </w:rPr>
        <w:t>P</w:t>
      </w:r>
      <w:r>
        <w:rPr>
          <w:rFonts w:hint="default" w:ascii="Arial Narrow" w:hAnsi="Arial Narrow" w:cs="Arial Narrow"/>
          <w:sz w:val="24"/>
          <w:szCs w:val="24"/>
          <w:lang w:val="id-ID"/>
        </w:rPr>
        <w:t xml:space="preserve">engelolaan Aset yang sebelumnya </w:t>
      </w:r>
      <w:r>
        <w:rPr>
          <w:rFonts w:hint="default" w:ascii="Arial Narrow" w:hAnsi="Arial Narrow" w:cs="Arial Narrow"/>
          <w:sz w:val="24"/>
          <w:szCs w:val="24"/>
        </w:rPr>
        <w:t>kurang</w:t>
      </w:r>
      <w:r>
        <w:rPr>
          <w:rFonts w:hint="default" w:ascii="Arial Narrow" w:hAnsi="Arial Narrow" w:cs="Arial Narrow"/>
          <w:sz w:val="24"/>
          <w:szCs w:val="24"/>
          <w:lang w:val="id-ID"/>
        </w:rPr>
        <w:t xml:space="preserve"> efektif berada pada Bidang Aset di DPKD Prov</w:t>
      </w:r>
      <w:r>
        <w:rPr>
          <w:rFonts w:hint="default" w:ascii="Arial Narrow" w:hAnsi="Arial Narrow" w:cs="Arial Narrow"/>
          <w:sz w:val="24"/>
          <w:szCs w:val="24"/>
        </w:rPr>
        <w:t>insi</w:t>
      </w:r>
      <w:r>
        <w:rPr>
          <w:rFonts w:hint="default" w:ascii="Arial Narrow" w:hAnsi="Arial Narrow" w:cs="Arial Narrow"/>
          <w:sz w:val="24"/>
          <w:szCs w:val="24"/>
          <w:lang w:val="id-ID"/>
        </w:rPr>
        <w:t xml:space="preserve"> Sumatera Barat.</w:t>
      </w:r>
    </w:p>
    <w:p>
      <w:pPr>
        <w:pStyle w:val="37"/>
        <w:tabs>
          <w:tab w:val="left" w:pos="0"/>
        </w:tabs>
        <w:spacing w:line="360" w:lineRule="auto"/>
        <w:ind w:left="0" w:firstLine="709"/>
        <w:jc w:val="both"/>
        <w:rPr>
          <w:rFonts w:hint="default" w:ascii="Arial Narrow" w:hAnsi="Arial Narrow" w:cs="Arial Narrow"/>
          <w:sz w:val="24"/>
          <w:szCs w:val="24"/>
        </w:rPr>
      </w:pPr>
      <w:r>
        <w:rPr>
          <w:rFonts w:hint="default" w:ascii="Arial Narrow" w:hAnsi="Arial Narrow" w:cs="Arial Narrow"/>
          <w:sz w:val="24"/>
          <w:szCs w:val="24"/>
          <w:lang w:val="id-ID"/>
        </w:rPr>
        <w:t>Kinerja Bidang Aset pada tahun 20</w:t>
      </w:r>
      <w:r>
        <w:rPr>
          <w:rFonts w:hint="default" w:ascii="Arial Narrow" w:hAnsi="Arial Narrow" w:cs="Arial Narrow"/>
          <w:sz w:val="24"/>
          <w:szCs w:val="24"/>
          <w:lang w:val="zh-CN"/>
        </w:rPr>
        <w:t>10</w:t>
      </w:r>
      <w:r>
        <w:rPr>
          <w:rFonts w:hint="default" w:ascii="Arial Narrow" w:hAnsi="Arial Narrow" w:cs="Arial Narrow"/>
          <w:sz w:val="24"/>
          <w:szCs w:val="24"/>
          <w:lang w:val="id-ID"/>
        </w:rPr>
        <w:t xml:space="preserve"> yang mendapat opini Disclaimer dianggap tidak mendatangkan output yang baik bagi pencapaian opini pemeriksaan BPK-RI (Disclaimer), yang kemudian menjadi latar belakang dirubahnya struktur organisasi Bidang Aset dari Eselon III di DPKD Prov</w:t>
      </w:r>
      <w:r>
        <w:rPr>
          <w:rFonts w:hint="default" w:ascii="Arial Narrow" w:hAnsi="Arial Narrow" w:cs="Arial Narrow"/>
          <w:sz w:val="24"/>
          <w:szCs w:val="24"/>
        </w:rPr>
        <w:t xml:space="preserve">insi </w:t>
      </w:r>
      <w:r>
        <w:rPr>
          <w:rFonts w:hint="default" w:ascii="Arial Narrow" w:hAnsi="Arial Narrow" w:cs="Arial Narrow"/>
          <w:sz w:val="24"/>
          <w:szCs w:val="24"/>
          <w:lang w:val="id-ID"/>
        </w:rPr>
        <w:t>Sumatera Barat menjadi Biro Pengelolaan Aset Daerah (Eselon II.b) di Sekretariat Daerah Prov</w:t>
      </w:r>
      <w:r>
        <w:rPr>
          <w:rFonts w:hint="default" w:ascii="Arial Narrow" w:hAnsi="Arial Narrow" w:cs="Arial Narrow"/>
          <w:sz w:val="24"/>
          <w:szCs w:val="24"/>
        </w:rPr>
        <w:t xml:space="preserve">insi </w:t>
      </w:r>
      <w:r>
        <w:rPr>
          <w:rFonts w:hint="default" w:ascii="Arial Narrow" w:hAnsi="Arial Narrow" w:cs="Arial Narrow"/>
          <w:sz w:val="24"/>
          <w:szCs w:val="24"/>
          <w:lang w:val="id-ID"/>
        </w:rPr>
        <w:t>Sumatera Barat  yang  sejak dibentuk pada tahun anggaran 2012 hingga saat ini</w:t>
      </w:r>
      <w:r>
        <w:rPr>
          <w:rFonts w:hint="default" w:ascii="Arial Narrow" w:hAnsi="Arial Narrow" w:cs="Arial Narrow"/>
          <w:sz w:val="24"/>
          <w:szCs w:val="24"/>
          <w:lang w:val="zh-CN"/>
        </w:rPr>
        <w:t xml:space="preserve">, </w:t>
      </w:r>
      <w:r>
        <w:rPr>
          <w:rFonts w:hint="default" w:ascii="Arial Narrow" w:hAnsi="Arial Narrow" w:cs="Arial Narrow"/>
          <w:sz w:val="24"/>
          <w:szCs w:val="24"/>
          <w:lang w:val="id-ID"/>
        </w:rPr>
        <w:t>meningkat secara signifikan.</w:t>
      </w:r>
      <w:r>
        <w:rPr>
          <w:rFonts w:hint="default" w:ascii="Arial Narrow" w:hAnsi="Arial Narrow" w:cs="Arial Narrow"/>
          <w:sz w:val="24"/>
          <w:szCs w:val="24"/>
        </w:rPr>
        <w:t xml:space="preserve"> </w:t>
      </w:r>
      <w:r>
        <w:rPr>
          <w:rFonts w:hint="default" w:ascii="Arial Narrow" w:hAnsi="Arial Narrow" w:cs="Arial Narrow"/>
          <w:sz w:val="24"/>
          <w:szCs w:val="24"/>
          <w:lang w:val="id-ID"/>
        </w:rPr>
        <w:t>Pada tahun 2012, LKPD Prov</w:t>
      </w:r>
      <w:r>
        <w:rPr>
          <w:rFonts w:hint="default" w:ascii="Arial Narrow" w:hAnsi="Arial Narrow" w:cs="Arial Narrow"/>
          <w:sz w:val="24"/>
          <w:szCs w:val="24"/>
          <w:lang w:val="zh-CN"/>
        </w:rPr>
        <w:t xml:space="preserve">insi </w:t>
      </w:r>
      <w:r>
        <w:rPr>
          <w:rFonts w:hint="default" w:ascii="Arial Narrow" w:hAnsi="Arial Narrow" w:cs="Arial Narrow"/>
          <w:sz w:val="24"/>
          <w:szCs w:val="24"/>
          <w:lang w:val="id-ID"/>
        </w:rPr>
        <w:t>Sumatera Barat mendapat opini Wajar Dengan Pengecualian (WDP) dari BPK-RI. Selanjutnya pada tahun 2013 mendapat opini Wajar Tanpa Pengecualian Dengan Paragraf Penjelas (WTP DPP). Adapun Paragraf Penjelas yang dimaksud merupakan temuan BPK-RI terkait Aset Lainnya yang berjumlah Rp. 1,1 Triliun yang masih tercatat pada Neraca Aset Pemerintah Prov</w:t>
      </w:r>
      <w:r>
        <w:rPr>
          <w:rFonts w:hint="default" w:ascii="Arial Narrow" w:hAnsi="Arial Narrow" w:cs="Arial Narrow"/>
          <w:sz w:val="24"/>
          <w:szCs w:val="24"/>
        </w:rPr>
        <w:t xml:space="preserve">insi </w:t>
      </w:r>
      <w:r>
        <w:rPr>
          <w:rFonts w:hint="default" w:ascii="Arial Narrow" w:hAnsi="Arial Narrow" w:cs="Arial Narrow"/>
          <w:sz w:val="24"/>
          <w:szCs w:val="24"/>
          <w:lang w:val="id-ID"/>
        </w:rPr>
        <w:t xml:space="preserve">Sumatera Barat. </w:t>
      </w:r>
    </w:p>
    <w:p>
      <w:pPr>
        <w:pStyle w:val="37"/>
        <w:tabs>
          <w:tab w:val="left" w:pos="0"/>
        </w:tabs>
        <w:spacing w:line="360" w:lineRule="auto"/>
        <w:ind w:left="0" w:firstLine="709"/>
        <w:jc w:val="both"/>
        <w:rPr>
          <w:rFonts w:hint="default" w:ascii="Arial Narrow" w:hAnsi="Arial Narrow" w:cs="Arial Narrow"/>
          <w:sz w:val="24"/>
          <w:szCs w:val="24"/>
        </w:rPr>
      </w:pPr>
      <w:r>
        <w:rPr>
          <w:rFonts w:hint="default" w:ascii="Arial Narrow" w:hAnsi="Arial Narrow" w:cs="Arial Narrow"/>
          <w:sz w:val="24"/>
          <w:szCs w:val="24"/>
          <w:lang w:val="id-ID"/>
        </w:rPr>
        <w:t>Atas temuan tersebut, pada tahun 201</w:t>
      </w:r>
      <w:r>
        <w:rPr>
          <w:rFonts w:hint="default" w:ascii="Arial Narrow" w:hAnsi="Arial Narrow" w:cs="Arial Narrow"/>
          <w:sz w:val="24"/>
          <w:szCs w:val="24"/>
        </w:rPr>
        <w:t>4</w:t>
      </w:r>
      <w:r>
        <w:rPr>
          <w:rFonts w:hint="default" w:ascii="Arial Narrow" w:hAnsi="Arial Narrow" w:cs="Arial Narrow"/>
          <w:sz w:val="24"/>
          <w:szCs w:val="24"/>
          <w:lang w:val="id-ID"/>
        </w:rPr>
        <w:t xml:space="preserve"> disusun Rencana Aksi Penyelesaian Permasalahan Aset Pemerintah Prov</w:t>
      </w:r>
      <w:r>
        <w:rPr>
          <w:rFonts w:hint="default" w:ascii="Arial Narrow" w:hAnsi="Arial Narrow" w:cs="Arial Narrow"/>
          <w:sz w:val="24"/>
          <w:szCs w:val="24"/>
        </w:rPr>
        <w:t xml:space="preserve">insi </w:t>
      </w:r>
      <w:r>
        <w:rPr>
          <w:rFonts w:hint="default" w:ascii="Arial Narrow" w:hAnsi="Arial Narrow" w:cs="Arial Narrow"/>
          <w:sz w:val="24"/>
          <w:szCs w:val="24"/>
          <w:lang w:val="id-ID"/>
        </w:rPr>
        <w:t>Sumatera Barat untuk menjawab temuan tersebut dan segera ditindaklanjuti sesuai proses yang seharusnya. Dengan adanya Rencana Aksi tersebut dan progres penyelesaian yang signifikan, LKPD Pemerintah Prov</w:t>
      </w:r>
      <w:r>
        <w:rPr>
          <w:rFonts w:hint="default" w:ascii="Arial Narrow" w:hAnsi="Arial Narrow" w:cs="Arial Narrow"/>
          <w:sz w:val="24"/>
          <w:szCs w:val="24"/>
        </w:rPr>
        <w:t>insi</w:t>
      </w:r>
      <w:r>
        <w:rPr>
          <w:rFonts w:hint="default" w:ascii="Arial Narrow" w:hAnsi="Arial Narrow" w:cs="Arial Narrow"/>
          <w:sz w:val="24"/>
          <w:szCs w:val="24"/>
          <w:lang w:val="id-ID"/>
        </w:rPr>
        <w:t xml:space="preserve"> Sumatera Barat mendapat </w:t>
      </w:r>
      <w:r>
        <w:rPr>
          <w:rFonts w:hint="default" w:ascii="Arial Narrow" w:hAnsi="Arial Narrow" w:cs="Arial Narrow"/>
          <w:sz w:val="24"/>
          <w:szCs w:val="24"/>
        </w:rPr>
        <w:t>O</w:t>
      </w:r>
      <w:r>
        <w:rPr>
          <w:rFonts w:hint="default" w:ascii="Arial Narrow" w:hAnsi="Arial Narrow" w:cs="Arial Narrow"/>
          <w:sz w:val="24"/>
          <w:szCs w:val="24"/>
          <w:lang w:val="id-ID"/>
        </w:rPr>
        <w:t>pini Wajar Tanpa Pengecualian (WTP) Murni dari BPK-RI untuk tahun 2014 dan 2015.</w:t>
      </w:r>
    </w:p>
    <w:p>
      <w:pPr>
        <w:pStyle w:val="37"/>
        <w:tabs>
          <w:tab w:val="left" w:pos="0"/>
        </w:tabs>
        <w:spacing w:line="360" w:lineRule="auto"/>
        <w:ind w:left="0" w:firstLine="709"/>
        <w:jc w:val="both"/>
        <w:rPr>
          <w:rFonts w:hint="default" w:ascii="Arial Narrow" w:hAnsi="Arial Narrow" w:cs="Arial Narrow"/>
          <w:sz w:val="24"/>
          <w:szCs w:val="24"/>
        </w:rPr>
      </w:pPr>
      <w:r>
        <w:rPr>
          <w:rFonts w:hint="default" w:ascii="Arial Narrow" w:hAnsi="Arial Narrow" w:cs="Arial Narrow"/>
          <w:sz w:val="24"/>
          <w:szCs w:val="24"/>
          <w:lang w:val="id-ID"/>
        </w:rPr>
        <w:t>Selanjutnya pada tahun 201</w:t>
      </w:r>
      <w:r>
        <w:rPr>
          <w:rFonts w:hint="default" w:ascii="Arial Narrow" w:hAnsi="Arial Narrow" w:cs="Arial Narrow"/>
          <w:sz w:val="24"/>
          <w:szCs w:val="24"/>
        </w:rPr>
        <w:t>5</w:t>
      </w:r>
      <w:r>
        <w:rPr>
          <w:rFonts w:hint="default" w:ascii="Arial Narrow" w:hAnsi="Arial Narrow" w:cs="Arial Narrow"/>
          <w:sz w:val="24"/>
          <w:szCs w:val="24"/>
          <w:lang w:val="id-ID"/>
        </w:rPr>
        <w:t xml:space="preserve"> berdasarkan Peraturan Gubernur Sumatera Barat Nomor 11 Tahun 2014 tentang Pembentukan Unit Layanan Pengadaan Provinsi Sumatera Barat, dibentuklah Unit Layanan Pengadaan (ULP) Prov</w:t>
      </w:r>
      <w:r>
        <w:rPr>
          <w:rFonts w:hint="default" w:ascii="Arial Narrow" w:hAnsi="Arial Narrow" w:cs="Arial Narrow"/>
          <w:sz w:val="24"/>
          <w:szCs w:val="24"/>
        </w:rPr>
        <w:t xml:space="preserve">insi </w:t>
      </w:r>
      <w:r>
        <w:rPr>
          <w:rFonts w:hint="default" w:ascii="Arial Narrow" w:hAnsi="Arial Narrow" w:cs="Arial Narrow"/>
          <w:sz w:val="24"/>
          <w:szCs w:val="24"/>
          <w:lang w:val="id-ID"/>
        </w:rPr>
        <w:t xml:space="preserve">Sumatera Barat yang kedudukannya </w:t>
      </w:r>
      <w:r>
        <w:rPr>
          <w:rFonts w:hint="default" w:ascii="Arial Narrow" w:hAnsi="Arial Narrow" w:cs="Arial Narrow"/>
          <w:i/>
          <w:sz w:val="24"/>
          <w:szCs w:val="24"/>
          <w:lang w:val="id-ID"/>
        </w:rPr>
        <w:t>ad-hoc</w:t>
      </w:r>
      <w:r>
        <w:rPr>
          <w:rFonts w:hint="default" w:ascii="Arial Narrow" w:hAnsi="Arial Narrow" w:cs="Arial Narrow"/>
          <w:sz w:val="24"/>
          <w:szCs w:val="24"/>
          <w:lang w:val="id-ID"/>
        </w:rPr>
        <w:t xml:space="preserve"> pada salah satu Bagian di Biro </w:t>
      </w:r>
      <w:r>
        <w:rPr>
          <w:rFonts w:hint="default" w:ascii="Arial Narrow" w:hAnsi="Arial Narrow" w:cs="Arial Narrow"/>
          <w:sz w:val="24"/>
          <w:szCs w:val="24"/>
        </w:rPr>
        <w:t>Pengelolaan Aset Daerah</w:t>
      </w:r>
      <w:r>
        <w:rPr>
          <w:rFonts w:hint="default" w:ascii="Arial Narrow" w:hAnsi="Arial Narrow" w:cs="Arial Narrow"/>
          <w:sz w:val="24"/>
          <w:szCs w:val="24"/>
          <w:lang w:val="id-ID"/>
        </w:rPr>
        <w:t xml:space="preserve">. Dengan bergabungnya ULP kedalam struktur organisasi Biro </w:t>
      </w:r>
      <w:r>
        <w:rPr>
          <w:rFonts w:hint="default" w:ascii="Arial Narrow" w:hAnsi="Arial Narrow" w:cs="Arial Narrow"/>
          <w:sz w:val="24"/>
          <w:szCs w:val="24"/>
        </w:rPr>
        <w:t xml:space="preserve">Pengelolaan </w:t>
      </w:r>
      <w:r>
        <w:rPr>
          <w:rFonts w:hint="default" w:ascii="Arial Narrow" w:hAnsi="Arial Narrow" w:cs="Arial Narrow"/>
          <w:sz w:val="24"/>
          <w:szCs w:val="24"/>
          <w:lang w:val="id-ID"/>
        </w:rPr>
        <w:t>Aset</w:t>
      </w:r>
      <w:r>
        <w:rPr>
          <w:rFonts w:hint="default" w:ascii="Arial Narrow" w:hAnsi="Arial Narrow" w:cs="Arial Narrow"/>
          <w:sz w:val="24"/>
          <w:szCs w:val="24"/>
        </w:rPr>
        <w:t xml:space="preserve"> Daerah</w:t>
      </w:r>
      <w:r>
        <w:rPr>
          <w:rFonts w:hint="default" w:ascii="Arial Narrow" w:hAnsi="Arial Narrow" w:cs="Arial Narrow"/>
          <w:sz w:val="24"/>
          <w:szCs w:val="24"/>
          <w:lang w:val="id-ID"/>
        </w:rPr>
        <w:t xml:space="preserve">, maka bertambahlah tugas dan fungsi Biro Aset sebagai </w:t>
      </w:r>
      <w:r>
        <w:rPr>
          <w:rFonts w:hint="default" w:ascii="Arial Narrow" w:hAnsi="Arial Narrow" w:cs="Arial Narrow"/>
          <w:i/>
          <w:sz w:val="24"/>
          <w:szCs w:val="24"/>
          <w:lang w:val="id-ID"/>
        </w:rPr>
        <w:t>leading sector</w:t>
      </w:r>
      <w:r>
        <w:rPr>
          <w:rFonts w:hint="default" w:ascii="Arial Narrow" w:hAnsi="Arial Narrow" w:cs="Arial Narrow"/>
          <w:sz w:val="24"/>
          <w:szCs w:val="24"/>
          <w:lang w:val="id-ID"/>
        </w:rPr>
        <w:t xml:space="preserve"> layanan lelang pengadaan untuk seluruh SKPD lingkup Pem</w:t>
      </w:r>
      <w:r>
        <w:rPr>
          <w:rFonts w:hint="default" w:ascii="Arial Narrow" w:hAnsi="Arial Narrow" w:cs="Arial Narrow"/>
          <w:sz w:val="24"/>
          <w:szCs w:val="24"/>
        </w:rPr>
        <w:t>erintah P</w:t>
      </w:r>
      <w:r>
        <w:rPr>
          <w:rFonts w:hint="default" w:ascii="Arial Narrow" w:hAnsi="Arial Narrow" w:cs="Arial Narrow"/>
          <w:sz w:val="24"/>
          <w:szCs w:val="24"/>
          <w:lang w:val="id-ID"/>
        </w:rPr>
        <w:t>rov</w:t>
      </w:r>
      <w:r>
        <w:rPr>
          <w:rFonts w:hint="default" w:ascii="Arial Narrow" w:hAnsi="Arial Narrow" w:cs="Arial Narrow"/>
          <w:sz w:val="24"/>
          <w:szCs w:val="24"/>
        </w:rPr>
        <w:t xml:space="preserve">insi </w:t>
      </w:r>
      <w:r>
        <w:rPr>
          <w:rFonts w:hint="default" w:ascii="Arial Narrow" w:hAnsi="Arial Narrow" w:cs="Arial Narrow"/>
          <w:sz w:val="24"/>
          <w:szCs w:val="24"/>
          <w:lang w:val="id-ID"/>
        </w:rPr>
        <w:t xml:space="preserve">Sumatera Barat.   </w:t>
      </w:r>
    </w:p>
    <w:p>
      <w:pPr>
        <w:pStyle w:val="37"/>
        <w:tabs>
          <w:tab w:val="left" w:pos="0"/>
        </w:tabs>
        <w:spacing w:line="360" w:lineRule="auto"/>
        <w:ind w:left="0" w:firstLine="709"/>
        <w:jc w:val="both"/>
        <w:rPr>
          <w:rFonts w:hint="default" w:ascii="Arial Narrow" w:hAnsi="Arial Narrow" w:cs="Arial Narrow"/>
          <w:sz w:val="24"/>
          <w:szCs w:val="24"/>
        </w:rPr>
      </w:pPr>
      <w:r>
        <w:rPr>
          <w:rFonts w:hint="default" w:ascii="Arial Narrow" w:hAnsi="Arial Narrow" w:cs="Arial Narrow"/>
          <w:sz w:val="24"/>
          <w:szCs w:val="24"/>
        </w:rPr>
        <w:t xml:space="preserve">Tugas yang diamanatkan kepada </w:t>
      </w:r>
      <w:r>
        <w:rPr>
          <w:rFonts w:hint="default" w:ascii="Arial Narrow" w:hAnsi="Arial Narrow" w:cs="Arial Narrow"/>
          <w:sz w:val="24"/>
          <w:szCs w:val="24"/>
          <w:lang w:val="id-ID"/>
        </w:rPr>
        <w:t xml:space="preserve">Biro Pengelolaan </w:t>
      </w:r>
      <w:r>
        <w:rPr>
          <w:rFonts w:hint="default" w:ascii="Arial Narrow" w:hAnsi="Arial Narrow" w:cs="Arial Narrow"/>
          <w:sz w:val="24"/>
          <w:szCs w:val="24"/>
        </w:rPr>
        <w:t>Aset</w:t>
      </w:r>
      <w:r>
        <w:rPr>
          <w:rFonts w:hint="default" w:ascii="Arial Narrow" w:hAnsi="Arial Narrow" w:cs="Arial Narrow"/>
          <w:sz w:val="24"/>
          <w:szCs w:val="24"/>
          <w:lang w:val="id-ID"/>
        </w:rPr>
        <w:t xml:space="preserve"> Daerah</w:t>
      </w:r>
      <w:r>
        <w:rPr>
          <w:rFonts w:hint="default" w:ascii="Arial Narrow" w:hAnsi="Arial Narrow" w:cs="Arial Narrow"/>
          <w:sz w:val="24"/>
          <w:szCs w:val="24"/>
        </w:rPr>
        <w:t xml:space="preserve"> Provinsi Sumatera Barat memegang peran yang strategis dalam </w:t>
      </w:r>
      <w:r>
        <w:rPr>
          <w:rFonts w:hint="default" w:ascii="Arial Narrow" w:hAnsi="Arial Narrow" w:cs="Arial Narrow"/>
          <w:sz w:val="24"/>
          <w:szCs w:val="24"/>
          <w:lang w:val="id-ID"/>
        </w:rPr>
        <w:t xml:space="preserve">tertib administrasi aset </w:t>
      </w:r>
      <w:r>
        <w:rPr>
          <w:rFonts w:hint="default" w:ascii="Arial Narrow" w:hAnsi="Arial Narrow" w:cs="Arial Narrow"/>
          <w:sz w:val="24"/>
          <w:szCs w:val="24"/>
        </w:rPr>
        <w:t xml:space="preserve">di </w:t>
      </w:r>
      <w:r>
        <w:rPr>
          <w:rFonts w:hint="default" w:ascii="Arial Narrow" w:hAnsi="Arial Narrow" w:cs="Arial Narrow"/>
          <w:sz w:val="24"/>
          <w:szCs w:val="24"/>
          <w:lang w:val="id-ID"/>
        </w:rPr>
        <w:t xml:space="preserve">Pemerintah </w:t>
      </w:r>
      <w:r>
        <w:rPr>
          <w:rFonts w:hint="default" w:ascii="Arial Narrow" w:hAnsi="Arial Narrow" w:cs="Arial Narrow"/>
          <w:sz w:val="24"/>
          <w:szCs w:val="24"/>
        </w:rPr>
        <w:t xml:space="preserve">Provinsi Sumatera Barat. Kinerja pelayanan SKPD dapat dilihat dari hasil pelaksanaan kegiatan berupa pencapaian sasaran yang ditargetkan dengan tolok ukur keberhasilan yang  tercermin dalam indikator-indikator seperti </w:t>
      </w:r>
      <w:r>
        <w:rPr>
          <w:rFonts w:hint="default" w:ascii="Arial Narrow" w:hAnsi="Arial Narrow" w:cs="Arial Narrow"/>
          <w:sz w:val="24"/>
          <w:szCs w:val="24"/>
          <w:lang w:val="id-ID"/>
        </w:rPr>
        <w:t>peningkatan penyelesaian aset bermasalah, peningkatan jumlah Tanah Pemerintah Provinsi Sumatera Barat yang bersertifikat, peningkatan keamanan aset, optimalnya pemanfaatan aset idle yang dapat dipinjampakai atau disewakan dan lain sebagainya.</w:t>
      </w:r>
      <w:r>
        <w:rPr>
          <w:rFonts w:hint="default" w:ascii="Arial Narrow" w:hAnsi="Arial Narrow" w:cs="Arial Narrow"/>
          <w:sz w:val="24"/>
          <w:szCs w:val="24"/>
        </w:rPr>
        <w:t xml:space="preserve"> Kemudian Tahun 2017 nomenklatur Biro Pengelolaan Aset Daerah berubah menjadi Biro Administrasi Pengadaan dan Pengelolaan Barang Milik Daerah.</w:t>
      </w:r>
    </w:p>
    <w:p>
      <w:pPr>
        <w:pStyle w:val="37"/>
        <w:tabs>
          <w:tab w:val="left" w:pos="0"/>
        </w:tabs>
        <w:spacing w:line="360" w:lineRule="auto"/>
        <w:ind w:left="0" w:leftChars="0" w:firstLine="0" w:firstLineChars="0"/>
        <w:jc w:val="both"/>
        <w:rPr>
          <w:rFonts w:hint="default" w:ascii="Arial Narrow" w:hAnsi="Arial Narrow" w:cs="Arial Narrow"/>
          <w:sz w:val="24"/>
          <w:szCs w:val="24"/>
        </w:rPr>
      </w:pPr>
    </w:p>
    <w:p>
      <w:pPr>
        <w:pStyle w:val="37"/>
        <w:tabs>
          <w:tab w:val="left" w:pos="0"/>
        </w:tabs>
        <w:spacing w:line="360" w:lineRule="auto"/>
        <w:ind w:left="0" w:leftChars="0" w:firstLine="0" w:firstLineChars="0"/>
        <w:jc w:val="both"/>
        <w:rPr>
          <w:rFonts w:hint="default" w:ascii="Arial Narrow" w:hAnsi="Arial Narrow" w:cs="Arial Narrow"/>
          <w:sz w:val="24"/>
          <w:szCs w:val="24"/>
        </w:rPr>
      </w:pPr>
    </w:p>
    <w:p>
      <w:pPr>
        <w:pStyle w:val="37"/>
        <w:tabs>
          <w:tab w:val="left" w:pos="0"/>
        </w:tabs>
        <w:spacing w:line="360" w:lineRule="auto"/>
        <w:ind w:left="0" w:leftChars="0" w:firstLine="0" w:firstLineChars="0"/>
        <w:jc w:val="both"/>
        <w:rPr>
          <w:rFonts w:hint="default" w:ascii="Arial Narrow" w:hAnsi="Arial Narrow" w:cs="Arial Narrow"/>
          <w:sz w:val="24"/>
          <w:szCs w:val="24"/>
        </w:rPr>
      </w:pPr>
    </w:p>
    <w:p>
      <w:pPr>
        <w:pStyle w:val="37"/>
        <w:tabs>
          <w:tab w:val="left" w:pos="0"/>
        </w:tabs>
        <w:spacing w:line="360" w:lineRule="auto"/>
        <w:ind w:left="0" w:leftChars="0" w:firstLine="0" w:firstLineChars="0"/>
        <w:jc w:val="both"/>
        <w:rPr>
          <w:rFonts w:hint="default" w:ascii="Arial Narrow" w:hAnsi="Arial Narrow" w:cs="Arial Narrow"/>
          <w:sz w:val="24"/>
          <w:szCs w:val="24"/>
        </w:rPr>
      </w:pPr>
    </w:p>
    <w:p>
      <w:pPr>
        <w:pStyle w:val="37"/>
        <w:tabs>
          <w:tab w:val="left" w:pos="0"/>
        </w:tabs>
        <w:spacing w:line="360" w:lineRule="auto"/>
        <w:ind w:left="0" w:leftChars="0" w:firstLine="0" w:firstLineChars="0"/>
        <w:jc w:val="both"/>
        <w:rPr>
          <w:rFonts w:hint="default" w:ascii="Arial Narrow" w:hAnsi="Arial Narrow" w:cs="Arial Narrow"/>
          <w:sz w:val="24"/>
          <w:szCs w:val="24"/>
        </w:rPr>
      </w:pPr>
    </w:p>
    <w:p>
      <w:pPr>
        <w:pStyle w:val="37"/>
        <w:tabs>
          <w:tab w:val="left" w:pos="0"/>
        </w:tabs>
        <w:spacing w:line="360" w:lineRule="auto"/>
        <w:ind w:left="0" w:leftChars="0" w:firstLine="0" w:firstLineChars="0"/>
        <w:jc w:val="both"/>
        <w:rPr>
          <w:rFonts w:hint="default" w:ascii="Arial Narrow" w:hAnsi="Arial Narrow" w:cs="Arial Narrow"/>
          <w:sz w:val="24"/>
          <w:szCs w:val="24"/>
        </w:rPr>
      </w:pPr>
    </w:p>
    <w:p>
      <w:pPr>
        <w:pStyle w:val="37"/>
        <w:tabs>
          <w:tab w:val="left" w:pos="0"/>
        </w:tabs>
        <w:spacing w:line="360" w:lineRule="auto"/>
        <w:ind w:left="0" w:leftChars="0" w:firstLine="0" w:firstLineChars="0"/>
        <w:jc w:val="both"/>
        <w:rPr>
          <w:rFonts w:hint="default" w:ascii="Arial Narrow" w:hAnsi="Arial Narrow" w:cs="Arial Narrow"/>
          <w:sz w:val="24"/>
          <w:szCs w:val="24"/>
        </w:rPr>
      </w:pPr>
    </w:p>
    <w:p>
      <w:pPr>
        <w:pStyle w:val="37"/>
        <w:tabs>
          <w:tab w:val="left" w:pos="0"/>
        </w:tabs>
        <w:spacing w:line="360" w:lineRule="auto"/>
        <w:ind w:left="0" w:leftChars="0" w:firstLine="0" w:firstLineChars="0"/>
        <w:jc w:val="both"/>
        <w:rPr>
          <w:rFonts w:hint="default" w:ascii="Arial Narrow" w:hAnsi="Arial Narrow" w:cs="Arial Narrow"/>
          <w:sz w:val="24"/>
          <w:szCs w:val="24"/>
        </w:rPr>
      </w:pPr>
    </w:p>
    <w:p>
      <w:pPr>
        <w:pStyle w:val="37"/>
        <w:tabs>
          <w:tab w:val="left" w:pos="0"/>
        </w:tabs>
        <w:spacing w:line="360" w:lineRule="auto"/>
        <w:ind w:left="0" w:leftChars="0" w:firstLine="0" w:firstLineChars="0"/>
        <w:jc w:val="both"/>
        <w:rPr>
          <w:rFonts w:hint="default" w:ascii="Arial Narrow" w:hAnsi="Arial Narrow" w:cs="Arial Narrow"/>
          <w:sz w:val="24"/>
          <w:szCs w:val="24"/>
        </w:rPr>
      </w:pPr>
    </w:p>
    <w:p>
      <w:pPr>
        <w:pStyle w:val="37"/>
        <w:tabs>
          <w:tab w:val="left" w:pos="0"/>
        </w:tabs>
        <w:spacing w:line="360" w:lineRule="auto"/>
        <w:ind w:left="0" w:leftChars="0" w:firstLine="0" w:firstLineChars="0"/>
        <w:jc w:val="both"/>
        <w:rPr>
          <w:rFonts w:hint="default" w:ascii="Arial Narrow" w:hAnsi="Arial Narrow" w:cs="Arial Narrow"/>
          <w:sz w:val="24"/>
          <w:szCs w:val="24"/>
        </w:rPr>
      </w:pPr>
    </w:p>
    <w:p>
      <w:pPr>
        <w:pStyle w:val="37"/>
        <w:tabs>
          <w:tab w:val="left" w:pos="0"/>
        </w:tabs>
        <w:spacing w:line="360" w:lineRule="auto"/>
        <w:ind w:left="0" w:leftChars="0" w:firstLine="0" w:firstLineChars="0"/>
        <w:jc w:val="both"/>
        <w:rPr>
          <w:rFonts w:hint="default" w:ascii="Arial Narrow" w:hAnsi="Arial Narrow" w:cs="Arial Narrow"/>
          <w:sz w:val="24"/>
          <w:szCs w:val="24"/>
        </w:rPr>
      </w:pPr>
    </w:p>
    <w:p>
      <w:pPr>
        <w:pStyle w:val="37"/>
        <w:tabs>
          <w:tab w:val="left" w:pos="0"/>
        </w:tabs>
        <w:spacing w:line="360" w:lineRule="auto"/>
        <w:ind w:left="0" w:leftChars="0" w:firstLine="0" w:firstLineChars="0"/>
        <w:jc w:val="both"/>
        <w:rPr>
          <w:rFonts w:hint="default" w:ascii="Arial Narrow" w:hAnsi="Arial Narrow" w:cs="Arial Narrow"/>
          <w:sz w:val="24"/>
          <w:szCs w:val="24"/>
        </w:rPr>
      </w:pPr>
    </w:p>
    <w:p>
      <w:pPr>
        <w:pStyle w:val="37"/>
        <w:tabs>
          <w:tab w:val="left" w:pos="0"/>
        </w:tabs>
        <w:spacing w:line="360" w:lineRule="auto"/>
        <w:ind w:left="0" w:leftChars="0" w:firstLine="0" w:firstLineChars="0"/>
        <w:jc w:val="both"/>
        <w:rPr>
          <w:rFonts w:hint="default" w:ascii="Arial Narrow" w:hAnsi="Arial Narrow" w:cs="Arial Narrow"/>
          <w:sz w:val="24"/>
          <w:szCs w:val="24"/>
        </w:rPr>
      </w:pPr>
    </w:p>
    <w:p>
      <w:pPr>
        <w:pStyle w:val="37"/>
        <w:tabs>
          <w:tab w:val="left" w:pos="0"/>
        </w:tabs>
        <w:spacing w:line="360" w:lineRule="auto"/>
        <w:ind w:left="0" w:leftChars="0" w:firstLine="0" w:firstLineChars="0"/>
        <w:jc w:val="both"/>
        <w:rPr>
          <w:rFonts w:hint="default" w:ascii="Arial Narrow" w:hAnsi="Arial Narrow" w:cs="Arial Narrow"/>
          <w:sz w:val="24"/>
          <w:szCs w:val="24"/>
        </w:rPr>
      </w:pPr>
    </w:p>
    <w:p>
      <w:pPr>
        <w:pStyle w:val="37"/>
        <w:numPr>
          <w:ilvl w:val="0"/>
          <w:numId w:val="1"/>
        </w:numPr>
        <w:spacing w:after="360" w:line="360" w:lineRule="auto"/>
        <w:ind w:left="425" w:leftChars="0" w:hanging="425" w:firstLineChars="0"/>
        <w:jc w:val="both"/>
        <w:rPr>
          <w:rFonts w:hint="default" w:ascii="Arial Narrow" w:hAnsi="Arial Narrow" w:cs="Arial Narrow"/>
          <w:b/>
          <w:bCs/>
          <w:i/>
          <w:iCs w:val="0"/>
          <w:sz w:val="24"/>
          <w:szCs w:val="24"/>
        </w:rPr>
      </w:pPr>
      <w:r>
        <w:rPr>
          <w:rFonts w:hint="default" w:ascii="Arial Narrow" w:hAnsi="Arial Narrow" w:cs="Arial Narrow"/>
          <w:b/>
          <w:bCs/>
          <w:i/>
          <w:iCs w:val="0"/>
          <w:sz w:val="24"/>
          <w:szCs w:val="24"/>
          <w:lang w:val="zh-CN"/>
        </w:rPr>
        <w:t xml:space="preserve">PERMASALAHAN UTAMA (STRATEGIC ISSUED) </w:t>
      </w:r>
    </w:p>
    <w:p>
      <w:pPr>
        <w:pStyle w:val="37"/>
        <w:numPr>
          <w:ilvl w:val="0"/>
          <w:numId w:val="8"/>
        </w:numPr>
        <w:spacing w:after="240"/>
        <w:ind w:left="0" w:leftChars="0" w:firstLine="0" w:firstLineChars="0"/>
        <w:jc w:val="both"/>
        <w:rPr>
          <w:rFonts w:hint="default" w:ascii="Arial Narrow" w:hAnsi="Arial Narrow" w:cs="Arial Narrow"/>
          <w:b/>
          <w:sz w:val="24"/>
          <w:szCs w:val="24"/>
          <w:lang w:val="id-ID"/>
        </w:rPr>
      </w:pPr>
      <w:r>
        <w:rPr>
          <w:rFonts w:hint="default" w:ascii="Arial Narrow" w:hAnsi="Arial Narrow" w:cs="Arial Narrow"/>
          <w:b/>
          <w:sz w:val="24"/>
          <w:szCs w:val="24"/>
          <w:lang w:val="id-ID"/>
        </w:rPr>
        <w:t>Tantangan dan Peluang Pengembangan Pelayanan SKPD</w:t>
      </w:r>
    </w:p>
    <w:p>
      <w:pPr>
        <w:spacing w:line="360" w:lineRule="auto"/>
        <w:ind w:firstLine="720"/>
        <w:jc w:val="both"/>
        <w:rPr>
          <w:rFonts w:hint="default" w:ascii="Arial Narrow" w:hAnsi="Arial Narrow" w:cs="Arial Narrow"/>
          <w:sz w:val="24"/>
          <w:szCs w:val="24"/>
          <w:lang w:val="id-ID"/>
        </w:rPr>
      </w:pPr>
      <w:r>
        <w:rPr>
          <w:rFonts w:hint="default" w:ascii="Arial Narrow" w:hAnsi="Arial Narrow" w:cs="Arial Narrow"/>
          <w:sz w:val="24"/>
          <w:szCs w:val="24"/>
        </w:rPr>
        <w:t xml:space="preserve">Didalam mewujudkan sasaran strategis yang ditetapkan perlu memperhatikan lingkungan kerja karena dapat memberikan pengaruh positif terhadap pelaksanaan pelayanan sesuai dengan tugas dan fungsi organisasi. Lingkungan kerja diciptakan agar tetap berada dalam keadaan yang kondusif. </w:t>
      </w:r>
    </w:p>
    <w:p>
      <w:pPr>
        <w:spacing w:line="360" w:lineRule="auto"/>
        <w:ind w:firstLine="567"/>
        <w:jc w:val="both"/>
        <w:rPr>
          <w:rFonts w:hint="default" w:ascii="Arial Narrow" w:hAnsi="Arial Narrow" w:cs="Arial Narrow"/>
          <w:sz w:val="24"/>
          <w:szCs w:val="24"/>
        </w:rPr>
      </w:pPr>
      <w:r>
        <w:rPr>
          <w:rFonts w:hint="default" w:ascii="Arial Narrow" w:hAnsi="Arial Narrow" w:cs="Arial Narrow"/>
          <w:sz w:val="24"/>
          <w:szCs w:val="24"/>
        </w:rPr>
        <w:t xml:space="preserve"> Berdasarkan kinerja pelayanan</w:t>
      </w:r>
      <w:r>
        <w:rPr>
          <w:rFonts w:hint="default" w:ascii="Arial Narrow" w:hAnsi="Arial Narrow" w:cs="Arial Narrow"/>
          <w:sz w:val="24"/>
          <w:szCs w:val="24"/>
          <w:lang w:val="zh-CN"/>
        </w:rPr>
        <w:t xml:space="preserve"> </w:t>
      </w:r>
      <w:r>
        <w:rPr>
          <w:rFonts w:hint="default" w:ascii="Arial Narrow" w:hAnsi="Arial Narrow" w:cs="Arial Narrow"/>
          <w:sz w:val="24"/>
          <w:szCs w:val="24"/>
        </w:rPr>
        <w:t xml:space="preserve">dapat diidentifikasi tantangan dan peluang pengembangan pelayanan </w:t>
      </w:r>
      <w:r>
        <w:rPr>
          <w:rFonts w:hint="default" w:ascii="Arial Narrow" w:hAnsi="Arial Narrow" w:cs="Arial Narrow"/>
          <w:sz w:val="24"/>
          <w:szCs w:val="24"/>
          <w:lang w:val="id-ID"/>
        </w:rPr>
        <w:t>Biro Administrasi Pengadaan dan Pengelolaan Barang Milik Daerah</w:t>
      </w:r>
      <w:r>
        <w:rPr>
          <w:rFonts w:hint="default" w:ascii="Arial Narrow" w:hAnsi="Arial Narrow" w:cs="Arial Narrow"/>
          <w:sz w:val="24"/>
          <w:szCs w:val="24"/>
        </w:rPr>
        <w:t xml:space="preserve"> berdasarkan tugas pokok dan fungsi utamanya berkaitan dengan perumusan kebijakan teknis, pelayanan umum dan pembinaan serta   </w:t>
      </w:r>
      <w:r>
        <w:rPr>
          <w:rFonts w:hint="default" w:ascii="Arial Narrow" w:hAnsi="Arial Narrow" w:cs="Arial Narrow"/>
          <w:sz w:val="24"/>
          <w:szCs w:val="24"/>
          <w:lang w:val="id-ID"/>
        </w:rPr>
        <w:t>pengelolaan Aset</w:t>
      </w:r>
      <w:r>
        <w:rPr>
          <w:rFonts w:hint="default" w:ascii="Arial Narrow" w:hAnsi="Arial Narrow" w:cs="Arial Narrow"/>
          <w:sz w:val="24"/>
          <w:szCs w:val="24"/>
        </w:rPr>
        <w:t xml:space="preserve"> di Provinsi Sumatera Barat. Berikut ini tantang</w:t>
      </w:r>
      <w:r>
        <w:rPr>
          <w:rFonts w:hint="default" w:ascii="Arial Narrow" w:hAnsi="Arial Narrow" w:cs="Arial Narrow"/>
          <w:sz w:val="24"/>
          <w:szCs w:val="24"/>
          <w:lang w:val="id-ID"/>
        </w:rPr>
        <w:t>an</w:t>
      </w:r>
      <w:r>
        <w:rPr>
          <w:rFonts w:hint="default" w:ascii="Arial Narrow" w:hAnsi="Arial Narrow" w:cs="Arial Narrow"/>
          <w:sz w:val="24"/>
          <w:szCs w:val="24"/>
        </w:rPr>
        <w:t xml:space="preserve"> dan peluang pengembangan pelayanan </w:t>
      </w:r>
      <w:r>
        <w:rPr>
          <w:rFonts w:hint="default" w:ascii="Arial Narrow" w:hAnsi="Arial Narrow" w:cs="Arial Narrow"/>
          <w:sz w:val="24"/>
          <w:szCs w:val="24"/>
          <w:lang w:val="id-ID"/>
        </w:rPr>
        <w:t>Biro Administrasi Pengadaan dan Pengelolaan Barang Milik Daerah</w:t>
      </w:r>
      <w:r>
        <w:rPr>
          <w:rFonts w:hint="default" w:ascii="Arial Narrow" w:hAnsi="Arial Narrow" w:cs="Arial Narrow"/>
          <w:sz w:val="24"/>
          <w:szCs w:val="24"/>
        </w:rPr>
        <w:t xml:space="preserve"> Provinsi Sumatera Barat selama 5 (lima) tahun kedepan.</w:t>
      </w:r>
    </w:p>
    <w:p>
      <w:pPr>
        <w:pStyle w:val="37"/>
        <w:numPr>
          <w:ilvl w:val="0"/>
          <w:numId w:val="9"/>
        </w:numPr>
        <w:spacing w:after="0" w:line="360" w:lineRule="auto"/>
        <w:ind w:left="426" w:hanging="426"/>
        <w:jc w:val="both"/>
        <w:rPr>
          <w:rFonts w:hint="default" w:ascii="Arial Narrow" w:hAnsi="Arial Narrow" w:cs="Arial Narrow"/>
          <w:sz w:val="24"/>
          <w:szCs w:val="24"/>
          <w:lang w:val="id-ID"/>
        </w:rPr>
      </w:pPr>
      <w:r>
        <w:rPr>
          <w:rFonts w:hint="default" w:ascii="Arial Narrow" w:hAnsi="Arial Narrow" w:cs="Arial Narrow"/>
          <w:sz w:val="24"/>
          <w:szCs w:val="24"/>
          <w:lang w:val="id-ID"/>
        </w:rPr>
        <w:t>Tantangan</w:t>
      </w:r>
    </w:p>
    <w:p>
      <w:pPr>
        <w:spacing w:line="360" w:lineRule="auto"/>
        <w:ind w:left="426"/>
        <w:jc w:val="both"/>
        <w:rPr>
          <w:rFonts w:hint="default" w:ascii="Arial Narrow" w:hAnsi="Arial Narrow" w:cs="Arial Narrow"/>
          <w:sz w:val="24"/>
          <w:szCs w:val="24"/>
        </w:rPr>
      </w:pPr>
      <w:r>
        <w:rPr>
          <w:rFonts w:hint="default" w:ascii="Arial Narrow" w:hAnsi="Arial Narrow" w:cs="Arial Narrow"/>
          <w:sz w:val="24"/>
          <w:szCs w:val="24"/>
          <w:lang w:val="id-ID"/>
        </w:rPr>
        <w:t xml:space="preserve">Tantangan </w:t>
      </w:r>
      <w:r>
        <w:rPr>
          <w:rFonts w:hint="default" w:ascii="Arial Narrow" w:hAnsi="Arial Narrow" w:cs="Arial Narrow"/>
          <w:sz w:val="24"/>
          <w:szCs w:val="24"/>
        </w:rPr>
        <w:t xml:space="preserve">merupakan segala aspek yang dapat menghambat kinerja pelayanan </w:t>
      </w:r>
      <w:r>
        <w:rPr>
          <w:rFonts w:hint="default" w:ascii="Arial Narrow" w:hAnsi="Arial Narrow" w:cs="Arial Narrow"/>
          <w:sz w:val="24"/>
          <w:szCs w:val="24"/>
          <w:lang w:val="id-ID"/>
        </w:rPr>
        <w:t xml:space="preserve">Biro </w:t>
      </w:r>
      <w:r>
        <w:rPr>
          <w:rFonts w:hint="default" w:ascii="Arial Narrow" w:hAnsi="Arial Narrow" w:cs="Arial Narrow"/>
          <w:sz w:val="24"/>
          <w:szCs w:val="24"/>
        </w:rPr>
        <w:t xml:space="preserve">Administrasi Pengadaan dan </w:t>
      </w:r>
      <w:r>
        <w:rPr>
          <w:rFonts w:hint="default" w:ascii="Arial Narrow" w:hAnsi="Arial Narrow" w:cs="Arial Narrow"/>
          <w:sz w:val="24"/>
          <w:szCs w:val="24"/>
          <w:lang w:val="id-ID"/>
        </w:rPr>
        <w:t xml:space="preserve">Pengelolaan </w:t>
      </w:r>
      <w:r>
        <w:rPr>
          <w:rFonts w:hint="default" w:ascii="Arial Narrow" w:hAnsi="Arial Narrow" w:cs="Arial Narrow"/>
          <w:sz w:val="24"/>
          <w:szCs w:val="24"/>
        </w:rPr>
        <w:t>Barang Milik</w:t>
      </w:r>
      <w:r>
        <w:rPr>
          <w:rFonts w:hint="default" w:ascii="Arial Narrow" w:hAnsi="Arial Narrow" w:cs="Arial Narrow"/>
          <w:sz w:val="24"/>
          <w:szCs w:val="24"/>
          <w:lang w:val="id-ID"/>
        </w:rPr>
        <w:t xml:space="preserve"> Daerah </w:t>
      </w:r>
      <w:r>
        <w:rPr>
          <w:rFonts w:hint="default" w:ascii="Arial Narrow" w:hAnsi="Arial Narrow" w:cs="Arial Narrow"/>
          <w:sz w:val="24"/>
          <w:szCs w:val="24"/>
        </w:rPr>
        <w:t>Setda Provinsi Sumatera Barat. Tantangan pengembangan pelayanan tersebut diantaranya :</w:t>
      </w:r>
    </w:p>
    <w:p>
      <w:pPr>
        <w:pStyle w:val="37"/>
        <w:numPr>
          <w:ilvl w:val="3"/>
          <w:numId w:val="10"/>
        </w:numPr>
        <w:tabs>
          <w:tab w:val="clear" w:pos="3372"/>
        </w:tabs>
        <w:spacing w:line="360" w:lineRule="auto"/>
        <w:ind w:left="851" w:hanging="425"/>
        <w:jc w:val="both"/>
        <w:rPr>
          <w:rFonts w:hint="default" w:ascii="Arial Narrow" w:hAnsi="Arial Narrow" w:cs="Arial Narrow"/>
          <w:sz w:val="24"/>
          <w:szCs w:val="24"/>
        </w:rPr>
      </w:pPr>
      <w:r>
        <w:rPr>
          <w:rFonts w:hint="default" w:ascii="Arial Narrow" w:hAnsi="Arial Narrow" w:cs="Arial Narrow"/>
          <w:sz w:val="24"/>
          <w:szCs w:val="24"/>
        </w:rPr>
        <w:t>Semakin kompleksnya pengurusan administrasi legalisasi tana</w:t>
      </w:r>
      <w:r>
        <w:rPr>
          <w:rFonts w:hint="default" w:ascii="Arial Narrow" w:hAnsi="Arial Narrow" w:cs="Arial Narrow"/>
          <w:sz w:val="24"/>
          <w:szCs w:val="24"/>
          <w:lang w:val="zh-CN"/>
        </w:rPr>
        <w:t>h</w:t>
      </w:r>
      <w:r>
        <w:rPr>
          <w:rFonts w:hint="default" w:ascii="Arial Narrow" w:hAnsi="Arial Narrow" w:cs="Arial Narrow"/>
          <w:sz w:val="24"/>
          <w:szCs w:val="24"/>
        </w:rPr>
        <w:t xml:space="preserve"> milik Pemerintah Provinsi Sumatera Barat.</w:t>
      </w:r>
    </w:p>
    <w:p>
      <w:pPr>
        <w:pStyle w:val="37"/>
        <w:numPr>
          <w:ilvl w:val="3"/>
          <w:numId w:val="10"/>
        </w:numPr>
        <w:tabs>
          <w:tab w:val="clear" w:pos="3372"/>
        </w:tabs>
        <w:spacing w:line="360" w:lineRule="auto"/>
        <w:ind w:left="851" w:hanging="425"/>
        <w:jc w:val="both"/>
        <w:rPr>
          <w:rFonts w:hint="default" w:ascii="Arial Narrow" w:hAnsi="Arial Narrow" w:cs="Arial Narrow"/>
          <w:sz w:val="24"/>
          <w:szCs w:val="24"/>
        </w:rPr>
      </w:pPr>
      <w:r>
        <w:rPr>
          <w:rFonts w:hint="default" w:ascii="Arial Narrow" w:hAnsi="Arial Narrow" w:cs="Arial Narrow"/>
          <w:sz w:val="24"/>
          <w:szCs w:val="24"/>
        </w:rPr>
        <w:t>Semakin kuatnya dorongan untuk meningkatkan keamanan, baik fisik dan administratif aset tetap khususnya tanah dan bangunan.</w:t>
      </w:r>
    </w:p>
    <w:p>
      <w:pPr>
        <w:pStyle w:val="37"/>
        <w:numPr>
          <w:ilvl w:val="3"/>
          <w:numId w:val="10"/>
        </w:numPr>
        <w:tabs>
          <w:tab w:val="clear" w:pos="3372"/>
        </w:tabs>
        <w:spacing w:line="360" w:lineRule="auto"/>
        <w:ind w:left="851" w:hanging="425"/>
        <w:jc w:val="both"/>
        <w:rPr>
          <w:rFonts w:hint="default" w:ascii="Arial Narrow" w:hAnsi="Arial Narrow" w:cs="Arial Narrow"/>
          <w:sz w:val="24"/>
          <w:szCs w:val="24"/>
        </w:rPr>
      </w:pPr>
      <w:r>
        <w:rPr>
          <w:rFonts w:hint="default" w:ascii="Arial Narrow" w:hAnsi="Arial Narrow" w:cs="Arial Narrow"/>
          <w:sz w:val="24"/>
          <w:szCs w:val="24"/>
        </w:rPr>
        <w:t>Tunggakan penyelesaian sewa beserta eksekusi rumah dinas milik Pemerintah Provinsi Sumatera Barat.</w:t>
      </w:r>
    </w:p>
    <w:p>
      <w:pPr>
        <w:pStyle w:val="37"/>
        <w:numPr>
          <w:ilvl w:val="3"/>
          <w:numId w:val="10"/>
        </w:numPr>
        <w:tabs>
          <w:tab w:val="clear" w:pos="3372"/>
        </w:tabs>
        <w:spacing w:line="360" w:lineRule="auto"/>
        <w:ind w:left="851" w:hanging="425"/>
        <w:jc w:val="both"/>
        <w:rPr>
          <w:rFonts w:hint="default" w:ascii="Arial Narrow" w:hAnsi="Arial Narrow" w:cs="Arial Narrow"/>
          <w:sz w:val="24"/>
          <w:szCs w:val="24"/>
        </w:rPr>
      </w:pPr>
      <w:r>
        <w:rPr>
          <w:rFonts w:hint="default" w:ascii="Arial Narrow" w:hAnsi="Arial Narrow" w:cs="Arial Narrow"/>
          <w:sz w:val="24"/>
          <w:szCs w:val="24"/>
        </w:rPr>
        <w:t>Terbatasnya kemampuan aparatur di bidang aset</w:t>
      </w:r>
    </w:p>
    <w:p>
      <w:pPr>
        <w:pStyle w:val="37"/>
        <w:spacing w:line="360" w:lineRule="auto"/>
        <w:ind w:left="0" w:leftChars="0" w:firstLine="0" w:firstLineChars="0"/>
        <w:jc w:val="both"/>
        <w:rPr>
          <w:rFonts w:hint="default" w:ascii="Arial Narrow" w:hAnsi="Arial Narrow" w:cs="Arial Narrow"/>
          <w:sz w:val="24"/>
          <w:szCs w:val="24"/>
        </w:rPr>
      </w:pPr>
    </w:p>
    <w:p>
      <w:pPr>
        <w:pStyle w:val="37"/>
        <w:spacing w:line="360" w:lineRule="auto"/>
        <w:ind w:left="0" w:leftChars="0" w:firstLine="0" w:firstLineChars="0"/>
        <w:jc w:val="both"/>
        <w:rPr>
          <w:rFonts w:hint="default" w:ascii="Arial Narrow" w:hAnsi="Arial Narrow" w:cs="Arial Narrow"/>
          <w:sz w:val="24"/>
          <w:szCs w:val="24"/>
        </w:rPr>
      </w:pPr>
    </w:p>
    <w:p>
      <w:pPr>
        <w:pStyle w:val="37"/>
        <w:spacing w:line="360" w:lineRule="auto"/>
        <w:ind w:left="0" w:leftChars="0" w:firstLine="0" w:firstLineChars="0"/>
        <w:jc w:val="both"/>
        <w:rPr>
          <w:rFonts w:hint="default" w:ascii="Arial Narrow" w:hAnsi="Arial Narrow" w:cs="Arial Narrow"/>
          <w:sz w:val="24"/>
          <w:szCs w:val="24"/>
        </w:rPr>
      </w:pPr>
    </w:p>
    <w:p>
      <w:pPr>
        <w:pStyle w:val="37"/>
        <w:spacing w:line="360" w:lineRule="auto"/>
        <w:ind w:left="0" w:leftChars="0" w:firstLine="0" w:firstLineChars="0"/>
        <w:jc w:val="both"/>
        <w:rPr>
          <w:rFonts w:hint="default" w:ascii="Arial Narrow" w:hAnsi="Arial Narrow" w:cs="Arial Narrow"/>
          <w:sz w:val="24"/>
          <w:szCs w:val="24"/>
        </w:rPr>
      </w:pPr>
    </w:p>
    <w:p>
      <w:pPr>
        <w:pStyle w:val="37"/>
        <w:numPr>
          <w:ilvl w:val="0"/>
          <w:numId w:val="9"/>
        </w:numPr>
        <w:spacing w:after="0" w:line="360" w:lineRule="auto"/>
        <w:ind w:left="426" w:hanging="426"/>
        <w:jc w:val="both"/>
        <w:rPr>
          <w:rFonts w:hint="default" w:ascii="Arial Narrow" w:hAnsi="Arial Narrow" w:cs="Arial Narrow"/>
          <w:sz w:val="24"/>
          <w:szCs w:val="24"/>
          <w:lang w:val="id-ID"/>
        </w:rPr>
      </w:pPr>
      <w:r>
        <w:rPr>
          <w:rFonts w:hint="default" w:ascii="Arial Narrow" w:hAnsi="Arial Narrow" w:cs="Arial Narrow"/>
          <w:sz w:val="24"/>
          <w:szCs w:val="24"/>
          <w:lang w:val="id-ID"/>
        </w:rPr>
        <w:t>Peluang</w:t>
      </w:r>
    </w:p>
    <w:p>
      <w:pPr>
        <w:spacing w:line="360" w:lineRule="auto"/>
        <w:ind w:left="426"/>
        <w:jc w:val="both"/>
        <w:rPr>
          <w:rFonts w:hint="default" w:ascii="Arial Narrow" w:hAnsi="Arial Narrow" w:cs="Arial Narrow"/>
          <w:sz w:val="24"/>
          <w:szCs w:val="24"/>
        </w:rPr>
      </w:pPr>
      <w:r>
        <w:rPr>
          <w:rFonts w:hint="default" w:ascii="Arial Narrow" w:hAnsi="Arial Narrow" w:cs="Arial Narrow"/>
          <w:sz w:val="24"/>
          <w:szCs w:val="24"/>
        </w:rPr>
        <w:t>Peluang merupakan segala sesuatu yang dapat dimamfaatkan dari potensi atau kemampuan. Peluang yang dimiliki Biro Administrasi Pengadaan dan Pengelolaan Barang Milik Daerah Setda Provinsi Sumatera Barat sebagai berikut :</w:t>
      </w:r>
    </w:p>
    <w:p>
      <w:pPr>
        <w:pStyle w:val="37"/>
        <w:numPr>
          <w:ilvl w:val="6"/>
          <w:numId w:val="10"/>
        </w:numPr>
        <w:tabs>
          <w:tab w:val="clear" w:pos="5532"/>
        </w:tabs>
        <w:spacing w:line="360" w:lineRule="auto"/>
        <w:ind w:left="851" w:hanging="425"/>
        <w:jc w:val="both"/>
        <w:rPr>
          <w:rFonts w:hint="default" w:ascii="Arial Narrow" w:hAnsi="Arial Narrow" w:cs="Arial Narrow"/>
          <w:sz w:val="24"/>
          <w:szCs w:val="24"/>
        </w:rPr>
      </w:pPr>
      <w:r>
        <w:rPr>
          <w:rFonts w:hint="default" w:ascii="Arial Narrow" w:hAnsi="Arial Narrow" w:cs="Arial Narrow"/>
          <w:sz w:val="24"/>
          <w:szCs w:val="24"/>
        </w:rPr>
        <w:t>Adanya komitmen yang kuat dari pemerintah untuk meningkatkan kualitas penatausahaan dan pengelolaan aset</w:t>
      </w:r>
    </w:p>
    <w:p>
      <w:pPr>
        <w:pStyle w:val="37"/>
        <w:numPr>
          <w:ilvl w:val="6"/>
          <w:numId w:val="10"/>
        </w:numPr>
        <w:tabs>
          <w:tab w:val="clear" w:pos="5532"/>
        </w:tabs>
        <w:spacing w:line="360" w:lineRule="auto"/>
        <w:ind w:left="851" w:hanging="425"/>
        <w:jc w:val="both"/>
        <w:rPr>
          <w:rFonts w:hint="default" w:ascii="Arial Narrow" w:hAnsi="Arial Narrow" w:cs="Arial Narrow"/>
          <w:sz w:val="24"/>
          <w:szCs w:val="24"/>
        </w:rPr>
      </w:pPr>
      <w:r>
        <w:rPr>
          <w:rFonts w:hint="default" w:ascii="Arial Narrow" w:hAnsi="Arial Narrow" w:cs="Arial Narrow"/>
          <w:sz w:val="24"/>
          <w:szCs w:val="24"/>
        </w:rPr>
        <w:t>Adanya dukungan dari DPRD Provinsi Sumatera Barat terkait penyelesaian permasalahan aset dan peningkatan keamanan aset.</w:t>
      </w:r>
    </w:p>
    <w:p>
      <w:pPr>
        <w:pStyle w:val="37"/>
        <w:numPr>
          <w:ilvl w:val="0"/>
          <w:numId w:val="0"/>
        </w:numPr>
        <w:spacing w:line="360" w:lineRule="auto"/>
        <w:ind w:left="426" w:leftChars="0"/>
        <w:jc w:val="both"/>
        <w:rPr>
          <w:rFonts w:hint="default" w:ascii="Arial Narrow" w:hAnsi="Arial Narrow" w:cs="Arial Narrow"/>
          <w:sz w:val="24"/>
          <w:szCs w:val="24"/>
        </w:rPr>
      </w:pPr>
    </w:p>
    <w:p>
      <w:pPr>
        <w:pStyle w:val="37"/>
        <w:numPr>
          <w:ilvl w:val="0"/>
          <w:numId w:val="8"/>
        </w:numPr>
        <w:spacing w:after="240"/>
        <w:ind w:left="0" w:leftChars="0" w:firstLine="0" w:firstLineChars="0"/>
        <w:jc w:val="both"/>
        <w:rPr>
          <w:rFonts w:hint="default" w:ascii="Arial Narrow" w:hAnsi="Arial Narrow" w:cs="Arial Narrow"/>
          <w:b/>
          <w:i/>
          <w:iCs/>
          <w:sz w:val="24"/>
          <w:szCs w:val="24"/>
        </w:rPr>
      </w:pPr>
      <w:r>
        <w:rPr>
          <w:rFonts w:hint="default" w:ascii="Arial Narrow" w:hAnsi="Arial Narrow" w:cs="Arial Narrow"/>
          <w:b/>
          <w:sz w:val="24"/>
          <w:szCs w:val="24"/>
          <w:lang w:val="zh-CN"/>
        </w:rPr>
        <w:t>Identifikasi Permasalahan</w:t>
      </w:r>
    </w:p>
    <w:p>
      <w:pPr>
        <w:pStyle w:val="37"/>
        <w:numPr>
          <w:ilvl w:val="0"/>
          <w:numId w:val="0"/>
        </w:numPr>
        <w:spacing w:after="240"/>
        <w:ind w:leftChars="0"/>
        <w:jc w:val="both"/>
        <w:rPr>
          <w:rFonts w:hint="default" w:ascii="Arial Narrow" w:hAnsi="Arial Narrow" w:cs="Arial Narrow"/>
          <w:b/>
          <w:i/>
          <w:iCs/>
          <w:sz w:val="24"/>
          <w:szCs w:val="24"/>
        </w:rPr>
      </w:pPr>
    </w:p>
    <w:p>
      <w:pPr>
        <w:pStyle w:val="37"/>
        <w:spacing w:after="120" w:line="360" w:lineRule="auto"/>
        <w:ind w:left="0" w:firstLine="658"/>
        <w:jc w:val="both"/>
        <w:rPr>
          <w:rFonts w:hint="default" w:ascii="Arial Narrow" w:hAnsi="Arial Narrow" w:cs="Arial Narrow"/>
          <w:i/>
          <w:iCs/>
          <w:sz w:val="24"/>
          <w:szCs w:val="24"/>
        </w:rPr>
      </w:pPr>
      <w:r>
        <w:rPr>
          <w:rFonts w:hint="default" w:ascii="Arial Narrow" w:hAnsi="Arial Narrow" w:cs="Arial Narrow"/>
          <w:sz w:val="24"/>
          <w:szCs w:val="24"/>
          <w:lang w:val="id-ID"/>
        </w:rPr>
        <w:t>Berdasarkan</w:t>
      </w:r>
      <w:r>
        <w:rPr>
          <w:rFonts w:hint="default" w:ascii="Arial Narrow" w:hAnsi="Arial Narrow" w:cs="Arial Narrow"/>
          <w:sz w:val="24"/>
          <w:szCs w:val="24"/>
        </w:rPr>
        <w:t xml:space="preserve"> Peraturan </w:t>
      </w:r>
      <w:r>
        <w:rPr>
          <w:rFonts w:hint="default" w:ascii="Arial Narrow" w:hAnsi="Arial Narrow" w:cs="Arial Narrow"/>
          <w:sz w:val="24"/>
          <w:szCs w:val="24"/>
          <w:lang w:val="id-ID"/>
        </w:rPr>
        <w:t>Gubernur Sumatera Barat</w:t>
      </w:r>
      <w:r>
        <w:rPr>
          <w:rFonts w:hint="default" w:ascii="Arial Narrow" w:hAnsi="Arial Narrow" w:cs="Arial Narrow"/>
          <w:sz w:val="24"/>
          <w:szCs w:val="24"/>
        </w:rPr>
        <w:t xml:space="preserve"> Nomor 69 Tahun 20</w:t>
      </w:r>
      <w:r>
        <w:rPr>
          <w:rFonts w:hint="default" w:ascii="Arial Narrow" w:hAnsi="Arial Narrow" w:cs="Arial Narrow"/>
          <w:sz w:val="24"/>
          <w:szCs w:val="24"/>
          <w:lang w:val="id-ID"/>
        </w:rPr>
        <w:t>1</w:t>
      </w:r>
      <w:r>
        <w:rPr>
          <w:rFonts w:hint="default" w:ascii="Arial Narrow" w:hAnsi="Arial Narrow" w:cs="Arial Narrow"/>
          <w:sz w:val="24"/>
          <w:szCs w:val="24"/>
          <w:lang w:val="zh-CN"/>
        </w:rPr>
        <w:t>8</w:t>
      </w:r>
      <w:r>
        <w:rPr>
          <w:rFonts w:hint="default" w:ascii="Arial Narrow" w:hAnsi="Arial Narrow" w:cs="Arial Narrow"/>
          <w:sz w:val="24"/>
          <w:szCs w:val="24"/>
        </w:rPr>
        <w:t xml:space="preserve"> tentang</w:t>
      </w:r>
      <w:r>
        <w:rPr>
          <w:rFonts w:hint="default" w:ascii="Arial Narrow" w:hAnsi="Arial Narrow" w:cs="Arial Narrow"/>
          <w:sz w:val="24"/>
          <w:szCs w:val="24"/>
          <w:lang w:val="id-ID"/>
        </w:rPr>
        <w:t xml:space="preserve"> </w:t>
      </w:r>
      <w:r>
        <w:rPr>
          <w:rFonts w:hint="default" w:ascii="Arial Narrow" w:hAnsi="Arial Narrow" w:cs="Arial Narrow"/>
          <w:sz w:val="24"/>
          <w:szCs w:val="24"/>
        </w:rPr>
        <w:t xml:space="preserve">Uraian </w:t>
      </w:r>
      <w:r>
        <w:rPr>
          <w:rFonts w:hint="default" w:ascii="Arial Narrow" w:hAnsi="Arial Narrow" w:cs="Arial Narrow"/>
          <w:sz w:val="24"/>
          <w:szCs w:val="24"/>
          <w:lang w:val="id-ID"/>
        </w:rPr>
        <w:t>Tugas Pokok</w:t>
      </w:r>
      <w:r>
        <w:rPr>
          <w:rFonts w:hint="default" w:ascii="Arial Narrow" w:hAnsi="Arial Narrow" w:cs="Arial Narrow"/>
          <w:sz w:val="24"/>
          <w:szCs w:val="24"/>
        </w:rPr>
        <w:t xml:space="preserve"> dan </w:t>
      </w:r>
      <w:r>
        <w:rPr>
          <w:rFonts w:hint="default" w:ascii="Arial Narrow" w:hAnsi="Arial Narrow" w:cs="Arial Narrow"/>
          <w:sz w:val="24"/>
          <w:szCs w:val="24"/>
          <w:lang w:val="id-ID"/>
        </w:rPr>
        <w:t>Fungsi Sekretariat Daerah Prov</w:t>
      </w:r>
      <w:r>
        <w:rPr>
          <w:rFonts w:hint="default" w:ascii="Arial Narrow" w:hAnsi="Arial Narrow" w:cs="Arial Narrow"/>
          <w:sz w:val="24"/>
          <w:szCs w:val="24"/>
        </w:rPr>
        <w:t xml:space="preserve">insi </w:t>
      </w:r>
      <w:r>
        <w:rPr>
          <w:rFonts w:hint="default" w:ascii="Arial Narrow" w:hAnsi="Arial Narrow" w:cs="Arial Narrow"/>
          <w:sz w:val="24"/>
          <w:szCs w:val="24"/>
          <w:lang w:val="id-ID"/>
        </w:rPr>
        <w:t xml:space="preserve">Sumatera Barat paragraf </w:t>
      </w:r>
      <w:r>
        <w:rPr>
          <w:rFonts w:hint="default" w:ascii="Arial Narrow" w:hAnsi="Arial Narrow" w:cs="Arial Narrow"/>
          <w:sz w:val="24"/>
          <w:szCs w:val="24"/>
        </w:rPr>
        <w:t>3</w:t>
      </w:r>
      <w:r>
        <w:rPr>
          <w:rFonts w:hint="default" w:ascii="Arial Narrow" w:hAnsi="Arial Narrow" w:cs="Arial Narrow"/>
          <w:sz w:val="24"/>
          <w:szCs w:val="24"/>
          <w:lang w:val="id-ID"/>
        </w:rPr>
        <w:t xml:space="preserve"> pasal </w:t>
      </w:r>
      <w:r>
        <w:rPr>
          <w:rFonts w:hint="default" w:ascii="Arial Narrow" w:hAnsi="Arial Narrow" w:cs="Arial Narrow"/>
          <w:sz w:val="24"/>
          <w:szCs w:val="24"/>
          <w:lang w:val="zh-CN"/>
        </w:rPr>
        <w:t>68</w:t>
      </w:r>
      <w:r>
        <w:rPr>
          <w:rFonts w:hint="default" w:ascii="Arial Narrow" w:hAnsi="Arial Narrow" w:cs="Arial Narrow"/>
          <w:sz w:val="24"/>
          <w:szCs w:val="24"/>
        </w:rPr>
        <w:t xml:space="preserve">, </w:t>
      </w:r>
      <w:r>
        <w:rPr>
          <w:rFonts w:hint="default" w:ascii="Arial Narrow" w:hAnsi="Arial Narrow" w:cs="Arial Narrow"/>
          <w:sz w:val="24"/>
          <w:szCs w:val="24"/>
          <w:lang w:val="id-ID"/>
        </w:rPr>
        <w:t xml:space="preserve">ditetapkan </w:t>
      </w:r>
      <w:r>
        <w:rPr>
          <w:rFonts w:hint="default" w:ascii="Arial Narrow" w:hAnsi="Arial Narrow" w:cs="Arial Narrow"/>
          <w:sz w:val="24"/>
          <w:szCs w:val="24"/>
        </w:rPr>
        <w:t xml:space="preserve"> Biro Administrasi Pengadaan dan </w:t>
      </w:r>
      <w:r>
        <w:rPr>
          <w:rFonts w:hint="default" w:ascii="Arial Narrow" w:hAnsi="Arial Narrow" w:cs="Arial Narrow"/>
          <w:sz w:val="24"/>
          <w:szCs w:val="24"/>
          <w:lang w:val="id-ID"/>
        </w:rPr>
        <w:t xml:space="preserve">Pengelolaan </w:t>
      </w:r>
      <w:r>
        <w:rPr>
          <w:rFonts w:hint="default" w:ascii="Arial Narrow" w:hAnsi="Arial Narrow" w:cs="Arial Narrow"/>
          <w:sz w:val="24"/>
          <w:szCs w:val="24"/>
        </w:rPr>
        <w:t>Barang Milik</w:t>
      </w:r>
      <w:r>
        <w:rPr>
          <w:rFonts w:hint="default" w:ascii="Arial Narrow" w:hAnsi="Arial Narrow" w:cs="Arial Narrow"/>
          <w:sz w:val="24"/>
          <w:szCs w:val="24"/>
          <w:lang w:val="id-ID"/>
        </w:rPr>
        <w:t xml:space="preserve"> Daerah</w:t>
      </w:r>
      <w:r>
        <w:rPr>
          <w:rFonts w:hint="default" w:ascii="Arial Narrow" w:hAnsi="Arial Narrow" w:cs="Arial Narrow"/>
          <w:sz w:val="24"/>
          <w:szCs w:val="24"/>
        </w:rPr>
        <w:t xml:space="preserve"> mempunyai tugas pokok “</w:t>
      </w:r>
      <w:r>
        <w:rPr>
          <w:rFonts w:hint="default" w:ascii="Arial Narrow" w:hAnsi="Arial Narrow" w:cs="Arial Narrow"/>
          <w:i/>
          <w:iCs/>
          <w:sz w:val="24"/>
          <w:szCs w:val="24"/>
          <w:lang w:val="id-ID"/>
        </w:rPr>
        <w:t xml:space="preserve">menyelenggarakan perumusan kebijakan </w:t>
      </w:r>
      <w:r>
        <w:rPr>
          <w:rFonts w:hint="default" w:ascii="Arial Narrow" w:hAnsi="Arial Narrow" w:cs="Arial Narrow"/>
          <w:i/>
          <w:iCs/>
          <w:sz w:val="24"/>
          <w:szCs w:val="24"/>
        </w:rPr>
        <w:t xml:space="preserve">daerah terkait barang milik daerah </w:t>
      </w:r>
      <w:r>
        <w:rPr>
          <w:rFonts w:hint="default" w:ascii="Arial Narrow" w:hAnsi="Arial Narrow" w:cs="Arial Narrow"/>
          <w:i/>
          <w:iCs/>
          <w:sz w:val="24"/>
          <w:szCs w:val="24"/>
          <w:lang w:val="id-ID"/>
        </w:rPr>
        <w:t xml:space="preserve">dan </w:t>
      </w:r>
      <w:r>
        <w:rPr>
          <w:rFonts w:hint="default" w:ascii="Arial Narrow" w:hAnsi="Arial Narrow" w:cs="Arial Narrow"/>
          <w:i/>
          <w:iCs/>
          <w:sz w:val="24"/>
          <w:szCs w:val="24"/>
        </w:rPr>
        <w:t>pengadaan barang dan jasa serta pembinaan dan pengelolaan barang milik daerah serta penyelenggaraan layanan pengadaan barang dan jasa</w:t>
      </w:r>
      <w:r>
        <w:rPr>
          <w:rFonts w:hint="default" w:ascii="Arial Narrow" w:hAnsi="Arial Narrow" w:cs="Arial Narrow"/>
          <w:i/>
          <w:iCs/>
          <w:sz w:val="24"/>
          <w:szCs w:val="24"/>
          <w:lang w:val="id-ID"/>
        </w:rPr>
        <w:t>”.</w:t>
      </w:r>
    </w:p>
    <w:p>
      <w:pPr>
        <w:spacing w:after="240" w:line="360" w:lineRule="auto"/>
        <w:ind w:firstLine="709"/>
        <w:jc w:val="both"/>
        <w:rPr>
          <w:rFonts w:hint="default" w:ascii="Arial Narrow" w:hAnsi="Arial Narrow" w:cs="Arial Narrow"/>
          <w:i/>
          <w:iCs/>
          <w:sz w:val="24"/>
          <w:szCs w:val="24"/>
          <w:lang w:val="id-ID"/>
        </w:rPr>
      </w:pPr>
      <w:r>
        <w:rPr>
          <w:rFonts w:hint="default" w:ascii="Arial Narrow" w:hAnsi="Arial Narrow" w:cs="Arial Narrow"/>
          <w:sz w:val="24"/>
          <w:szCs w:val="24"/>
        </w:rPr>
        <w:t xml:space="preserve">Dalam melaksanakan tugas pokok tersebut di atas, Biro Administrasi Pengadaan dan </w:t>
      </w:r>
      <w:r>
        <w:rPr>
          <w:rFonts w:hint="default" w:ascii="Arial Narrow" w:hAnsi="Arial Narrow" w:cs="Arial Narrow"/>
          <w:sz w:val="24"/>
          <w:szCs w:val="24"/>
          <w:lang w:val="id-ID"/>
        </w:rPr>
        <w:t xml:space="preserve">Pengelolaan </w:t>
      </w:r>
      <w:r>
        <w:rPr>
          <w:rFonts w:hint="default" w:ascii="Arial Narrow" w:hAnsi="Arial Narrow" w:cs="Arial Narrow"/>
          <w:sz w:val="24"/>
          <w:szCs w:val="24"/>
        </w:rPr>
        <w:t>Barang Milik</w:t>
      </w:r>
      <w:r>
        <w:rPr>
          <w:rFonts w:hint="default" w:ascii="Arial Narrow" w:hAnsi="Arial Narrow" w:cs="Arial Narrow"/>
          <w:sz w:val="24"/>
          <w:szCs w:val="24"/>
          <w:lang w:val="id-ID"/>
        </w:rPr>
        <w:t xml:space="preserve"> Daerah</w:t>
      </w:r>
      <w:r>
        <w:rPr>
          <w:rFonts w:hint="default" w:ascii="Arial Narrow" w:hAnsi="Arial Narrow" w:cs="Arial Narrow"/>
          <w:sz w:val="24"/>
          <w:szCs w:val="24"/>
        </w:rPr>
        <w:t xml:space="preserve"> Sekretariat Daerah mempunyai fungsi :</w:t>
      </w:r>
    </w:p>
    <w:p>
      <w:pPr>
        <w:pStyle w:val="37"/>
        <w:numPr>
          <w:ilvl w:val="0"/>
          <w:numId w:val="11"/>
        </w:numPr>
        <w:spacing w:after="0" w:line="360" w:lineRule="auto"/>
        <w:ind w:left="426" w:hanging="426"/>
        <w:jc w:val="both"/>
        <w:rPr>
          <w:rFonts w:hint="default" w:ascii="Arial Narrow" w:hAnsi="Arial Narrow" w:cs="Arial Narrow"/>
          <w:sz w:val="24"/>
          <w:szCs w:val="24"/>
          <w:lang w:val="fi-FI"/>
        </w:rPr>
      </w:pPr>
      <w:r>
        <w:rPr>
          <w:rFonts w:hint="default" w:ascii="Arial Narrow" w:hAnsi="Arial Narrow" w:cs="Arial Narrow"/>
          <w:sz w:val="24"/>
          <w:szCs w:val="24"/>
          <w:lang w:val="id-ID"/>
        </w:rPr>
        <w:t xml:space="preserve">Penyelenggaraan perumusan kebijakan </w:t>
      </w:r>
      <w:r>
        <w:rPr>
          <w:rFonts w:hint="default" w:ascii="Arial Narrow" w:hAnsi="Arial Narrow" w:cs="Arial Narrow"/>
          <w:sz w:val="24"/>
          <w:szCs w:val="24"/>
        </w:rPr>
        <w:t>daerah di bidang perencanaan, pembinaan dan pengelolaan barang milik daerah serta pengadaanbarang dan jasa</w:t>
      </w:r>
      <w:r>
        <w:rPr>
          <w:rFonts w:hint="default" w:ascii="Arial Narrow" w:hAnsi="Arial Narrow" w:cs="Arial Narrow"/>
          <w:sz w:val="24"/>
          <w:szCs w:val="24"/>
          <w:lang w:val="id-ID"/>
        </w:rPr>
        <w:t>;</w:t>
      </w:r>
    </w:p>
    <w:p>
      <w:pPr>
        <w:pStyle w:val="37"/>
        <w:numPr>
          <w:ilvl w:val="0"/>
          <w:numId w:val="11"/>
        </w:numPr>
        <w:spacing w:after="0" w:line="360" w:lineRule="auto"/>
        <w:ind w:left="426" w:hanging="426"/>
        <w:jc w:val="both"/>
        <w:rPr>
          <w:rFonts w:hint="default" w:ascii="Arial Narrow" w:hAnsi="Arial Narrow" w:cs="Arial Narrow"/>
          <w:sz w:val="24"/>
          <w:szCs w:val="24"/>
          <w:lang w:val="fi-FI"/>
        </w:rPr>
      </w:pPr>
      <w:r>
        <w:rPr>
          <w:rFonts w:hint="default" w:ascii="Arial Narrow" w:hAnsi="Arial Narrow" w:cs="Arial Narrow"/>
          <w:sz w:val="24"/>
          <w:szCs w:val="24"/>
          <w:lang w:val="id-ID"/>
        </w:rPr>
        <w:t xml:space="preserve">Penyelenggaraan </w:t>
      </w:r>
      <w:r>
        <w:rPr>
          <w:rFonts w:hint="default" w:ascii="Arial Narrow" w:hAnsi="Arial Narrow" w:cs="Arial Narrow"/>
          <w:sz w:val="24"/>
          <w:szCs w:val="24"/>
        </w:rPr>
        <w:t>perencanaan, pembinaan dan pengelolaan barang milik daerah serta pengadaan barang dan jasa</w:t>
      </w:r>
      <w:r>
        <w:rPr>
          <w:rFonts w:hint="default" w:ascii="Arial Narrow" w:hAnsi="Arial Narrow" w:cs="Arial Narrow"/>
          <w:sz w:val="24"/>
          <w:szCs w:val="24"/>
          <w:lang w:val="id-ID"/>
        </w:rPr>
        <w:t>;</w:t>
      </w:r>
      <w:r>
        <w:rPr>
          <w:rFonts w:hint="default" w:ascii="Arial Narrow" w:hAnsi="Arial Narrow" w:cs="Arial Narrow"/>
          <w:sz w:val="24"/>
          <w:szCs w:val="24"/>
        </w:rPr>
        <w:t xml:space="preserve"> dan</w:t>
      </w:r>
    </w:p>
    <w:p>
      <w:pPr>
        <w:pStyle w:val="37"/>
        <w:numPr>
          <w:ilvl w:val="0"/>
          <w:numId w:val="11"/>
        </w:numPr>
        <w:spacing w:after="0" w:line="360" w:lineRule="auto"/>
        <w:ind w:left="426" w:hanging="426"/>
        <w:jc w:val="both"/>
        <w:rPr>
          <w:rFonts w:hint="default" w:ascii="Arial Narrow" w:hAnsi="Arial Narrow" w:cs="Arial Narrow"/>
          <w:sz w:val="24"/>
          <w:szCs w:val="24"/>
          <w:lang w:val="fi-FI"/>
        </w:rPr>
      </w:pPr>
      <w:r>
        <w:rPr>
          <w:rFonts w:hint="default" w:ascii="Arial Narrow" w:hAnsi="Arial Narrow" w:cs="Arial Narrow"/>
          <w:sz w:val="24"/>
          <w:szCs w:val="24"/>
          <w:lang w:val="id-ID"/>
        </w:rPr>
        <w:t xml:space="preserve">Penyelenggaraan pelaporan dan evaluasi </w:t>
      </w:r>
      <w:r>
        <w:rPr>
          <w:rFonts w:hint="default" w:ascii="Arial Narrow" w:hAnsi="Arial Narrow" w:cs="Arial Narrow"/>
          <w:sz w:val="24"/>
          <w:szCs w:val="24"/>
        </w:rPr>
        <w:t>pelaksanaan kebijakan di bidang perencanaan, pembinaan dan pengelolaan barang milik daerah serta pengadaan barang dan jasa.</w:t>
      </w:r>
    </w:p>
    <w:p>
      <w:pPr>
        <w:pStyle w:val="37"/>
        <w:spacing w:after="0" w:line="360" w:lineRule="auto"/>
        <w:ind w:left="426"/>
        <w:jc w:val="both"/>
        <w:rPr>
          <w:rFonts w:hint="default" w:ascii="Arial Narrow" w:hAnsi="Arial Narrow" w:cs="Arial Narrow"/>
          <w:sz w:val="24"/>
          <w:szCs w:val="24"/>
          <w:lang w:val="fi-FI"/>
        </w:rPr>
      </w:pPr>
    </w:p>
    <w:p>
      <w:pPr>
        <w:spacing w:line="360" w:lineRule="auto"/>
        <w:ind w:firstLine="709"/>
        <w:jc w:val="both"/>
        <w:rPr>
          <w:rFonts w:hint="default" w:ascii="Arial Narrow" w:hAnsi="Arial Narrow" w:cs="Arial Narrow"/>
          <w:b/>
          <w:sz w:val="24"/>
          <w:szCs w:val="24"/>
        </w:rPr>
      </w:pPr>
      <w:r>
        <w:rPr>
          <w:rFonts w:hint="default" w:ascii="Arial Narrow" w:hAnsi="Arial Narrow" w:cs="Arial Narrow"/>
          <w:sz w:val="24"/>
          <w:szCs w:val="24"/>
        </w:rPr>
        <w:t xml:space="preserve">Permasalahan pokok pembangunan </w:t>
      </w:r>
      <w:r>
        <w:rPr>
          <w:rFonts w:hint="default" w:ascii="Arial Narrow" w:hAnsi="Arial Narrow" w:cs="Arial Narrow"/>
          <w:sz w:val="24"/>
          <w:szCs w:val="24"/>
          <w:lang w:val="id-ID"/>
        </w:rPr>
        <w:t>Biro Administrasi Pengadaan dan Pengelolaan Barang Milik Daerah</w:t>
      </w:r>
      <w:r>
        <w:rPr>
          <w:rFonts w:hint="default" w:ascii="Arial Narrow" w:hAnsi="Arial Narrow" w:cs="Arial Narrow"/>
          <w:sz w:val="24"/>
          <w:szCs w:val="24"/>
        </w:rPr>
        <w:t xml:space="preserve"> Provinsi Sumatera Barat pada dasarnya meliputi beberapa aspek yang menyangkut dengan kendala dan tantangan yang harus dipecahkan untuk mendorong </w:t>
      </w:r>
      <w:r>
        <w:rPr>
          <w:rFonts w:hint="default" w:ascii="Arial Narrow" w:hAnsi="Arial Narrow" w:cs="Arial Narrow"/>
          <w:sz w:val="24"/>
          <w:szCs w:val="24"/>
          <w:lang w:val="id-ID"/>
        </w:rPr>
        <w:t>peningkatan kualitas pengelolaan aset</w:t>
      </w:r>
      <w:r>
        <w:rPr>
          <w:rFonts w:hint="default" w:ascii="Arial Narrow" w:hAnsi="Arial Narrow" w:cs="Arial Narrow"/>
          <w:sz w:val="24"/>
          <w:szCs w:val="24"/>
        </w:rPr>
        <w:t xml:space="preserve"> di Sumatera Barat. Untuk lebih jelasnya identifikasi permasalahan di </w:t>
      </w:r>
      <w:r>
        <w:rPr>
          <w:rFonts w:hint="default" w:ascii="Arial Narrow" w:hAnsi="Arial Narrow" w:cs="Arial Narrow"/>
          <w:sz w:val="24"/>
          <w:szCs w:val="24"/>
          <w:lang w:val="id-ID"/>
        </w:rPr>
        <w:t>Biro Administrasi Pengadaan dan Pengelolaan Barang Milik Daerah</w:t>
      </w:r>
      <w:r>
        <w:rPr>
          <w:rFonts w:hint="default" w:ascii="Arial Narrow" w:hAnsi="Arial Narrow" w:cs="Arial Narrow"/>
          <w:sz w:val="24"/>
          <w:szCs w:val="24"/>
        </w:rPr>
        <w:t xml:space="preserve"> Provinsi Sumatera Barat dalam menjalankan tugas dan fungsinya dapat dilihat pada table berikut</w:t>
      </w:r>
      <w:r>
        <w:rPr>
          <w:rFonts w:hint="default" w:ascii="Arial Narrow" w:hAnsi="Arial Narrow" w:cs="Arial Narrow"/>
          <w:sz w:val="24"/>
          <w:szCs w:val="24"/>
          <w:lang w:val="id-ID"/>
        </w:rPr>
        <w:t xml:space="preserve"> </w:t>
      </w:r>
      <w:r>
        <w:rPr>
          <w:rFonts w:hint="default" w:ascii="Arial Narrow" w:hAnsi="Arial Narrow" w:cs="Arial Narrow"/>
          <w:sz w:val="24"/>
          <w:szCs w:val="24"/>
        </w:rPr>
        <w:t>:</w:t>
      </w:r>
    </w:p>
    <w:p>
      <w:pPr>
        <w:spacing w:after="0" w:line="240" w:lineRule="auto"/>
        <w:jc w:val="center"/>
        <w:rPr>
          <w:rFonts w:hint="default" w:ascii="Arial Narrow" w:hAnsi="Arial Narrow" w:cs="Arial Narrow"/>
          <w:b/>
          <w:sz w:val="24"/>
          <w:szCs w:val="24"/>
        </w:rPr>
      </w:pPr>
    </w:p>
    <w:p>
      <w:pPr>
        <w:spacing w:after="0" w:line="240" w:lineRule="auto"/>
        <w:jc w:val="center"/>
        <w:rPr>
          <w:rFonts w:hint="default" w:ascii="Arial Narrow" w:hAnsi="Arial Narrow" w:cs="Arial Narrow"/>
          <w:b/>
          <w:sz w:val="24"/>
          <w:szCs w:val="24"/>
          <w:lang w:val="zh-CN"/>
        </w:rPr>
      </w:pPr>
      <w:r>
        <w:rPr>
          <w:rFonts w:hint="default" w:ascii="Arial Narrow" w:hAnsi="Arial Narrow" w:cs="Arial Narrow"/>
          <w:b/>
          <w:sz w:val="24"/>
          <w:szCs w:val="24"/>
        </w:rPr>
        <w:t xml:space="preserve">Tabel </w:t>
      </w:r>
      <w:r>
        <w:rPr>
          <w:rFonts w:hint="default" w:ascii="Arial Narrow" w:hAnsi="Arial Narrow" w:cs="Arial Narrow"/>
          <w:b/>
          <w:sz w:val="24"/>
          <w:szCs w:val="24"/>
          <w:lang w:val="zh-CN"/>
        </w:rPr>
        <w:t>2</w:t>
      </w:r>
    </w:p>
    <w:p>
      <w:pPr>
        <w:spacing w:after="0" w:line="240" w:lineRule="auto"/>
        <w:jc w:val="center"/>
        <w:rPr>
          <w:rFonts w:hint="default" w:ascii="Arial Narrow" w:hAnsi="Arial Narrow" w:cs="Arial Narrow"/>
          <w:b/>
          <w:sz w:val="24"/>
          <w:szCs w:val="24"/>
          <w:lang w:val="zh-CN"/>
        </w:rPr>
      </w:pPr>
      <w:r>
        <w:rPr>
          <w:rFonts w:hint="default" w:ascii="Arial Narrow" w:hAnsi="Arial Narrow" w:cs="Arial Narrow"/>
          <w:b/>
          <w:sz w:val="24"/>
          <w:szCs w:val="24"/>
        </w:rPr>
        <w:t>Identifikasi Permasalahan Berdasarkan Tugas Pokok dan Fungs</w:t>
      </w:r>
      <w:r>
        <w:rPr>
          <w:rFonts w:hint="default" w:ascii="Arial Narrow" w:hAnsi="Arial Narrow" w:cs="Arial Narrow"/>
          <w:b/>
          <w:sz w:val="24"/>
          <w:szCs w:val="24"/>
          <w:lang w:val="zh-CN"/>
        </w:rPr>
        <w:t>i</w:t>
      </w:r>
    </w:p>
    <w:p>
      <w:pPr>
        <w:spacing w:after="0" w:line="240" w:lineRule="auto"/>
        <w:jc w:val="center"/>
        <w:rPr>
          <w:rFonts w:hint="default" w:ascii="Arial Narrow" w:hAnsi="Arial Narrow" w:cs="Arial Narrow"/>
          <w:b/>
          <w:sz w:val="24"/>
          <w:szCs w:val="24"/>
          <w:lang w:val="zh-CN"/>
        </w:rPr>
      </w:pPr>
    </w:p>
    <w:p>
      <w:pPr>
        <w:spacing w:after="0" w:line="240" w:lineRule="auto"/>
        <w:jc w:val="center"/>
        <w:rPr>
          <w:rFonts w:hint="default" w:ascii="Arial Narrow" w:hAnsi="Arial Narrow" w:cs="Arial Narrow"/>
          <w:b/>
          <w:sz w:val="24"/>
          <w:szCs w:val="24"/>
          <w:lang w:val="zh-CN"/>
        </w:rPr>
      </w:pPr>
    </w:p>
    <w:tbl>
      <w:tblPr>
        <w:tblStyle w:val="1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79"/>
        <w:gridCol w:w="2282"/>
        <w:gridCol w:w="1124"/>
        <w:gridCol w:w="1345"/>
        <w:gridCol w:w="1281"/>
        <w:gridCol w:w="13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1159" w:type="dxa"/>
            <w:vMerge w:val="restart"/>
          </w:tcPr>
          <w:p>
            <w:pPr>
              <w:spacing w:after="0" w:line="240" w:lineRule="auto"/>
              <w:jc w:val="center"/>
              <w:rPr>
                <w:rFonts w:hint="default" w:ascii="Arial Narrow" w:hAnsi="Arial Narrow" w:cs="Arial Narrow"/>
                <w:b/>
                <w:bCs w:val="0"/>
                <w:sz w:val="15"/>
                <w:szCs w:val="15"/>
                <w:vertAlign w:val="baseline"/>
                <w:lang w:val="zh-CN"/>
              </w:rPr>
            </w:pPr>
          </w:p>
          <w:p>
            <w:pPr>
              <w:spacing w:after="0" w:line="240" w:lineRule="auto"/>
              <w:jc w:val="center"/>
              <w:rPr>
                <w:rFonts w:hint="default" w:ascii="Arial Narrow" w:hAnsi="Arial Narrow" w:cs="Arial Narrow"/>
                <w:b/>
                <w:bCs w:val="0"/>
                <w:sz w:val="15"/>
                <w:szCs w:val="15"/>
                <w:vertAlign w:val="baseline"/>
                <w:lang w:val="zh-CN"/>
              </w:rPr>
            </w:pPr>
          </w:p>
          <w:p>
            <w:pPr>
              <w:spacing w:after="0" w:line="240" w:lineRule="auto"/>
              <w:jc w:val="center"/>
              <w:rPr>
                <w:rFonts w:hint="default" w:ascii="Arial Narrow" w:hAnsi="Arial Narrow" w:cs="Arial Narrow"/>
                <w:b/>
                <w:bCs w:val="0"/>
                <w:sz w:val="15"/>
                <w:szCs w:val="15"/>
                <w:vertAlign w:val="baseline"/>
                <w:lang w:val="zh-CN"/>
              </w:rPr>
            </w:pPr>
            <w:r>
              <w:rPr>
                <w:rFonts w:hint="default" w:ascii="Arial Narrow" w:hAnsi="Arial Narrow" w:cs="Arial Narrow"/>
                <w:b/>
                <w:bCs w:val="0"/>
                <w:sz w:val="15"/>
                <w:szCs w:val="15"/>
                <w:vertAlign w:val="baseline"/>
                <w:lang w:val="zh-CN"/>
              </w:rPr>
              <w:t>Aspek Kajian</w:t>
            </w:r>
          </w:p>
        </w:tc>
        <w:tc>
          <w:tcPr>
            <w:tcW w:w="1440" w:type="dxa"/>
            <w:vMerge w:val="restart"/>
          </w:tcPr>
          <w:p>
            <w:pPr>
              <w:spacing w:after="0" w:line="240" w:lineRule="auto"/>
              <w:jc w:val="center"/>
              <w:rPr>
                <w:rFonts w:hint="default" w:ascii="Arial Narrow" w:hAnsi="Arial Narrow" w:cs="Arial Narrow"/>
                <w:b/>
                <w:bCs w:val="0"/>
                <w:sz w:val="15"/>
                <w:szCs w:val="15"/>
                <w:vertAlign w:val="baseline"/>
                <w:lang w:val="zh-CN"/>
              </w:rPr>
            </w:pPr>
          </w:p>
          <w:p>
            <w:pPr>
              <w:spacing w:after="0" w:line="240" w:lineRule="auto"/>
              <w:jc w:val="center"/>
              <w:rPr>
                <w:rFonts w:hint="default" w:ascii="Arial Narrow" w:hAnsi="Arial Narrow" w:cs="Arial Narrow"/>
                <w:b/>
                <w:bCs w:val="0"/>
                <w:sz w:val="15"/>
                <w:szCs w:val="15"/>
                <w:vertAlign w:val="baseline"/>
                <w:lang w:val="zh-CN"/>
              </w:rPr>
            </w:pPr>
          </w:p>
          <w:p>
            <w:pPr>
              <w:spacing w:after="0" w:line="240" w:lineRule="auto"/>
              <w:jc w:val="center"/>
              <w:rPr>
                <w:rFonts w:hint="default" w:ascii="Arial Narrow" w:hAnsi="Arial Narrow" w:cs="Arial Narrow"/>
                <w:b/>
                <w:bCs w:val="0"/>
                <w:sz w:val="15"/>
                <w:szCs w:val="15"/>
                <w:vertAlign w:val="baseline"/>
                <w:lang w:val="zh-CN"/>
              </w:rPr>
            </w:pPr>
            <w:r>
              <w:rPr>
                <w:rFonts w:hint="default" w:ascii="Arial Narrow" w:hAnsi="Arial Narrow" w:cs="Arial Narrow"/>
                <w:b/>
                <w:bCs w:val="0"/>
                <w:sz w:val="15"/>
                <w:szCs w:val="15"/>
                <w:vertAlign w:val="baseline"/>
                <w:lang w:val="zh-CN"/>
              </w:rPr>
              <w:t>Capaian/Kondisi Saat ini</w:t>
            </w:r>
          </w:p>
        </w:tc>
        <w:tc>
          <w:tcPr>
            <w:tcW w:w="1240" w:type="dxa"/>
            <w:vMerge w:val="restart"/>
          </w:tcPr>
          <w:p>
            <w:pPr>
              <w:spacing w:after="0" w:line="240" w:lineRule="auto"/>
              <w:jc w:val="center"/>
              <w:rPr>
                <w:rFonts w:hint="default" w:ascii="Arial Narrow" w:hAnsi="Arial Narrow" w:cs="Arial Narrow"/>
                <w:b/>
                <w:bCs w:val="0"/>
                <w:sz w:val="15"/>
                <w:szCs w:val="15"/>
                <w:vertAlign w:val="baseline"/>
                <w:lang w:val="zh-CN"/>
              </w:rPr>
            </w:pPr>
          </w:p>
          <w:p>
            <w:pPr>
              <w:spacing w:after="0" w:line="240" w:lineRule="auto"/>
              <w:jc w:val="center"/>
              <w:rPr>
                <w:rFonts w:hint="default" w:ascii="Arial Narrow" w:hAnsi="Arial Narrow" w:cs="Arial Narrow"/>
                <w:b/>
                <w:bCs w:val="0"/>
                <w:sz w:val="15"/>
                <w:szCs w:val="15"/>
                <w:vertAlign w:val="baseline"/>
                <w:lang w:val="zh-CN"/>
              </w:rPr>
            </w:pPr>
            <w:r>
              <w:rPr>
                <w:rFonts w:hint="default" w:ascii="Arial Narrow" w:hAnsi="Arial Narrow" w:cs="Arial Narrow"/>
                <w:b/>
                <w:bCs w:val="0"/>
                <w:sz w:val="15"/>
                <w:szCs w:val="15"/>
                <w:vertAlign w:val="baseline"/>
                <w:lang w:val="zh-CN"/>
              </w:rPr>
              <w:t>Standar yang digunakan</w:t>
            </w:r>
          </w:p>
        </w:tc>
        <w:tc>
          <w:tcPr>
            <w:tcW w:w="3046" w:type="dxa"/>
            <w:gridSpan w:val="2"/>
          </w:tcPr>
          <w:p>
            <w:pPr>
              <w:spacing w:after="0" w:line="240" w:lineRule="auto"/>
              <w:jc w:val="center"/>
              <w:rPr>
                <w:rFonts w:hint="default" w:ascii="Arial Narrow" w:hAnsi="Arial Narrow" w:cs="Arial Narrow"/>
                <w:b/>
                <w:bCs w:val="0"/>
                <w:sz w:val="15"/>
                <w:szCs w:val="15"/>
                <w:vertAlign w:val="baseline"/>
                <w:lang w:val="zh-CN"/>
              </w:rPr>
            </w:pPr>
          </w:p>
          <w:p>
            <w:pPr>
              <w:spacing w:after="0" w:line="240" w:lineRule="auto"/>
              <w:jc w:val="center"/>
              <w:rPr>
                <w:rFonts w:hint="default" w:ascii="Arial Narrow" w:hAnsi="Arial Narrow" w:cs="Arial Narrow"/>
                <w:b/>
                <w:bCs w:val="0"/>
                <w:sz w:val="15"/>
                <w:szCs w:val="15"/>
                <w:vertAlign w:val="baseline"/>
                <w:lang w:val="zh-CN"/>
              </w:rPr>
            </w:pPr>
            <w:r>
              <w:rPr>
                <w:rFonts w:hint="default" w:ascii="Arial Narrow" w:hAnsi="Arial Narrow" w:cs="Arial Narrow"/>
                <w:b/>
                <w:bCs w:val="0"/>
                <w:sz w:val="15"/>
                <w:szCs w:val="15"/>
                <w:vertAlign w:val="baseline"/>
                <w:lang w:val="zh-CN"/>
              </w:rPr>
              <w:t>Faktor yang Mempengaruhi</w:t>
            </w:r>
          </w:p>
          <w:p>
            <w:pPr>
              <w:spacing w:after="0" w:line="240" w:lineRule="auto"/>
              <w:jc w:val="center"/>
              <w:rPr>
                <w:rFonts w:hint="default" w:ascii="Arial Narrow" w:hAnsi="Arial Narrow" w:cs="Arial Narrow"/>
                <w:b/>
                <w:bCs w:val="0"/>
                <w:sz w:val="15"/>
                <w:szCs w:val="15"/>
                <w:vertAlign w:val="baseline"/>
                <w:lang w:val="zh-CN"/>
              </w:rPr>
            </w:pPr>
          </w:p>
        </w:tc>
        <w:tc>
          <w:tcPr>
            <w:tcW w:w="1551" w:type="dxa"/>
            <w:vMerge w:val="restart"/>
          </w:tcPr>
          <w:p>
            <w:pPr>
              <w:spacing w:after="0" w:line="240" w:lineRule="auto"/>
              <w:jc w:val="center"/>
              <w:rPr>
                <w:rFonts w:hint="default" w:ascii="Arial Narrow" w:hAnsi="Arial Narrow" w:cs="Arial Narrow"/>
                <w:b/>
                <w:bCs w:val="0"/>
                <w:sz w:val="15"/>
                <w:szCs w:val="15"/>
                <w:vertAlign w:val="baseline"/>
                <w:lang w:val="zh-CN"/>
              </w:rPr>
            </w:pPr>
          </w:p>
          <w:p>
            <w:pPr>
              <w:spacing w:after="0" w:line="240" w:lineRule="auto"/>
              <w:jc w:val="center"/>
              <w:rPr>
                <w:rFonts w:hint="default" w:ascii="Arial Narrow" w:hAnsi="Arial Narrow" w:cs="Arial Narrow"/>
                <w:b/>
                <w:bCs w:val="0"/>
                <w:sz w:val="15"/>
                <w:szCs w:val="15"/>
                <w:vertAlign w:val="baseline"/>
                <w:lang w:val="zh-CN"/>
              </w:rPr>
            </w:pPr>
            <w:r>
              <w:rPr>
                <w:rFonts w:hint="default" w:ascii="Arial Narrow" w:hAnsi="Arial Narrow" w:cs="Arial Narrow"/>
                <w:b/>
                <w:bCs w:val="0"/>
                <w:sz w:val="15"/>
                <w:szCs w:val="15"/>
                <w:vertAlign w:val="baseline"/>
                <w:lang w:val="zh-CN"/>
              </w:rPr>
              <w:t>Permasalahan Pelayanan SKPD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59" w:type="dxa"/>
            <w:vMerge w:val="continue"/>
          </w:tcPr>
          <w:p>
            <w:pPr>
              <w:spacing w:after="0" w:line="240" w:lineRule="auto"/>
              <w:jc w:val="both"/>
              <w:rPr>
                <w:rFonts w:hint="default" w:ascii="Arial Narrow" w:hAnsi="Arial Narrow" w:cs="Arial Narrow"/>
                <w:b/>
                <w:sz w:val="24"/>
                <w:szCs w:val="24"/>
                <w:vertAlign w:val="baseline"/>
                <w:lang w:val="zh-CN"/>
              </w:rPr>
            </w:pPr>
          </w:p>
        </w:tc>
        <w:tc>
          <w:tcPr>
            <w:tcW w:w="1440" w:type="dxa"/>
            <w:vMerge w:val="continue"/>
          </w:tcPr>
          <w:p>
            <w:pPr>
              <w:spacing w:after="0" w:line="240" w:lineRule="auto"/>
              <w:jc w:val="both"/>
              <w:rPr>
                <w:rFonts w:hint="default" w:ascii="Arial Narrow" w:hAnsi="Arial Narrow" w:cs="Arial Narrow"/>
                <w:b/>
                <w:sz w:val="24"/>
                <w:szCs w:val="24"/>
                <w:vertAlign w:val="baseline"/>
                <w:lang w:val="zh-CN"/>
              </w:rPr>
            </w:pPr>
          </w:p>
        </w:tc>
        <w:tc>
          <w:tcPr>
            <w:tcW w:w="1240" w:type="dxa"/>
            <w:vMerge w:val="continue"/>
          </w:tcPr>
          <w:p>
            <w:pPr>
              <w:spacing w:after="0" w:line="240" w:lineRule="auto"/>
              <w:jc w:val="both"/>
              <w:rPr>
                <w:rFonts w:hint="default" w:ascii="Arial Narrow" w:hAnsi="Arial Narrow" w:cs="Arial Narrow"/>
                <w:b/>
                <w:sz w:val="24"/>
                <w:szCs w:val="24"/>
                <w:vertAlign w:val="baseline"/>
                <w:lang w:val="zh-CN"/>
              </w:rPr>
            </w:pPr>
          </w:p>
        </w:tc>
        <w:tc>
          <w:tcPr>
            <w:tcW w:w="1616" w:type="dxa"/>
          </w:tcPr>
          <w:p>
            <w:pPr>
              <w:spacing w:after="0" w:line="240" w:lineRule="auto"/>
              <w:jc w:val="center"/>
              <w:rPr>
                <w:rFonts w:hint="default" w:ascii="Arial Narrow" w:hAnsi="Arial Narrow" w:cs="Arial Narrow"/>
                <w:b/>
                <w:sz w:val="15"/>
                <w:szCs w:val="15"/>
                <w:vertAlign w:val="baseline"/>
                <w:lang w:val="zh-CN"/>
              </w:rPr>
            </w:pPr>
            <w:r>
              <w:rPr>
                <w:rFonts w:hint="default" w:ascii="Arial Narrow" w:hAnsi="Arial Narrow" w:cs="Arial Narrow"/>
                <w:b/>
                <w:sz w:val="15"/>
                <w:szCs w:val="15"/>
                <w:vertAlign w:val="baseline"/>
                <w:lang w:val="zh-CN"/>
              </w:rPr>
              <w:t>Internal (Kewenangan SKPD)</w:t>
            </w:r>
          </w:p>
        </w:tc>
        <w:tc>
          <w:tcPr>
            <w:tcW w:w="1430" w:type="dxa"/>
          </w:tcPr>
          <w:p>
            <w:pPr>
              <w:spacing w:after="0" w:line="240" w:lineRule="auto"/>
              <w:jc w:val="center"/>
              <w:rPr>
                <w:rFonts w:hint="default" w:ascii="Arial Narrow" w:hAnsi="Arial Narrow" w:cs="Arial Narrow"/>
                <w:b/>
                <w:sz w:val="15"/>
                <w:szCs w:val="15"/>
                <w:vertAlign w:val="baseline"/>
                <w:lang w:val="zh-CN"/>
              </w:rPr>
            </w:pPr>
            <w:r>
              <w:rPr>
                <w:rFonts w:hint="default" w:ascii="Arial Narrow" w:hAnsi="Arial Narrow" w:cs="Arial Narrow"/>
                <w:b/>
                <w:sz w:val="15"/>
                <w:szCs w:val="15"/>
                <w:vertAlign w:val="baseline"/>
                <w:lang w:val="zh-CN"/>
              </w:rPr>
              <w:t>Eksternal (Diluar Kewenangan SKPD)</w:t>
            </w:r>
          </w:p>
        </w:tc>
        <w:tc>
          <w:tcPr>
            <w:tcW w:w="1551" w:type="dxa"/>
            <w:vMerge w:val="continue"/>
          </w:tcPr>
          <w:p>
            <w:pPr>
              <w:spacing w:after="0" w:line="240" w:lineRule="auto"/>
              <w:jc w:val="both"/>
              <w:rPr>
                <w:rFonts w:hint="default" w:ascii="Arial Narrow" w:hAnsi="Arial Narrow" w:cs="Arial Narrow"/>
                <w:b/>
                <w:sz w:val="24"/>
                <w:szCs w:val="24"/>
                <w:vertAlign w:val="baseline"/>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59" w:type="dxa"/>
          </w:tcPr>
          <w:p>
            <w:pPr>
              <w:spacing w:after="0" w:line="240" w:lineRule="auto"/>
              <w:jc w:val="center"/>
              <w:rPr>
                <w:rFonts w:hint="default" w:ascii="Arial Narrow" w:hAnsi="Arial Narrow" w:cs="Arial Narrow"/>
                <w:b/>
                <w:bCs w:val="0"/>
                <w:sz w:val="15"/>
                <w:szCs w:val="15"/>
                <w:vertAlign w:val="baseline"/>
                <w:lang w:val="zh-CN"/>
              </w:rPr>
            </w:pPr>
            <w:r>
              <w:rPr>
                <w:rFonts w:hint="default" w:ascii="Arial Narrow" w:hAnsi="Arial Narrow" w:cs="Arial Narrow"/>
                <w:b/>
                <w:bCs w:val="0"/>
                <w:sz w:val="15"/>
                <w:szCs w:val="15"/>
                <w:vertAlign w:val="baseline"/>
                <w:lang w:val="zh-CN"/>
              </w:rPr>
              <w:t>1</w:t>
            </w:r>
          </w:p>
        </w:tc>
        <w:tc>
          <w:tcPr>
            <w:tcW w:w="1440" w:type="dxa"/>
          </w:tcPr>
          <w:p>
            <w:pPr>
              <w:spacing w:after="0" w:line="240" w:lineRule="auto"/>
              <w:jc w:val="center"/>
              <w:rPr>
                <w:rFonts w:hint="default" w:ascii="Arial Narrow" w:hAnsi="Arial Narrow" w:cs="Arial Narrow"/>
                <w:b/>
                <w:bCs w:val="0"/>
                <w:sz w:val="15"/>
                <w:szCs w:val="15"/>
                <w:vertAlign w:val="baseline"/>
                <w:lang w:val="zh-CN"/>
              </w:rPr>
            </w:pPr>
            <w:r>
              <w:rPr>
                <w:rFonts w:hint="default" w:ascii="Arial Narrow" w:hAnsi="Arial Narrow" w:cs="Arial Narrow"/>
                <w:b/>
                <w:bCs w:val="0"/>
                <w:sz w:val="15"/>
                <w:szCs w:val="15"/>
                <w:vertAlign w:val="baseline"/>
                <w:lang w:val="zh-CN"/>
              </w:rPr>
              <w:t>2</w:t>
            </w:r>
          </w:p>
        </w:tc>
        <w:tc>
          <w:tcPr>
            <w:tcW w:w="1240" w:type="dxa"/>
          </w:tcPr>
          <w:p>
            <w:pPr>
              <w:spacing w:after="0" w:line="240" w:lineRule="auto"/>
              <w:jc w:val="center"/>
              <w:rPr>
                <w:rFonts w:hint="default" w:ascii="Arial Narrow" w:hAnsi="Arial Narrow" w:cs="Arial Narrow"/>
                <w:b/>
                <w:bCs w:val="0"/>
                <w:sz w:val="15"/>
                <w:szCs w:val="15"/>
                <w:vertAlign w:val="baseline"/>
                <w:lang w:val="zh-CN"/>
              </w:rPr>
            </w:pPr>
            <w:r>
              <w:rPr>
                <w:rFonts w:hint="default" w:ascii="Arial Narrow" w:hAnsi="Arial Narrow" w:cs="Arial Narrow"/>
                <w:b/>
                <w:bCs w:val="0"/>
                <w:sz w:val="15"/>
                <w:szCs w:val="15"/>
                <w:vertAlign w:val="baseline"/>
                <w:lang w:val="zh-CN"/>
              </w:rPr>
              <w:t>3</w:t>
            </w:r>
          </w:p>
        </w:tc>
        <w:tc>
          <w:tcPr>
            <w:tcW w:w="1616" w:type="dxa"/>
          </w:tcPr>
          <w:p>
            <w:pPr>
              <w:spacing w:after="0" w:line="240" w:lineRule="auto"/>
              <w:jc w:val="center"/>
              <w:rPr>
                <w:rFonts w:hint="default" w:ascii="Arial Narrow" w:hAnsi="Arial Narrow" w:cs="Arial Narrow"/>
                <w:b/>
                <w:bCs w:val="0"/>
                <w:sz w:val="15"/>
                <w:szCs w:val="15"/>
                <w:vertAlign w:val="baseline"/>
                <w:lang w:val="zh-CN"/>
              </w:rPr>
            </w:pPr>
            <w:r>
              <w:rPr>
                <w:rFonts w:hint="default" w:ascii="Arial Narrow" w:hAnsi="Arial Narrow" w:cs="Arial Narrow"/>
                <w:b/>
                <w:bCs w:val="0"/>
                <w:sz w:val="15"/>
                <w:szCs w:val="15"/>
                <w:vertAlign w:val="baseline"/>
                <w:lang w:val="zh-CN"/>
              </w:rPr>
              <w:t>4</w:t>
            </w:r>
          </w:p>
        </w:tc>
        <w:tc>
          <w:tcPr>
            <w:tcW w:w="1430" w:type="dxa"/>
          </w:tcPr>
          <w:p>
            <w:pPr>
              <w:spacing w:after="0" w:line="240" w:lineRule="auto"/>
              <w:jc w:val="center"/>
              <w:rPr>
                <w:rFonts w:hint="default" w:ascii="Arial Narrow" w:hAnsi="Arial Narrow" w:cs="Arial Narrow"/>
                <w:b/>
                <w:bCs w:val="0"/>
                <w:sz w:val="15"/>
                <w:szCs w:val="15"/>
                <w:vertAlign w:val="baseline"/>
                <w:lang w:val="zh-CN"/>
              </w:rPr>
            </w:pPr>
            <w:r>
              <w:rPr>
                <w:rFonts w:hint="default" w:ascii="Arial Narrow" w:hAnsi="Arial Narrow" w:cs="Arial Narrow"/>
                <w:b/>
                <w:bCs w:val="0"/>
                <w:sz w:val="15"/>
                <w:szCs w:val="15"/>
                <w:vertAlign w:val="baseline"/>
                <w:lang w:val="zh-CN"/>
              </w:rPr>
              <w:t>5</w:t>
            </w:r>
          </w:p>
        </w:tc>
        <w:tc>
          <w:tcPr>
            <w:tcW w:w="1551" w:type="dxa"/>
          </w:tcPr>
          <w:p>
            <w:pPr>
              <w:spacing w:after="0" w:line="240" w:lineRule="auto"/>
              <w:jc w:val="center"/>
              <w:rPr>
                <w:rFonts w:hint="default" w:ascii="Arial Narrow" w:hAnsi="Arial Narrow" w:cs="Arial Narrow"/>
                <w:b/>
                <w:bCs w:val="0"/>
                <w:sz w:val="15"/>
                <w:szCs w:val="15"/>
                <w:vertAlign w:val="baseline"/>
                <w:lang w:val="zh-CN"/>
              </w:rPr>
            </w:pPr>
            <w:r>
              <w:rPr>
                <w:rFonts w:hint="default" w:ascii="Arial Narrow" w:hAnsi="Arial Narrow" w:cs="Arial Narrow"/>
                <w:b/>
                <w:bCs w:val="0"/>
                <w:sz w:val="15"/>
                <w:szCs w:val="15"/>
                <w:vertAlign w:val="baseline"/>
                <w:lang w:val="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59" w:type="dxa"/>
          </w:tcPr>
          <w:p>
            <w:pPr>
              <w:spacing w:after="0" w:line="240" w:lineRule="auto"/>
              <w:jc w:val="both"/>
              <w:rPr>
                <w:rFonts w:hint="default" w:ascii="Arial Narrow" w:hAnsi="Arial Narrow" w:cs="Arial Narrow"/>
                <w:b/>
                <w:bCs w:val="0"/>
                <w:sz w:val="15"/>
                <w:szCs w:val="15"/>
                <w:vertAlign w:val="baseline"/>
                <w:lang w:val="zh-CN"/>
              </w:rPr>
            </w:pPr>
            <w:r>
              <w:rPr>
                <w:rFonts w:hint="default" w:ascii="Arial Narrow" w:hAnsi="Arial Narrow" w:cs="Arial Narrow"/>
                <w:b/>
                <w:bCs w:val="0"/>
                <w:sz w:val="15"/>
                <w:szCs w:val="15"/>
                <w:vertAlign w:val="baseline"/>
                <w:lang w:val="zh-CN"/>
              </w:rPr>
              <w:t>Legalitas status hukum tanah milik Pemerintah Provinsi Sumatera Barat</w:t>
            </w:r>
          </w:p>
        </w:tc>
        <w:tc>
          <w:tcPr>
            <w:tcW w:w="1440" w:type="dxa"/>
          </w:tcPr>
          <w:p>
            <w:pPr>
              <w:spacing w:after="0" w:line="240" w:lineRule="auto"/>
              <w:jc w:val="both"/>
              <w:rPr>
                <w:rFonts w:hint="default" w:ascii="Arial Narrow" w:hAnsi="Arial Narrow" w:cs="Arial Narrow"/>
                <w:b w:val="0"/>
                <w:bCs/>
                <w:sz w:val="15"/>
                <w:szCs w:val="15"/>
                <w:vertAlign w:val="baseline"/>
                <w:lang w:val="zh-CN"/>
              </w:rPr>
            </w:pPr>
            <w:r>
              <w:rPr>
                <w:rFonts w:hint="default" w:ascii="Arial Narrow" w:hAnsi="Arial Narrow" w:cs="Arial Narrow"/>
                <w:b w:val="0"/>
                <w:bCs/>
                <w:sz w:val="15"/>
                <w:szCs w:val="15"/>
                <w:vertAlign w:val="baseline"/>
                <w:lang w:val="zh-CN"/>
              </w:rPr>
              <w:t>Dari 779 persil tanah yang tercatat pada neraca tahun 2019, baru 409 persil tanah yang bersertifikat atas nama Pemerintah Provinsi/Departemen/Kabupaten/Kota</w:t>
            </w:r>
          </w:p>
        </w:tc>
        <w:tc>
          <w:tcPr>
            <w:tcW w:w="1240" w:type="dxa"/>
          </w:tcPr>
          <w:p>
            <w:pPr>
              <w:spacing w:after="0" w:line="240" w:lineRule="auto"/>
              <w:jc w:val="both"/>
              <w:rPr>
                <w:rFonts w:hint="default" w:ascii="Arial Narrow" w:hAnsi="Arial Narrow" w:cs="Arial Narrow"/>
                <w:b w:val="0"/>
                <w:bCs/>
                <w:sz w:val="15"/>
                <w:szCs w:val="15"/>
                <w:vertAlign w:val="baseline"/>
                <w:lang w:val="zh-CN"/>
              </w:rPr>
            </w:pPr>
            <w:r>
              <w:rPr>
                <w:rFonts w:hint="default" w:ascii="Arial Narrow" w:hAnsi="Arial Narrow" w:cs="Arial Narrow"/>
                <w:b w:val="0"/>
                <w:bCs/>
                <w:sz w:val="15"/>
                <w:szCs w:val="15"/>
                <w:vertAlign w:val="baseline"/>
                <w:lang w:val="zh-CN"/>
              </w:rPr>
              <w:t>Perbandingan jumlah tanah keseluruhan dengan tanah yang telah memiliki sertifikat</w:t>
            </w:r>
          </w:p>
        </w:tc>
        <w:tc>
          <w:tcPr>
            <w:tcW w:w="1616" w:type="dxa"/>
          </w:tcPr>
          <w:p>
            <w:pPr>
              <w:spacing w:after="0" w:line="240" w:lineRule="auto"/>
              <w:jc w:val="both"/>
              <w:rPr>
                <w:rFonts w:hint="default" w:ascii="Arial Narrow" w:hAnsi="Arial Narrow" w:cs="Arial Narrow"/>
                <w:b w:val="0"/>
                <w:bCs/>
                <w:sz w:val="15"/>
                <w:szCs w:val="15"/>
                <w:vertAlign w:val="baseline"/>
                <w:lang w:val="zh-CN"/>
              </w:rPr>
            </w:pPr>
            <w:r>
              <w:rPr>
                <w:rFonts w:hint="default" w:ascii="Arial Narrow" w:hAnsi="Arial Narrow" w:cs="Arial Narrow"/>
                <w:b w:val="0"/>
                <w:bCs/>
                <w:sz w:val="15"/>
                <w:szCs w:val="15"/>
                <w:vertAlign w:val="baseline"/>
                <w:lang w:val="zh-CN"/>
              </w:rPr>
              <w:t xml:space="preserve">Kurang aktifnya SKPD disamping kualitas SDM aparatur SKPD di dalam menangani kelengkapan aset </w:t>
            </w:r>
          </w:p>
        </w:tc>
        <w:tc>
          <w:tcPr>
            <w:tcW w:w="1430" w:type="dxa"/>
          </w:tcPr>
          <w:p>
            <w:pPr>
              <w:spacing w:after="0" w:line="240" w:lineRule="auto"/>
              <w:jc w:val="both"/>
              <w:rPr>
                <w:rFonts w:hint="default" w:ascii="Arial Narrow" w:hAnsi="Arial Narrow" w:cs="Arial Narrow"/>
                <w:b w:val="0"/>
                <w:bCs/>
                <w:sz w:val="15"/>
                <w:szCs w:val="15"/>
                <w:vertAlign w:val="baseline"/>
                <w:lang w:val="zh-CN"/>
              </w:rPr>
            </w:pPr>
            <w:r>
              <w:rPr>
                <w:rFonts w:hint="default" w:ascii="Arial Narrow" w:hAnsi="Arial Narrow" w:cs="Arial Narrow"/>
                <w:b w:val="0"/>
                <w:bCs/>
                <w:sz w:val="15"/>
                <w:szCs w:val="15"/>
                <w:vertAlign w:val="baseline"/>
                <w:lang w:val="zh-CN"/>
              </w:rPr>
              <w:t>Lamanya proses pengurusan pensertifikatan tanah milik Pemerintah Provinsi di ATR/BPN Kabupaten/Kota dan adanya komplen dari masyarakat setempat</w:t>
            </w:r>
          </w:p>
          <w:p>
            <w:pPr>
              <w:spacing w:after="0" w:line="240" w:lineRule="auto"/>
              <w:jc w:val="both"/>
              <w:rPr>
                <w:rFonts w:hint="default" w:ascii="Arial Narrow" w:hAnsi="Arial Narrow" w:cs="Arial Narrow"/>
                <w:b w:val="0"/>
                <w:bCs/>
                <w:sz w:val="15"/>
                <w:szCs w:val="15"/>
                <w:vertAlign w:val="baseline"/>
                <w:lang w:val="zh-CN"/>
              </w:rPr>
            </w:pPr>
          </w:p>
        </w:tc>
        <w:tc>
          <w:tcPr>
            <w:tcW w:w="1551" w:type="dxa"/>
          </w:tcPr>
          <w:p>
            <w:pPr>
              <w:spacing w:after="0" w:line="240" w:lineRule="auto"/>
              <w:jc w:val="both"/>
              <w:rPr>
                <w:rFonts w:hint="default" w:ascii="Arial Narrow" w:hAnsi="Arial Narrow" w:cs="Arial Narrow"/>
                <w:b w:val="0"/>
                <w:bCs/>
                <w:sz w:val="15"/>
                <w:szCs w:val="15"/>
                <w:vertAlign w:val="baseline"/>
                <w:lang w:val="zh-CN"/>
              </w:rPr>
            </w:pPr>
            <w:r>
              <w:rPr>
                <w:rFonts w:hint="default" w:ascii="Arial Narrow" w:hAnsi="Arial Narrow" w:cs="Arial Narrow"/>
                <w:b w:val="0"/>
                <w:bCs/>
                <w:sz w:val="15"/>
                <w:szCs w:val="15"/>
                <w:vertAlign w:val="baseline"/>
                <w:lang w:val="zh-CN"/>
              </w:rPr>
              <w:t>Belum optimalnya tata kelola aset dalam hal lehgalisasi kepemilikan aset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59" w:type="dxa"/>
          </w:tcPr>
          <w:p>
            <w:pPr>
              <w:spacing w:after="0" w:line="240" w:lineRule="auto"/>
              <w:jc w:val="both"/>
              <w:rPr>
                <w:rFonts w:hint="default" w:ascii="Arial Narrow" w:hAnsi="Arial Narrow" w:cs="Arial Narrow"/>
                <w:b/>
                <w:bCs w:val="0"/>
                <w:sz w:val="15"/>
                <w:szCs w:val="15"/>
                <w:vertAlign w:val="baseline"/>
                <w:lang w:val="zh-CN"/>
              </w:rPr>
            </w:pPr>
            <w:r>
              <w:rPr>
                <w:rFonts w:hint="default" w:ascii="Arial Narrow" w:hAnsi="Arial Narrow" w:cs="Arial Narrow"/>
                <w:b/>
                <w:bCs w:val="0"/>
                <w:sz w:val="15"/>
                <w:szCs w:val="15"/>
                <w:vertAlign w:val="baseline"/>
                <w:lang w:val="zh-CN"/>
              </w:rPr>
              <w:t>Pengamanan aset dari sisi fisik</w:t>
            </w:r>
          </w:p>
        </w:tc>
        <w:tc>
          <w:tcPr>
            <w:tcW w:w="1440" w:type="dxa"/>
          </w:tcPr>
          <w:p>
            <w:pPr>
              <w:spacing w:after="0" w:line="240" w:lineRule="auto"/>
              <w:jc w:val="both"/>
              <w:rPr>
                <w:rFonts w:hint="default" w:ascii="Arial Narrow" w:hAnsi="Arial Narrow" w:cs="Arial Narrow"/>
                <w:b w:val="0"/>
                <w:bCs/>
                <w:sz w:val="15"/>
                <w:szCs w:val="15"/>
                <w:vertAlign w:val="baseline"/>
                <w:lang w:val="zh-CN"/>
              </w:rPr>
            </w:pPr>
            <w:r>
              <w:rPr>
                <w:rFonts w:hint="default" w:ascii="Arial Narrow" w:hAnsi="Arial Narrow" w:cs="Arial Narrow"/>
                <w:b w:val="0"/>
                <w:bCs/>
                <w:sz w:val="15"/>
                <w:szCs w:val="15"/>
                <w:vertAlign w:val="baseline"/>
                <w:lang w:val="zh-CN"/>
              </w:rPr>
              <w:t>Dari 779 persil tanah yang tercatat pada neraca tahun 2019 baru 123 persil yang deberikan pengamanan fisik berupa plang tanah dan 230 label bangunan dari 1560 bangunan</w:t>
            </w:r>
          </w:p>
        </w:tc>
        <w:tc>
          <w:tcPr>
            <w:tcW w:w="1240" w:type="dxa"/>
          </w:tcPr>
          <w:p>
            <w:pPr>
              <w:spacing w:after="0" w:line="240" w:lineRule="auto"/>
              <w:jc w:val="both"/>
              <w:rPr>
                <w:rFonts w:hint="default" w:ascii="Arial Narrow" w:hAnsi="Arial Narrow" w:cs="Arial Narrow"/>
                <w:b w:val="0"/>
                <w:bCs/>
                <w:sz w:val="15"/>
                <w:szCs w:val="15"/>
                <w:vertAlign w:val="baseline"/>
                <w:lang w:val="zh-CN"/>
              </w:rPr>
            </w:pPr>
            <w:r>
              <w:rPr>
                <w:rFonts w:hint="default" w:ascii="Arial Narrow" w:hAnsi="Arial Narrow" w:cs="Arial Narrow"/>
                <w:b w:val="0"/>
                <w:bCs/>
                <w:sz w:val="15"/>
                <w:szCs w:val="15"/>
                <w:vertAlign w:val="baseline"/>
                <w:lang w:val="zh-CN"/>
              </w:rPr>
              <w:t>Perbandingan jumlah tanah dan bangunan keseluruhan dengan tanah dan bangunan yang telah diberikan pengamanan</w:t>
            </w:r>
          </w:p>
          <w:p>
            <w:pPr>
              <w:spacing w:after="0" w:line="240" w:lineRule="auto"/>
              <w:jc w:val="both"/>
              <w:rPr>
                <w:rFonts w:hint="default" w:ascii="Arial Narrow" w:hAnsi="Arial Narrow" w:cs="Arial Narrow"/>
                <w:b w:val="0"/>
                <w:bCs/>
                <w:sz w:val="15"/>
                <w:szCs w:val="15"/>
                <w:vertAlign w:val="baseline"/>
                <w:lang w:val="zh-CN"/>
              </w:rPr>
            </w:pPr>
          </w:p>
        </w:tc>
        <w:tc>
          <w:tcPr>
            <w:tcW w:w="1616" w:type="dxa"/>
          </w:tcPr>
          <w:p>
            <w:pPr>
              <w:spacing w:after="0" w:line="240" w:lineRule="auto"/>
              <w:jc w:val="both"/>
              <w:rPr>
                <w:rFonts w:hint="default" w:ascii="Arial Narrow" w:hAnsi="Arial Narrow" w:cs="Arial Narrow"/>
                <w:b w:val="0"/>
                <w:bCs/>
                <w:sz w:val="15"/>
                <w:szCs w:val="15"/>
                <w:vertAlign w:val="baseline"/>
                <w:lang w:val="zh-CN"/>
              </w:rPr>
            </w:pPr>
            <w:r>
              <w:rPr>
                <w:rFonts w:hint="default" w:ascii="Arial Narrow" w:hAnsi="Arial Narrow" w:cs="Arial Narrow"/>
                <w:b w:val="0"/>
                <w:bCs/>
                <w:sz w:val="15"/>
                <w:szCs w:val="15"/>
                <w:vertAlign w:val="baseline"/>
                <w:lang w:val="zh-CN"/>
              </w:rPr>
              <w:t>Masih kurangnya kualitas SDM aparat yang dapat menangani administrasi pengamanan aset</w:t>
            </w:r>
          </w:p>
        </w:tc>
        <w:tc>
          <w:tcPr>
            <w:tcW w:w="1430" w:type="dxa"/>
          </w:tcPr>
          <w:p>
            <w:pPr>
              <w:spacing w:after="0" w:line="240" w:lineRule="auto"/>
              <w:jc w:val="both"/>
              <w:rPr>
                <w:rFonts w:hint="default" w:ascii="Arial Narrow" w:hAnsi="Arial Narrow" w:cs="Arial Narrow"/>
                <w:b w:val="0"/>
                <w:bCs/>
                <w:sz w:val="15"/>
                <w:szCs w:val="15"/>
                <w:vertAlign w:val="baseline"/>
                <w:lang w:val="zh-CN"/>
              </w:rPr>
            </w:pPr>
            <w:r>
              <w:rPr>
                <w:rFonts w:hint="default" w:ascii="Arial Narrow" w:hAnsi="Arial Narrow" w:cs="Arial Narrow"/>
                <w:b w:val="0"/>
                <w:bCs/>
                <w:sz w:val="15"/>
                <w:szCs w:val="15"/>
                <w:vertAlign w:val="baseline"/>
                <w:lang w:val="zh-CN"/>
              </w:rPr>
              <w:t>Terbatasnya jumlah anggaran yang diberikan setiap tahunnya sehingga jumlah target aset yang diamankan juga terbatas</w:t>
            </w:r>
          </w:p>
        </w:tc>
        <w:tc>
          <w:tcPr>
            <w:tcW w:w="1551" w:type="dxa"/>
          </w:tcPr>
          <w:p>
            <w:pPr>
              <w:spacing w:after="0" w:line="240" w:lineRule="auto"/>
              <w:jc w:val="both"/>
              <w:rPr>
                <w:rFonts w:hint="default" w:ascii="Arial Narrow" w:hAnsi="Arial Narrow" w:cs="Arial Narrow"/>
                <w:b w:val="0"/>
                <w:bCs/>
                <w:sz w:val="15"/>
                <w:szCs w:val="15"/>
                <w:vertAlign w:val="baseline"/>
                <w:lang w:val="zh-CN"/>
              </w:rPr>
            </w:pPr>
            <w:r>
              <w:rPr>
                <w:rFonts w:hint="default" w:ascii="Arial Narrow" w:hAnsi="Arial Narrow" w:cs="Arial Narrow"/>
                <w:b w:val="0"/>
                <w:bCs/>
                <w:sz w:val="15"/>
                <w:szCs w:val="15"/>
                <w:vertAlign w:val="baseline"/>
                <w:lang w:val="zh-CN"/>
              </w:rPr>
              <w:t>Belum optimalnya pengamanan aset dari sisi fisik</w:t>
            </w:r>
          </w:p>
        </w:tc>
      </w:tr>
    </w:tbl>
    <w:p>
      <w:pPr>
        <w:spacing w:after="0" w:line="240" w:lineRule="auto"/>
        <w:jc w:val="both"/>
        <w:rPr>
          <w:rFonts w:hint="default" w:ascii="Arial Narrow" w:hAnsi="Arial Narrow" w:cs="Arial Narrow"/>
          <w:b/>
          <w:sz w:val="24"/>
          <w:szCs w:val="24"/>
          <w:lang w:val="zh-CN"/>
        </w:rPr>
        <w:sectPr>
          <w:headerReference r:id="rId3" w:type="default"/>
          <w:footerReference r:id="rId4" w:type="default"/>
          <w:pgSz w:w="11906" w:h="16838"/>
          <w:pgMar w:top="567" w:right="1701" w:bottom="2268" w:left="1985" w:header="907" w:footer="890" w:gutter="0"/>
          <w:cols w:space="708" w:num="1"/>
          <w:docGrid w:linePitch="360" w:charSpace="0"/>
        </w:sectPr>
      </w:pPr>
    </w:p>
    <w:p>
      <w:pPr>
        <w:spacing w:line="360" w:lineRule="auto"/>
        <w:jc w:val="both"/>
        <w:rPr>
          <w:rFonts w:hint="default" w:ascii="Arial Narrow" w:hAnsi="Arial Narrow" w:cs="Arial Narrow"/>
          <w:sz w:val="24"/>
          <w:szCs w:val="24"/>
        </w:rPr>
      </w:pPr>
    </w:p>
    <w:p>
      <w:pPr>
        <w:spacing w:line="360" w:lineRule="auto"/>
        <w:ind w:left="284" w:firstLine="850"/>
        <w:jc w:val="both"/>
        <w:rPr>
          <w:rFonts w:hint="default" w:ascii="Arial Narrow" w:hAnsi="Arial Narrow" w:cs="Arial Narrow"/>
          <w:sz w:val="24"/>
          <w:szCs w:val="24"/>
          <w:lang w:val="id-ID"/>
        </w:rPr>
      </w:pPr>
      <w:r>
        <w:rPr>
          <w:rFonts w:hint="default" w:ascii="Arial Narrow" w:hAnsi="Arial Narrow" w:cs="Arial Narrow"/>
          <w:sz w:val="24"/>
          <w:szCs w:val="24"/>
        </w:rPr>
        <w:t>Berdasarkan identifikasi sebagaimana pada tabel diatas, dapat diketahui permasalahan yang dihadap</w:t>
      </w:r>
      <w:r>
        <w:rPr>
          <w:rFonts w:hint="default" w:ascii="Arial Narrow" w:hAnsi="Arial Narrow" w:cs="Arial Narrow"/>
          <w:sz w:val="24"/>
          <w:szCs w:val="24"/>
          <w:lang w:val="id-ID"/>
        </w:rPr>
        <w:t>i</w:t>
      </w:r>
      <w:r>
        <w:rPr>
          <w:rFonts w:hint="default" w:ascii="Arial Narrow" w:hAnsi="Arial Narrow" w:cs="Arial Narrow"/>
          <w:sz w:val="24"/>
          <w:szCs w:val="24"/>
        </w:rPr>
        <w:t xml:space="preserve"> </w:t>
      </w:r>
      <w:r>
        <w:rPr>
          <w:rFonts w:hint="default" w:ascii="Arial Narrow" w:hAnsi="Arial Narrow" w:cs="Arial Narrow"/>
          <w:sz w:val="24"/>
          <w:szCs w:val="24"/>
          <w:lang w:val="id-ID"/>
        </w:rPr>
        <w:t>Biro Administrasi Pengadaan dan Pengelolaan Barang Milik Daerah</w:t>
      </w:r>
      <w:r>
        <w:rPr>
          <w:rFonts w:hint="default" w:ascii="Arial Narrow" w:hAnsi="Arial Narrow" w:cs="Arial Narrow"/>
          <w:sz w:val="24"/>
          <w:szCs w:val="24"/>
        </w:rPr>
        <w:t xml:space="preserve"> dalam menjalankan tugas pokok dan fungsinya, sehingga target yang ditetapkan belum keseluruhan tercapai, yaitu :</w:t>
      </w:r>
    </w:p>
    <w:p>
      <w:pPr>
        <w:pStyle w:val="37"/>
        <w:numPr>
          <w:ilvl w:val="6"/>
          <w:numId w:val="12"/>
        </w:numPr>
        <w:tabs>
          <w:tab w:val="clear" w:pos="5400"/>
        </w:tabs>
        <w:spacing w:line="360" w:lineRule="auto"/>
        <w:ind w:left="709" w:hanging="425"/>
        <w:jc w:val="both"/>
        <w:rPr>
          <w:rFonts w:hint="default" w:ascii="Arial Narrow" w:hAnsi="Arial Narrow" w:cs="Arial Narrow"/>
          <w:sz w:val="24"/>
          <w:szCs w:val="24"/>
          <w:highlight w:val="none"/>
          <w:lang w:val="id-ID"/>
        </w:rPr>
      </w:pPr>
      <w:r>
        <w:rPr>
          <w:rFonts w:hint="default" w:ascii="Arial Narrow" w:hAnsi="Arial Narrow" w:cs="Arial Narrow"/>
          <w:sz w:val="24"/>
          <w:szCs w:val="24"/>
          <w:highlight w:val="none"/>
          <w:lang w:val="id-ID"/>
        </w:rPr>
        <w:t>Belum optimalnya tata kelola aset dalam hal legalisasi kepemilikan Aset.</w:t>
      </w:r>
    </w:p>
    <w:p>
      <w:pPr>
        <w:pStyle w:val="37"/>
        <w:tabs>
          <w:tab w:val="left" w:pos="0"/>
        </w:tabs>
        <w:spacing w:line="360" w:lineRule="auto"/>
        <w:ind w:left="709"/>
        <w:jc w:val="both"/>
        <w:rPr>
          <w:rFonts w:hint="default" w:ascii="Arial Narrow" w:hAnsi="Arial Narrow" w:cs="Arial Narrow"/>
          <w:sz w:val="24"/>
          <w:szCs w:val="24"/>
        </w:rPr>
      </w:pPr>
      <w:r>
        <w:rPr>
          <w:rFonts w:hint="default" w:ascii="Arial Narrow" w:hAnsi="Arial Narrow" w:cs="Arial Narrow"/>
          <w:sz w:val="24"/>
          <w:szCs w:val="24"/>
          <w:lang w:val="id-ID"/>
        </w:rPr>
        <w:t xml:space="preserve">Ketentuan bahwa Aset harus dimiliki dan dikuasai mencerminkan tertibnya administrasi tata kelola aset, dimana selain dimiliki baik secara pembelian melalui Belanja Modal, mutasi maupun hibah, Aset juga harus dikuasai dengan kata lain dimanfaatkan sendiri oleh SKPD Pengguna, tanpa penyerobotan atau penyalahgunaan penggunaan oleh pihak lain. Demikian juga apabila terdapat Aset yang dikuasai (tercatat pada Buku Inventaris) akan tetapi belum dimiliki secara legal, akan berdampak pada kurang tertibnya administrasi dan kurangnya validitas data Aset. Oleh karena itu setiap Aset yang dikuasai harus memiliki bukti kepemilikan yang legal, contohnya sertifikat Tanah yang sudah atas nama </w:t>
      </w:r>
      <w:r>
        <w:rPr>
          <w:rFonts w:hint="default" w:ascii="Arial Narrow" w:hAnsi="Arial Narrow" w:cs="Arial Narrow"/>
          <w:sz w:val="24"/>
          <w:szCs w:val="24"/>
        </w:rPr>
        <w:t>Pemerintah Provinsi Sumatera Barat.</w:t>
      </w:r>
    </w:p>
    <w:p>
      <w:pPr>
        <w:pStyle w:val="37"/>
        <w:tabs>
          <w:tab w:val="left" w:pos="0"/>
        </w:tabs>
        <w:spacing w:line="360" w:lineRule="auto"/>
        <w:ind w:left="709"/>
        <w:jc w:val="both"/>
        <w:rPr>
          <w:rFonts w:hint="default" w:ascii="Arial Narrow" w:hAnsi="Arial Narrow" w:cs="Arial Narrow"/>
          <w:sz w:val="24"/>
          <w:szCs w:val="24"/>
          <w:lang w:val="zh-CN"/>
        </w:rPr>
      </w:pPr>
      <w:r>
        <w:rPr>
          <w:rFonts w:hint="default" w:ascii="Arial Narrow" w:hAnsi="Arial Narrow" w:cs="Arial Narrow"/>
          <w:sz w:val="24"/>
          <w:szCs w:val="24"/>
          <w:lang w:val="id-ID"/>
        </w:rPr>
        <w:t xml:space="preserve">Biro Administrasi Pengadaan dan Pengelolaan Barang Milik Daerah telah berupaya dalam 4 (empat) tahun terakhir untuk menuntaskan permasalahan legalisasi Tanah ini, namun memiliki hambatan dari faktor eksternal </w:t>
      </w:r>
      <w:r>
        <w:rPr>
          <w:rFonts w:hint="default" w:ascii="Arial Narrow" w:hAnsi="Arial Narrow" w:cs="Arial Narrow"/>
          <w:sz w:val="24"/>
          <w:szCs w:val="24"/>
        </w:rPr>
        <w:t>yang</w:t>
      </w:r>
      <w:r>
        <w:rPr>
          <w:rFonts w:hint="default" w:ascii="Arial Narrow" w:hAnsi="Arial Narrow" w:cs="Arial Narrow"/>
          <w:sz w:val="24"/>
          <w:szCs w:val="24"/>
          <w:lang w:val="id-ID"/>
        </w:rPr>
        <w:t xml:space="preserve"> kompleks dan panjangnya </w:t>
      </w:r>
      <w:r>
        <w:rPr>
          <w:rFonts w:hint="default" w:ascii="Arial Narrow" w:hAnsi="Arial Narrow" w:cs="Arial Narrow"/>
          <w:sz w:val="24"/>
          <w:szCs w:val="24"/>
          <w:lang w:val="zh-CN"/>
        </w:rPr>
        <w:t xml:space="preserve">proses </w:t>
      </w:r>
      <w:r>
        <w:rPr>
          <w:rFonts w:hint="default" w:ascii="Arial Narrow" w:hAnsi="Arial Narrow" w:cs="Arial Narrow"/>
          <w:sz w:val="24"/>
          <w:szCs w:val="24"/>
          <w:lang w:val="id-ID"/>
        </w:rPr>
        <w:t xml:space="preserve">pengurusan administrasi pensertifikatan Tanah oleh pihak </w:t>
      </w:r>
      <w:r>
        <w:rPr>
          <w:rFonts w:hint="default" w:ascii="Arial Narrow" w:hAnsi="Arial Narrow" w:cs="Arial Narrow"/>
          <w:sz w:val="24"/>
          <w:szCs w:val="24"/>
          <w:lang w:val="zh-CN"/>
        </w:rPr>
        <w:t>ATR/</w:t>
      </w:r>
      <w:r>
        <w:rPr>
          <w:rFonts w:hint="default" w:ascii="Arial Narrow" w:hAnsi="Arial Narrow" w:cs="Arial Narrow"/>
          <w:sz w:val="24"/>
          <w:szCs w:val="24"/>
          <w:lang w:val="id-ID"/>
        </w:rPr>
        <w:t>BPN</w:t>
      </w:r>
      <w:r>
        <w:rPr>
          <w:rFonts w:hint="default" w:ascii="Arial Narrow" w:hAnsi="Arial Narrow" w:cs="Arial Narrow"/>
          <w:sz w:val="24"/>
          <w:szCs w:val="24"/>
        </w:rPr>
        <w:t xml:space="preserve"> termasuk faktor keuangan daerah</w:t>
      </w:r>
      <w:r>
        <w:rPr>
          <w:rFonts w:hint="default" w:ascii="Arial Narrow" w:hAnsi="Arial Narrow" w:cs="Arial Narrow"/>
          <w:sz w:val="24"/>
          <w:szCs w:val="24"/>
          <w:lang w:val="id-ID"/>
        </w:rPr>
        <w:t xml:space="preserve">. Sehingga target terbitnya </w:t>
      </w:r>
      <w:r>
        <w:rPr>
          <w:rFonts w:hint="default" w:ascii="Arial Narrow" w:hAnsi="Arial Narrow" w:cs="Arial Narrow"/>
          <w:sz w:val="24"/>
          <w:szCs w:val="24"/>
        </w:rPr>
        <w:t>S</w:t>
      </w:r>
      <w:r>
        <w:rPr>
          <w:rFonts w:hint="default" w:ascii="Arial Narrow" w:hAnsi="Arial Narrow" w:cs="Arial Narrow"/>
          <w:sz w:val="24"/>
          <w:szCs w:val="24"/>
          <w:lang w:val="id-ID"/>
        </w:rPr>
        <w:t>ertifikat Tanah setiap tahunnya hampir tidak tercapai 100%</w:t>
      </w:r>
      <w:r>
        <w:rPr>
          <w:rFonts w:hint="default" w:ascii="Arial Narrow" w:hAnsi="Arial Narrow" w:cs="Arial Narrow"/>
          <w:sz w:val="24"/>
          <w:szCs w:val="24"/>
          <w:lang w:val="zh-CN"/>
        </w:rPr>
        <w:t xml:space="preserve"> kecuali pada tahun 2019 yang mencapai 200%.</w:t>
      </w:r>
    </w:p>
    <w:p>
      <w:pPr>
        <w:pStyle w:val="37"/>
        <w:numPr>
          <w:ilvl w:val="6"/>
          <w:numId w:val="12"/>
        </w:numPr>
        <w:tabs>
          <w:tab w:val="left" w:pos="0"/>
          <w:tab w:val="clear" w:pos="5400"/>
        </w:tabs>
        <w:spacing w:line="360" w:lineRule="auto"/>
        <w:ind w:left="709" w:hanging="425"/>
        <w:jc w:val="both"/>
        <w:rPr>
          <w:rFonts w:hint="default" w:ascii="Arial Narrow" w:hAnsi="Arial Narrow" w:cs="Arial Narrow"/>
          <w:sz w:val="24"/>
          <w:szCs w:val="24"/>
          <w:highlight w:val="none"/>
          <w:lang w:val="id-ID"/>
        </w:rPr>
      </w:pPr>
      <w:r>
        <w:rPr>
          <w:rFonts w:hint="default" w:ascii="Arial Narrow" w:hAnsi="Arial Narrow" w:cs="Arial Narrow"/>
          <w:sz w:val="24"/>
          <w:szCs w:val="24"/>
          <w:highlight w:val="none"/>
          <w:lang w:val="id-ID"/>
        </w:rPr>
        <w:t>Belum optimalnya pengamanan aset dari sisi fisik.</w:t>
      </w:r>
    </w:p>
    <w:p>
      <w:pPr>
        <w:pStyle w:val="37"/>
        <w:tabs>
          <w:tab w:val="left" w:pos="0"/>
        </w:tabs>
        <w:spacing w:line="360" w:lineRule="auto"/>
        <w:ind w:left="709"/>
        <w:jc w:val="both"/>
        <w:rPr>
          <w:rFonts w:hint="default" w:ascii="Arial Narrow" w:hAnsi="Arial Narrow" w:cs="Arial Narrow"/>
          <w:sz w:val="24"/>
          <w:szCs w:val="24"/>
        </w:rPr>
      </w:pPr>
      <w:r>
        <w:rPr>
          <w:rFonts w:hint="default" w:ascii="Arial Narrow" w:hAnsi="Arial Narrow" w:cs="Arial Narrow"/>
          <w:sz w:val="24"/>
          <w:szCs w:val="24"/>
          <w:highlight w:val="none"/>
          <w:lang w:val="id-ID"/>
        </w:rPr>
        <w:t>Pengamanan Aset bertujuan untuk menghindari penyerobotan penggunaan Aset oleh pihak lain. Yang dimaksud pengamanan fisik aset adalah memasang pagar batas, melakukan penjagaan serta memasang tanda kepemilikan untuk Tanah (dapat berupa plang Tanah) dan Bangunan (dapat berupa label Bangunan). Minimnya tingkat pengamanan dapat berakibat penggunaan tanpa izin oleh pihak lain atau masyarakat sekitar Tanah/Bangunan, sehingga permasalahan ini harus dapat diselesaikan pada tahun-tahu</w:t>
      </w:r>
      <w:r>
        <w:rPr>
          <w:rFonts w:hint="default" w:ascii="Arial Narrow" w:hAnsi="Arial Narrow" w:cs="Arial Narrow"/>
          <w:sz w:val="24"/>
          <w:szCs w:val="24"/>
          <w:lang w:val="id-ID"/>
        </w:rPr>
        <w:t>n mendatang.</w:t>
      </w:r>
      <w:r>
        <w:rPr>
          <w:rFonts w:hint="default" w:ascii="Arial Narrow" w:hAnsi="Arial Narrow" w:cs="Arial Narrow"/>
          <w:sz w:val="24"/>
          <w:szCs w:val="24"/>
        </w:rPr>
        <w:t xml:space="preserve"> </w:t>
      </w:r>
      <w:r>
        <w:rPr>
          <w:rFonts w:hint="default" w:ascii="Arial Narrow" w:hAnsi="Arial Narrow" w:cs="Arial Narrow"/>
          <w:sz w:val="24"/>
          <w:szCs w:val="24"/>
          <w:lang w:val="id-ID"/>
        </w:rPr>
        <w:t xml:space="preserve">Terbatasnya anggaran yang ditetapkan setiap tahunnya menjadi faktor penghambat untuk merealisasikan </w:t>
      </w:r>
      <w:r>
        <w:rPr>
          <w:rFonts w:hint="default" w:ascii="Arial Narrow" w:hAnsi="Arial Narrow" w:cs="Arial Narrow"/>
          <w:sz w:val="24"/>
          <w:szCs w:val="24"/>
        </w:rPr>
        <w:t xml:space="preserve">penyelesaian pengamanan aset milik Pemerintah Provinsi </w:t>
      </w:r>
      <w:r>
        <w:rPr>
          <w:rFonts w:hint="default" w:ascii="Arial Narrow" w:hAnsi="Arial Narrow" w:cs="Arial Narrow"/>
          <w:sz w:val="24"/>
          <w:szCs w:val="24"/>
          <w:lang w:val="zh-CN"/>
        </w:rPr>
        <w:t>Sumatera Barat</w:t>
      </w:r>
      <w:r>
        <w:rPr>
          <w:rFonts w:hint="default" w:ascii="Arial Narrow" w:hAnsi="Arial Narrow" w:cs="Arial Narrow"/>
          <w:sz w:val="24"/>
          <w:szCs w:val="24"/>
        </w:rPr>
        <w:t xml:space="preserve"> dengan keterbatasan anggaran maka target yang ditetapkan juga terbatas</w:t>
      </w:r>
      <w:r>
        <w:rPr>
          <w:rFonts w:hint="default" w:ascii="Arial Narrow" w:hAnsi="Arial Narrow" w:cs="Arial Narrow"/>
          <w:sz w:val="24"/>
          <w:szCs w:val="24"/>
          <w:lang w:val="id-ID"/>
        </w:rPr>
        <w:t>.</w:t>
      </w:r>
    </w:p>
    <w:p>
      <w:pPr>
        <w:autoSpaceDE w:val="0"/>
        <w:autoSpaceDN w:val="0"/>
        <w:adjustRightInd w:val="0"/>
        <w:spacing w:after="120"/>
        <w:jc w:val="center"/>
        <w:rPr>
          <w:rFonts w:hint="default" w:ascii="Arial Narrow" w:hAnsi="Arial Narrow" w:cs="Arial Narrow"/>
          <w:b/>
          <w:bCs/>
          <w:color w:val="000000" w:themeColor="text1"/>
          <w:sz w:val="24"/>
          <w:szCs w:val="24"/>
          <w:highlight w:val="none"/>
        </w:rPr>
      </w:pPr>
      <w:r>
        <w:rPr>
          <w:rFonts w:hint="default" w:ascii="Arial Narrow" w:hAnsi="Arial Narrow" w:cs="Arial Narrow"/>
          <w:b/>
          <w:bCs/>
          <w:color w:val="000000" w:themeColor="text1"/>
          <w:sz w:val="24"/>
          <w:szCs w:val="24"/>
          <w:highlight w:val="none"/>
          <w:lang w:val="id-ID"/>
        </w:rPr>
        <w:t>BAB I</w:t>
      </w:r>
      <w:r>
        <w:rPr>
          <w:rFonts w:hint="default" w:ascii="Arial Narrow" w:hAnsi="Arial Narrow" w:cs="Arial Narrow"/>
          <w:b/>
          <w:bCs/>
          <w:color w:val="000000" w:themeColor="text1"/>
          <w:sz w:val="24"/>
          <w:szCs w:val="24"/>
          <w:highlight w:val="none"/>
        </w:rPr>
        <w:t>I</w:t>
      </w:r>
    </w:p>
    <w:p>
      <w:pPr>
        <w:autoSpaceDE w:val="0"/>
        <w:autoSpaceDN w:val="0"/>
        <w:adjustRightInd w:val="0"/>
        <w:spacing w:after="120"/>
        <w:jc w:val="center"/>
        <w:rPr>
          <w:rFonts w:hint="default" w:ascii="Arial Narrow" w:hAnsi="Arial Narrow" w:cs="Arial Narrow"/>
          <w:b/>
          <w:bCs/>
          <w:color w:val="000000" w:themeColor="text1"/>
          <w:sz w:val="24"/>
          <w:szCs w:val="24"/>
          <w:highlight w:val="none"/>
        </w:rPr>
      </w:pPr>
      <w:r>
        <w:rPr>
          <w:rFonts w:hint="default" w:ascii="Arial Narrow" w:hAnsi="Arial Narrow" w:cs="Arial Narrow"/>
          <w:b/>
          <w:bCs/>
          <w:color w:val="000000" w:themeColor="text1"/>
          <w:sz w:val="24"/>
          <w:szCs w:val="24"/>
          <w:highlight w:val="none"/>
          <w:lang w:val="id-ID"/>
        </w:rPr>
        <w:t>P</w:t>
      </w:r>
      <w:r>
        <w:rPr>
          <w:rFonts w:hint="default" w:ascii="Arial Narrow" w:hAnsi="Arial Narrow" w:cs="Arial Narrow"/>
          <w:b/>
          <w:bCs/>
          <w:color w:val="000000" w:themeColor="text1"/>
          <w:sz w:val="24"/>
          <w:szCs w:val="24"/>
          <w:highlight w:val="none"/>
        </w:rPr>
        <w:t>ERENCANAAN KINERJA</w:t>
      </w:r>
    </w:p>
    <w:p>
      <w:pPr>
        <w:autoSpaceDE w:val="0"/>
        <w:autoSpaceDN w:val="0"/>
        <w:adjustRightInd w:val="0"/>
        <w:spacing w:after="120"/>
        <w:jc w:val="center"/>
        <w:rPr>
          <w:rFonts w:hint="default" w:ascii="Arial Narrow" w:hAnsi="Arial Narrow" w:cs="Arial Narrow"/>
          <w:b/>
          <w:bCs/>
          <w:color w:val="000000" w:themeColor="text1"/>
          <w:sz w:val="24"/>
          <w:szCs w:val="24"/>
          <w:highlight w:val="yellow"/>
        </w:rPr>
      </w:pPr>
    </w:p>
    <w:p>
      <w:pPr>
        <w:pStyle w:val="37"/>
        <w:spacing w:after="360" w:line="360" w:lineRule="auto"/>
        <w:ind w:left="0" w:firstLine="720"/>
        <w:contextualSpacing w:val="0"/>
        <w:jc w:val="both"/>
        <w:rPr>
          <w:rFonts w:hint="default" w:ascii="Arial Narrow" w:hAnsi="Arial Narrow" w:cs="Arial Narrow"/>
          <w:b/>
          <w:sz w:val="24"/>
          <w:szCs w:val="24"/>
        </w:rPr>
      </w:pPr>
      <w:r>
        <w:rPr>
          <w:rFonts w:hint="default" w:ascii="Arial Narrow" w:hAnsi="Arial Narrow" w:eastAsia="Arial Unicode MS" w:cs="Arial Narrow"/>
          <w:sz w:val="24"/>
          <w:szCs w:val="24"/>
          <w:highlight w:val="none"/>
        </w:rPr>
        <w:t>Untuk pencapaian rencana</w:t>
      </w:r>
      <w:r>
        <w:rPr>
          <w:rFonts w:hint="default" w:ascii="Arial Narrow" w:hAnsi="Arial Narrow" w:eastAsia="Arial Unicode MS" w:cs="Arial Narrow"/>
          <w:sz w:val="24"/>
          <w:szCs w:val="24"/>
          <w:highlight w:val="none"/>
          <w:lang w:val="id-ID"/>
        </w:rPr>
        <w:t xml:space="preserve"> kinerja </w:t>
      </w:r>
      <w:r>
        <w:rPr>
          <w:rFonts w:hint="default" w:ascii="Arial Narrow" w:hAnsi="Arial Narrow" w:cs="Arial Narrow"/>
          <w:color w:val="000000"/>
          <w:sz w:val="24"/>
          <w:szCs w:val="24"/>
          <w:highlight w:val="none"/>
        </w:rPr>
        <w:t>Biro Administrasi Pengadaan dan Pengelolaan Barang Milik Daerah</w:t>
      </w:r>
      <w:r>
        <w:rPr>
          <w:rFonts w:hint="default" w:ascii="Arial Narrow" w:hAnsi="Arial Narrow" w:eastAsia="Arial Unicode MS" w:cs="Arial Narrow"/>
          <w:sz w:val="24"/>
          <w:szCs w:val="24"/>
          <w:highlight w:val="none"/>
          <w:lang w:val="id-ID"/>
        </w:rPr>
        <w:t xml:space="preserve"> Tahun 201</w:t>
      </w:r>
      <w:r>
        <w:rPr>
          <w:rFonts w:hint="default" w:ascii="Arial Narrow" w:hAnsi="Arial Narrow" w:eastAsia="Arial Unicode MS" w:cs="Arial Narrow"/>
          <w:sz w:val="24"/>
          <w:szCs w:val="24"/>
          <w:highlight w:val="none"/>
          <w:lang w:val="zh-CN"/>
        </w:rPr>
        <w:t>9</w:t>
      </w:r>
      <w:r>
        <w:rPr>
          <w:rFonts w:hint="default" w:ascii="Arial Narrow" w:hAnsi="Arial Narrow" w:eastAsia="Arial Unicode MS" w:cs="Arial Narrow"/>
          <w:sz w:val="24"/>
          <w:szCs w:val="24"/>
          <w:highlight w:val="none"/>
          <w:lang w:val="id-ID"/>
        </w:rPr>
        <w:t xml:space="preserve"> </w:t>
      </w:r>
      <w:r>
        <w:rPr>
          <w:rFonts w:hint="default" w:ascii="Arial Narrow" w:hAnsi="Arial Narrow" w:eastAsia="Arial Unicode MS" w:cs="Arial Narrow"/>
          <w:sz w:val="24"/>
          <w:szCs w:val="24"/>
          <w:highlight w:val="none"/>
        </w:rPr>
        <w:t>yang sebelumnya 5 (lima) sasaran strategis dan 9 (Sembilan) indicator kinerja diadakan perobahan Perjanjian Kinerja Biro Administrasi Pengadaan dan Pengelolaan Barang Milik Daerah oleh karena perlunya peningkatan tata kelola organisasi dengan 2 indikator kinerja yang hendak dicapai maka pada tahun 201</w:t>
      </w:r>
      <w:r>
        <w:rPr>
          <w:rFonts w:hint="default" w:ascii="Arial Narrow" w:hAnsi="Arial Narrow" w:eastAsia="Arial Unicode MS" w:cs="Arial Narrow"/>
          <w:sz w:val="24"/>
          <w:szCs w:val="24"/>
          <w:highlight w:val="none"/>
          <w:lang w:val="zh-CN"/>
        </w:rPr>
        <w:t>9</w:t>
      </w:r>
      <w:r>
        <w:rPr>
          <w:rFonts w:hint="default" w:ascii="Arial Narrow" w:hAnsi="Arial Narrow" w:eastAsia="Arial Unicode MS" w:cs="Arial Narrow"/>
          <w:sz w:val="24"/>
          <w:szCs w:val="24"/>
          <w:highlight w:val="none"/>
        </w:rPr>
        <w:t xml:space="preserve"> setelah perubah</w:t>
      </w:r>
      <w:r>
        <w:rPr>
          <w:rFonts w:hint="default" w:ascii="Arial Narrow" w:hAnsi="Arial Narrow" w:eastAsia="Arial Unicode MS" w:cs="Arial Narrow"/>
          <w:sz w:val="24"/>
          <w:szCs w:val="24"/>
        </w:rPr>
        <w:t xml:space="preserve">an perjanjian kinerja maka terdapat 2 (dua) sasaran strategis dan </w:t>
      </w:r>
      <w:r>
        <w:rPr>
          <w:rFonts w:hint="default" w:ascii="Arial Narrow" w:hAnsi="Arial Narrow" w:eastAsia="Arial Unicode MS" w:cs="Arial Narrow"/>
          <w:sz w:val="24"/>
          <w:szCs w:val="24"/>
          <w:lang w:val="zh-CN"/>
        </w:rPr>
        <w:t>2</w:t>
      </w:r>
      <w:r>
        <w:rPr>
          <w:rFonts w:hint="default" w:ascii="Arial Narrow" w:hAnsi="Arial Narrow" w:eastAsia="Arial Unicode MS" w:cs="Arial Narrow"/>
          <w:sz w:val="24"/>
          <w:szCs w:val="24"/>
        </w:rPr>
        <w:t xml:space="preserve"> (</w:t>
      </w:r>
      <w:r>
        <w:rPr>
          <w:rFonts w:hint="default" w:ascii="Arial Narrow" w:hAnsi="Arial Narrow" w:eastAsia="Arial Unicode MS" w:cs="Arial Narrow"/>
          <w:sz w:val="24"/>
          <w:szCs w:val="24"/>
          <w:lang w:val="zh-CN"/>
        </w:rPr>
        <w:t>dua</w:t>
      </w:r>
      <w:r>
        <w:rPr>
          <w:rFonts w:hint="default" w:ascii="Arial Narrow" w:hAnsi="Arial Narrow" w:eastAsia="Arial Unicode MS" w:cs="Arial Narrow"/>
          <w:sz w:val="24"/>
          <w:szCs w:val="24"/>
        </w:rPr>
        <w:t>) indicator kinerja yang telah dituangkan didalam perjanjian kinerja Biro</w:t>
      </w:r>
      <w:r>
        <w:rPr>
          <w:rFonts w:hint="default" w:ascii="Arial Narrow" w:hAnsi="Arial Narrow" w:cs="Arial Narrow"/>
          <w:color w:val="000000"/>
          <w:sz w:val="24"/>
          <w:szCs w:val="24"/>
        </w:rPr>
        <w:t xml:space="preserve"> Administrasi Pengadaan dan Pengelolaan Barang Milik Daerah. Adapun pencapai </w:t>
      </w:r>
      <w:r>
        <w:rPr>
          <w:rFonts w:hint="default" w:ascii="Arial Narrow" w:hAnsi="Arial Narrow" w:eastAsia="Arial Unicode MS" w:cs="Arial Narrow"/>
          <w:sz w:val="24"/>
          <w:szCs w:val="24"/>
          <w:lang w:val="id-ID"/>
        </w:rPr>
        <w:t xml:space="preserve"> target indikator kinerja sasaran strategis dimaksud adalah sebagaimana disajikan pada tabel </w:t>
      </w:r>
      <w:r>
        <w:rPr>
          <w:rFonts w:hint="default" w:ascii="Arial Narrow" w:hAnsi="Arial Narrow" w:eastAsia="Arial Unicode MS" w:cs="Arial Narrow"/>
          <w:sz w:val="24"/>
          <w:szCs w:val="24"/>
        </w:rPr>
        <w:t>dibawah ini :</w:t>
      </w:r>
    </w:p>
    <w:p>
      <w:pPr>
        <w:pStyle w:val="37"/>
        <w:spacing w:after="360" w:line="240" w:lineRule="auto"/>
        <w:ind w:left="0" w:firstLine="720"/>
        <w:contextualSpacing w:val="0"/>
        <w:jc w:val="center"/>
        <w:rPr>
          <w:rFonts w:hint="default" w:ascii="Arial Narrow" w:hAnsi="Arial Narrow" w:eastAsia="Arial Unicode MS" w:cs="Arial Narrow"/>
          <w:sz w:val="24"/>
          <w:szCs w:val="24"/>
        </w:rPr>
      </w:pPr>
      <w:r>
        <w:rPr>
          <w:rFonts w:hint="default" w:ascii="Arial Narrow" w:hAnsi="Arial Narrow" w:cs="Arial Narrow"/>
          <w:b/>
          <w:sz w:val="24"/>
          <w:szCs w:val="24"/>
        </w:rPr>
        <w:t>PERJANJIAN KINERJA BIRO ADMINISTRASI PENGADAAN DAN PENGELOLAAN BARANG MILIK DAERAH</w:t>
      </w:r>
    </w:p>
    <w:tbl>
      <w:tblPr>
        <w:tblStyle w:val="18"/>
        <w:tblW w:w="9030" w:type="dxa"/>
        <w:tblInd w:w="9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7"/>
        <w:gridCol w:w="2215"/>
        <w:gridCol w:w="390"/>
        <w:gridCol w:w="2162"/>
        <w:gridCol w:w="1068"/>
        <w:gridCol w:w="525"/>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577" w:type="dxa"/>
            <w:shd w:val="clear" w:color="auto" w:fill="auto"/>
            <w:vAlign w:val="center"/>
          </w:tcPr>
          <w:p>
            <w:pPr>
              <w:spacing w:after="0" w:line="240" w:lineRule="auto"/>
              <w:jc w:val="center"/>
              <w:rPr>
                <w:rFonts w:hint="default" w:ascii="Arial Narrow" w:hAnsi="Arial Narrow" w:eastAsia="Times New Roman" w:cs="Arial Narrow"/>
                <w:b/>
                <w:bCs/>
                <w:color w:val="000000"/>
                <w:sz w:val="20"/>
                <w:szCs w:val="20"/>
                <w:lang w:val="id-ID" w:eastAsia="id-ID"/>
              </w:rPr>
            </w:pPr>
            <w:r>
              <w:rPr>
                <w:rFonts w:hint="default" w:ascii="Arial Narrow" w:hAnsi="Arial Narrow" w:eastAsia="Times New Roman" w:cs="Arial Narrow"/>
                <w:b/>
                <w:bCs/>
                <w:color w:val="000000"/>
                <w:sz w:val="20"/>
                <w:szCs w:val="20"/>
                <w:lang w:val="id-ID" w:eastAsia="id-ID"/>
              </w:rPr>
              <w:t>NO</w:t>
            </w:r>
          </w:p>
        </w:tc>
        <w:tc>
          <w:tcPr>
            <w:tcW w:w="2215" w:type="dxa"/>
            <w:shd w:val="clear" w:color="auto" w:fill="auto"/>
            <w:vAlign w:val="center"/>
          </w:tcPr>
          <w:p>
            <w:pPr>
              <w:spacing w:after="0" w:line="240" w:lineRule="auto"/>
              <w:jc w:val="center"/>
              <w:rPr>
                <w:rFonts w:hint="default" w:ascii="Arial Narrow" w:hAnsi="Arial Narrow" w:eastAsia="Times New Roman" w:cs="Arial Narrow"/>
                <w:b/>
                <w:bCs/>
                <w:color w:val="000000"/>
                <w:sz w:val="20"/>
                <w:szCs w:val="20"/>
                <w:lang w:val="id-ID" w:eastAsia="id-ID"/>
              </w:rPr>
            </w:pPr>
            <w:r>
              <w:rPr>
                <w:rFonts w:hint="default" w:ascii="Arial Narrow" w:hAnsi="Arial Narrow" w:eastAsia="Times New Roman" w:cs="Arial Narrow"/>
                <w:b/>
                <w:bCs/>
                <w:color w:val="000000"/>
                <w:sz w:val="20"/>
                <w:szCs w:val="20"/>
                <w:lang w:val="id-ID" w:eastAsia="id-ID"/>
              </w:rPr>
              <w:t>SASARAN STRATEGIS</w:t>
            </w:r>
          </w:p>
        </w:tc>
        <w:tc>
          <w:tcPr>
            <w:tcW w:w="2552" w:type="dxa"/>
            <w:gridSpan w:val="2"/>
            <w:shd w:val="clear" w:color="auto" w:fill="auto"/>
            <w:vAlign w:val="center"/>
          </w:tcPr>
          <w:p>
            <w:pPr>
              <w:spacing w:after="0" w:line="240" w:lineRule="auto"/>
              <w:jc w:val="center"/>
              <w:rPr>
                <w:rFonts w:hint="default" w:ascii="Arial Narrow" w:hAnsi="Arial Narrow" w:eastAsia="Times New Roman" w:cs="Arial Narrow"/>
                <w:b/>
                <w:bCs/>
                <w:color w:val="000000"/>
                <w:sz w:val="20"/>
                <w:szCs w:val="20"/>
                <w:lang w:val="id-ID" w:eastAsia="id-ID"/>
              </w:rPr>
            </w:pPr>
            <w:r>
              <w:rPr>
                <w:rFonts w:hint="default" w:ascii="Arial Narrow" w:hAnsi="Arial Narrow" w:eastAsia="Times New Roman" w:cs="Arial Narrow"/>
                <w:b/>
                <w:bCs/>
                <w:color w:val="000000"/>
                <w:sz w:val="20"/>
                <w:szCs w:val="20"/>
                <w:lang w:val="id-ID" w:eastAsia="id-ID"/>
              </w:rPr>
              <w:t>INDIKATOR KINERJA</w:t>
            </w:r>
          </w:p>
        </w:tc>
        <w:tc>
          <w:tcPr>
            <w:tcW w:w="1068" w:type="dxa"/>
            <w:shd w:val="clear" w:color="auto" w:fill="auto"/>
            <w:vAlign w:val="center"/>
          </w:tcPr>
          <w:p>
            <w:pPr>
              <w:spacing w:after="0" w:line="240" w:lineRule="auto"/>
              <w:jc w:val="center"/>
              <w:rPr>
                <w:rFonts w:hint="default" w:ascii="Arial Narrow" w:hAnsi="Arial Narrow" w:eastAsia="Times New Roman" w:cs="Arial Narrow"/>
                <w:b/>
                <w:bCs/>
                <w:color w:val="000000"/>
                <w:sz w:val="20"/>
                <w:szCs w:val="20"/>
                <w:lang w:val="id-ID" w:eastAsia="id-ID"/>
              </w:rPr>
            </w:pPr>
            <w:r>
              <w:rPr>
                <w:rFonts w:hint="default" w:ascii="Arial Narrow" w:hAnsi="Arial Narrow" w:eastAsia="Times New Roman" w:cs="Arial Narrow"/>
                <w:b/>
                <w:bCs/>
                <w:color w:val="000000"/>
                <w:sz w:val="20"/>
                <w:szCs w:val="20"/>
                <w:lang w:val="id-ID" w:eastAsia="id-ID"/>
              </w:rPr>
              <w:t>TARGET</w:t>
            </w:r>
          </w:p>
        </w:tc>
        <w:tc>
          <w:tcPr>
            <w:tcW w:w="2618" w:type="dxa"/>
            <w:gridSpan w:val="2"/>
            <w:shd w:val="clear" w:color="auto" w:fill="auto"/>
            <w:vAlign w:val="center"/>
          </w:tcPr>
          <w:p>
            <w:pPr>
              <w:spacing w:after="0" w:line="240" w:lineRule="auto"/>
              <w:jc w:val="center"/>
              <w:rPr>
                <w:rFonts w:hint="default" w:ascii="Arial Narrow" w:hAnsi="Arial Narrow" w:eastAsia="Times New Roman" w:cs="Arial Narrow"/>
                <w:b/>
                <w:bCs/>
                <w:color w:val="000000"/>
                <w:sz w:val="20"/>
                <w:szCs w:val="20"/>
                <w:lang w:eastAsia="id-ID"/>
              </w:rPr>
            </w:pPr>
            <w:r>
              <w:rPr>
                <w:rFonts w:hint="default" w:ascii="Arial Narrow" w:hAnsi="Arial Narrow" w:eastAsia="Times New Roman" w:cs="Arial Narrow"/>
                <w:b/>
                <w:bCs/>
                <w:color w:val="000000"/>
                <w:sz w:val="20"/>
                <w:szCs w:val="20"/>
                <w:lang w:val="id-ID" w:eastAsia="id-ID"/>
              </w:rPr>
              <w:t>PROGRAM</w:t>
            </w:r>
            <w:r>
              <w:rPr>
                <w:rFonts w:hint="default" w:ascii="Arial Narrow" w:hAnsi="Arial Narrow" w:eastAsia="Times New Roman" w:cs="Arial Narrow"/>
                <w:b/>
                <w:bCs/>
                <w:color w:val="000000"/>
                <w:sz w:val="20"/>
                <w:szCs w:val="20"/>
                <w:lang w:eastAsia="id-ID"/>
              </w:rPr>
              <w:t>/KEGIATAN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577" w:type="dxa"/>
            <w:shd w:val="clear" w:color="000000" w:fill="BFBFBF"/>
            <w:vAlign w:val="center"/>
          </w:tcPr>
          <w:p>
            <w:pPr>
              <w:spacing w:after="0" w:line="240" w:lineRule="auto"/>
              <w:jc w:val="center"/>
              <w:rPr>
                <w:rFonts w:hint="default" w:ascii="Arial Narrow" w:hAnsi="Arial Narrow" w:eastAsia="Times New Roman" w:cs="Arial Narrow"/>
                <w:b/>
                <w:bCs/>
                <w:color w:val="000000"/>
                <w:sz w:val="20"/>
                <w:szCs w:val="20"/>
                <w:lang w:val="id-ID" w:eastAsia="id-ID"/>
              </w:rPr>
            </w:pPr>
            <w:r>
              <w:rPr>
                <w:rFonts w:hint="default" w:ascii="Arial Narrow" w:hAnsi="Arial Narrow" w:eastAsia="Times New Roman" w:cs="Arial Narrow"/>
                <w:b/>
                <w:bCs/>
                <w:color w:val="000000"/>
                <w:sz w:val="20"/>
                <w:szCs w:val="20"/>
                <w:lang w:val="id-ID" w:eastAsia="id-ID"/>
              </w:rPr>
              <w:t>1</w:t>
            </w:r>
          </w:p>
        </w:tc>
        <w:tc>
          <w:tcPr>
            <w:tcW w:w="2215" w:type="dxa"/>
            <w:shd w:val="clear" w:color="000000" w:fill="BFBFBF"/>
            <w:vAlign w:val="center"/>
          </w:tcPr>
          <w:p>
            <w:pPr>
              <w:spacing w:after="0" w:line="240" w:lineRule="auto"/>
              <w:jc w:val="center"/>
              <w:rPr>
                <w:rFonts w:hint="default" w:ascii="Arial Narrow" w:hAnsi="Arial Narrow" w:eastAsia="Times New Roman" w:cs="Arial Narrow"/>
                <w:b/>
                <w:bCs/>
                <w:color w:val="000000"/>
                <w:sz w:val="20"/>
                <w:szCs w:val="20"/>
                <w:lang w:val="id-ID" w:eastAsia="id-ID"/>
              </w:rPr>
            </w:pPr>
            <w:r>
              <w:rPr>
                <w:rFonts w:hint="default" w:ascii="Arial Narrow" w:hAnsi="Arial Narrow" w:eastAsia="Times New Roman" w:cs="Arial Narrow"/>
                <w:b/>
                <w:bCs/>
                <w:color w:val="000000"/>
                <w:sz w:val="20"/>
                <w:szCs w:val="20"/>
                <w:lang w:val="id-ID" w:eastAsia="id-ID"/>
              </w:rPr>
              <w:t>2</w:t>
            </w:r>
          </w:p>
        </w:tc>
        <w:tc>
          <w:tcPr>
            <w:tcW w:w="2552" w:type="dxa"/>
            <w:gridSpan w:val="2"/>
            <w:shd w:val="clear" w:color="000000" w:fill="BFBFBF"/>
            <w:vAlign w:val="center"/>
          </w:tcPr>
          <w:p>
            <w:pPr>
              <w:spacing w:after="0" w:line="240" w:lineRule="auto"/>
              <w:jc w:val="center"/>
              <w:rPr>
                <w:rFonts w:hint="default" w:ascii="Arial Narrow" w:hAnsi="Arial Narrow" w:eastAsia="Times New Roman" w:cs="Arial Narrow"/>
                <w:b/>
                <w:bCs/>
                <w:color w:val="000000"/>
                <w:sz w:val="20"/>
                <w:szCs w:val="20"/>
                <w:lang w:val="id-ID" w:eastAsia="id-ID"/>
              </w:rPr>
            </w:pPr>
            <w:r>
              <w:rPr>
                <w:rFonts w:hint="default" w:ascii="Arial Narrow" w:hAnsi="Arial Narrow" w:eastAsia="Times New Roman" w:cs="Arial Narrow"/>
                <w:b/>
                <w:bCs/>
                <w:color w:val="000000"/>
                <w:sz w:val="20"/>
                <w:szCs w:val="20"/>
                <w:lang w:val="id-ID" w:eastAsia="id-ID"/>
              </w:rPr>
              <w:t>3</w:t>
            </w:r>
          </w:p>
        </w:tc>
        <w:tc>
          <w:tcPr>
            <w:tcW w:w="1068" w:type="dxa"/>
            <w:shd w:val="clear" w:color="000000" w:fill="BFBFBF"/>
            <w:vAlign w:val="center"/>
          </w:tcPr>
          <w:p>
            <w:pPr>
              <w:spacing w:after="0" w:line="240" w:lineRule="auto"/>
              <w:jc w:val="center"/>
              <w:rPr>
                <w:rFonts w:hint="default" w:ascii="Arial Narrow" w:hAnsi="Arial Narrow" w:eastAsia="Times New Roman" w:cs="Arial Narrow"/>
                <w:b/>
                <w:bCs/>
                <w:color w:val="000000"/>
                <w:sz w:val="20"/>
                <w:szCs w:val="20"/>
                <w:lang w:val="id-ID" w:eastAsia="id-ID"/>
              </w:rPr>
            </w:pPr>
            <w:r>
              <w:rPr>
                <w:rFonts w:hint="default" w:ascii="Arial Narrow" w:hAnsi="Arial Narrow" w:eastAsia="Times New Roman" w:cs="Arial Narrow"/>
                <w:b/>
                <w:bCs/>
                <w:color w:val="000000"/>
                <w:sz w:val="20"/>
                <w:szCs w:val="20"/>
                <w:lang w:val="id-ID" w:eastAsia="id-ID"/>
              </w:rPr>
              <w:t>4</w:t>
            </w:r>
          </w:p>
        </w:tc>
        <w:tc>
          <w:tcPr>
            <w:tcW w:w="2618" w:type="dxa"/>
            <w:gridSpan w:val="2"/>
            <w:shd w:val="clear" w:color="000000" w:fill="BFBFBF"/>
          </w:tcPr>
          <w:p>
            <w:pPr>
              <w:spacing w:after="0" w:line="240" w:lineRule="auto"/>
              <w:jc w:val="center"/>
              <w:rPr>
                <w:rFonts w:hint="default" w:ascii="Arial Narrow" w:hAnsi="Arial Narrow" w:eastAsia="Times New Roman" w:cs="Arial Narrow"/>
                <w:b/>
                <w:bCs/>
                <w:color w:val="000000"/>
                <w:sz w:val="20"/>
                <w:szCs w:val="20"/>
                <w:lang w:val="id-ID" w:eastAsia="id-ID"/>
              </w:rPr>
            </w:pPr>
            <w:r>
              <w:rPr>
                <w:rFonts w:hint="default" w:ascii="Arial Narrow" w:hAnsi="Arial Narrow" w:eastAsia="Times New Roman" w:cs="Arial Narrow"/>
                <w:b/>
                <w:bCs/>
                <w:color w:val="000000"/>
                <w:sz w:val="20"/>
                <w:szCs w:val="20"/>
                <w:lang w:val="id-ID" w:eastAsia="id-ID"/>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6" w:hRule="atLeast"/>
        </w:trPr>
        <w:tc>
          <w:tcPr>
            <w:tcW w:w="577" w:type="dxa"/>
            <w:shd w:val="clear" w:color="auto" w:fill="auto"/>
          </w:tcPr>
          <w:p>
            <w:pPr>
              <w:spacing w:after="0" w:line="240" w:lineRule="auto"/>
              <w:jc w:val="center"/>
              <w:rPr>
                <w:rFonts w:hint="default" w:ascii="Arial Narrow" w:hAnsi="Arial Narrow" w:eastAsia="Times New Roman" w:cs="Arial Narrow"/>
                <w:color w:val="000000"/>
                <w:sz w:val="20"/>
                <w:szCs w:val="20"/>
                <w:lang w:eastAsia="id-ID"/>
              </w:rPr>
            </w:pPr>
            <w:r>
              <w:rPr>
                <w:rFonts w:hint="default" w:ascii="Arial Narrow" w:hAnsi="Arial Narrow" w:eastAsia="Times New Roman" w:cs="Arial Narrow"/>
                <w:color w:val="000000"/>
                <w:sz w:val="20"/>
                <w:szCs w:val="20"/>
                <w:lang w:val="id-ID" w:eastAsia="id-ID"/>
              </w:rPr>
              <w:t>1</w:t>
            </w:r>
            <w:r>
              <w:rPr>
                <w:rFonts w:hint="default" w:ascii="Arial Narrow" w:hAnsi="Arial Narrow" w:eastAsia="Times New Roman" w:cs="Arial Narrow"/>
                <w:color w:val="000000"/>
                <w:sz w:val="20"/>
                <w:szCs w:val="20"/>
                <w:lang w:eastAsia="id-ID"/>
              </w:rPr>
              <w:t>.</w:t>
            </w:r>
          </w:p>
          <w:p>
            <w:pPr>
              <w:jc w:val="center"/>
              <w:rPr>
                <w:rFonts w:hint="default" w:ascii="Arial Narrow" w:hAnsi="Arial Narrow" w:eastAsia="Times New Roman" w:cs="Arial Narrow"/>
                <w:color w:val="000000"/>
                <w:sz w:val="20"/>
                <w:szCs w:val="20"/>
                <w:lang w:val="id-ID" w:eastAsia="id-ID"/>
              </w:rPr>
            </w:pPr>
            <w:r>
              <w:rPr>
                <w:rFonts w:hint="default" w:ascii="Arial Narrow" w:hAnsi="Arial Narrow" w:eastAsia="Times New Roman" w:cs="Arial Narrow"/>
                <w:color w:val="000000"/>
                <w:sz w:val="20"/>
                <w:szCs w:val="20"/>
                <w:lang w:val="id-ID" w:eastAsia="id-ID"/>
              </w:rPr>
              <w:t> </w:t>
            </w:r>
          </w:p>
        </w:tc>
        <w:tc>
          <w:tcPr>
            <w:tcW w:w="2215" w:type="dxa"/>
            <w:shd w:val="clear" w:color="auto" w:fill="auto"/>
          </w:tcPr>
          <w:p>
            <w:pPr>
              <w:spacing w:after="0" w:line="240" w:lineRule="auto"/>
              <w:rPr>
                <w:rFonts w:hint="default" w:ascii="Arial Narrow" w:hAnsi="Arial Narrow" w:eastAsia="Times New Roman" w:cs="Arial Narrow"/>
                <w:color w:val="000000"/>
                <w:sz w:val="20"/>
                <w:szCs w:val="20"/>
                <w:lang w:eastAsia="id-ID"/>
              </w:rPr>
            </w:pPr>
            <w:r>
              <w:rPr>
                <w:rFonts w:hint="default" w:ascii="Arial Narrow" w:hAnsi="Arial Narrow" w:eastAsia="Times New Roman" w:cs="Arial Narrow"/>
                <w:color w:val="000000"/>
                <w:sz w:val="20"/>
                <w:szCs w:val="20"/>
                <w:lang w:eastAsia="id-ID"/>
              </w:rPr>
              <w:t>Tertib Pengelolaan Barang Milik Daerah</w:t>
            </w:r>
          </w:p>
        </w:tc>
        <w:tc>
          <w:tcPr>
            <w:tcW w:w="390" w:type="dxa"/>
            <w:shd w:val="clear" w:color="auto" w:fill="auto"/>
          </w:tcPr>
          <w:p>
            <w:pPr>
              <w:jc w:val="center"/>
              <w:rPr>
                <w:rFonts w:hint="default" w:ascii="Arial Narrow" w:hAnsi="Arial Narrow" w:eastAsia="Times New Roman" w:cs="Arial Narrow"/>
                <w:color w:val="000000"/>
                <w:sz w:val="20"/>
                <w:szCs w:val="20"/>
                <w:lang w:val="id-ID" w:eastAsia="id-ID"/>
              </w:rPr>
            </w:pPr>
          </w:p>
        </w:tc>
        <w:tc>
          <w:tcPr>
            <w:tcW w:w="2162" w:type="dxa"/>
            <w:shd w:val="clear" w:color="auto" w:fill="auto"/>
          </w:tcPr>
          <w:p>
            <w:pPr>
              <w:spacing w:after="0" w:line="240" w:lineRule="auto"/>
              <w:rPr>
                <w:rFonts w:hint="default" w:ascii="Arial Narrow" w:hAnsi="Arial Narrow" w:eastAsia="Times New Roman" w:cs="Arial Narrow"/>
                <w:color w:val="000000"/>
                <w:sz w:val="20"/>
                <w:szCs w:val="20"/>
                <w:lang w:eastAsia="id-ID"/>
              </w:rPr>
            </w:pPr>
            <w:r>
              <w:rPr>
                <w:rFonts w:hint="default" w:ascii="Arial Narrow" w:hAnsi="Arial Narrow" w:eastAsia="Times New Roman" w:cs="Arial Narrow"/>
                <w:color w:val="000000"/>
                <w:sz w:val="20"/>
                <w:szCs w:val="20"/>
                <w:lang w:eastAsia="id-ID"/>
              </w:rPr>
              <w:t>Persentase Akurasi Barang Milik Daerah</w:t>
            </w:r>
          </w:p>
        </w:tc>
        <w:tc>
          <w:tcPr>
            <w:tcW w:w="1068" w:type="dxa"/>
            <w:shd w:val="clear" w:color="auto" w:fill="auto"/>
          </w:tcPr>
          <w:p>
            <w:pPr>
              <w:spacing w:after="0" w:line="240" w:lineRule="auto"/>
              <w:jc w:val="center"/>
              <w:rPr>
                <w:rFonts w:hint="default" w:ascii="Arial Narrow" w:hAnsi="Arial Narrow" w:eastAsia="Times New Roman" w:cs="Arial Narrow"/>
                <w:color w:val="000000"/>
                <w:sz w:val="20"/>
                <w:szCs w:val="20"/>
                <w:lang w:eastAsia="id-ID"/>
              </w:rPr>
            </w:pPr>
          </w:p>
          <w:p>
            <w:pPr>
              <w:spacing w:after="0" w:line="240" w:lineRule="auto"/>
              <w:jc w:val="center"/>
              <w:rPr>
                <w:rFonts w:hint="default" w:ascii="Arial Narrow" w:hAnsi="Arial Narrow" w:eastAsia="Times New Roman" w:cs="Arial Narrow"/>
                <w:color w:val="000000"/>
                <w:sz w:val="20"/>
                <w:szCs w:val="20"/>
                <w:lang w:eastAsia="id-ID"/>
              </w:rPr>
            </w:pPr>
          </w:p>
          <w:p>
            <w:pPr>
              <w:spacing w:after="0" w:line="240" w:lineRule="auto"/>
              <w:jc w:val="center"/>
              <w:rPr>
                <w:rFonts w:hint="default" w:ascii="Arial Narrow" w:hAnsi="Arial Narrow" w:eastAsia="Times New Roman" w:cs="Arial Narrow"/>
                <w:color w:val="000000"/>
                <w:sz w:val="20"/>
                <w:szCs w:val="20"/>
                <w:lang w:eastAsia="id-ID"/>
              </w:rPr>
            </w:pPr>
            <w:r>
              <w:rPr>
                <w:rFonts w:hint="default" w:ascii="Arial Narrow" w:hAnsi="Arial Narrow" w:eastAsia="Times New Roman" w:cs="Arial Narrow"/>
                <w:color w:val="000000"/>
                <w:sz w:val="20"/>
                <w:szCs w:val="20"/>
                <w:lang w:eastAsia="id-ID"/>
              </w:rPr>
              <w:t>8</w:t>
            </w:r>
            <w:r>
              <w:rPr>
                <w:rFonts w:hint="default" w:ascii="Arial Narrow" w:hAnsi="Arial Narrow" w:eastAsia="Times New Roman" w:cs="Arial Narrow"/>
                <w:color w:val="000000"/>
                <w:sz w:val="20"/>
                <w:szCs w:val="20"/>
                <w:lang w:val="zh-CN" w:eastAsia="id-ID"/>
              </w:rPr>
              <w:t>5</w:t>
            </w:r>
            <w:r>
              <w:rPr>
                <w:rFonts w:hint="default" w:ascii="Arial Narrow" w:hAnsi="Arial Narrow" w:eastAsia="Times New Roman" w:cs="Arial Narrow"/>
                <w:color w:val="000000"/>
                <w:sz w:val="20"/>
                <w:szCs w:val="20"/>
                <w:lang w:eastAsia="id-ID"/>
              </w:rPr>
              <w:t>%</w:t>
            </w:r>
          </w:p>
          <w:p>
            <w:pPr>
              <w:jc w:val="center"/>
              <w:rPr>
                <w:rFonts w:hint="default" w:ascii="Arial Narrow" w:hAnsi="Arial Narrow" w:eastAsia="Times New Roman" w:cs="Arial Narrow"/>
                <w:color w:val="000000"/>
                <w:sz w:val="20"/>
                <w:szCs w:val="20"/>
                <w:lang w:eastAsia="id-ID"/>
              </w:rPr>
            </w:pPr>
            <w:r>
              <w:rPr>
                <w:rFonts w:hint="default" w:ascii="Arial Narrow" w:hAnsi="Arial Narrow" w:eastAsia="Times New Roman" w:cs="Arial Narrow"/>
                <w:color w:val="000000"/>
                <w:sz w:val="20"/>
                <w:szCs w:val="20"/>
                <w:lang w:val="id-ID" w:eastAsia="id-ID"/>
              </w:rPr>
              <w:t> </w:t>
            </w:r>
          </w:p>
        </w:tc>
        <w:tc>
          <w:tcPr>
            <w:tcW w:w="525" w:type="dxa"/>
            <w:shd w:val="clear" w:color="auto" w:fill="auto"/>
            <w:vAlign w:val="top"/>
          </w:tcPr>
          <w:p>
            <w:pPr>
              <w:spacing w:after="0" w:line="240" w:lineRule="auto"/>
              <w:jc w:val="center"/>
              <w:rPr>
                <w:rFonts w:hint="default" w:ascii="Arial Narrow" w:hAnsi="Arial Narrow" w:eastAsia="Times New Roman" w:cs="Arial Narrow"/>
                <w:bCs/>
                <w:color w:val="000000"/>
                <w:sz w:val="20"/>
                <w:szCs w:val="20"/>
                <w:lang w:val="id-ID" w:eastAsia="id-ID" w:bidi="ar-SA"/>
              </w:rPr>
            </w:pPr>
            <w:r>
              <w:rPr>
                <w:rFonts w:hint="default" w:ascii="Arial Narrow" w:hAnsi="Arial Narrow" w:eastAsia="Times New Roman" w:cs="Arial Narrow"/>
                <w:b/>
                <w:bCs w:val="0"/>
                <w:color w:val="000000"/>
                <w:sz w:val="20"/>
                <w:szCs w:val="20"/>
                <w:lang w:eastAsia="id-ID"/>
              </w:rPr>
              <w:t>I.</w:t>
            </w:r>
          </w:p>
        </w:tc>
        <w:tc>
          <w:tcPr>
            <w:tcW w:w="2093" w:type="dxa"/>
            <w:shd w:val="clear" w:color="auto" w:fill="auto"/>
            <w:vAlign w:val="top"/>
          </w:tcPr>
          <w:p>
            <w:pPr>
              <w:spacing w:after="0" w:line="240" w:lineRule="auto"/>
              <w:rPr>
                <w:rFonts w:hint="default" w:ascii="Arial Narrow" w:hAnsi="Arial Narrow" w:eastAsia="Times New Roman" w:cs="Arial Narrow"/>
                <w:color w:val="000000"/>
                <w:sz w:val="20"/>
                <w:szCs w:val="20"/>
                <w:lang w:val="en-US" w:eastAsia="id-ID" w:bidi="ar-SA"/>
              </w:rPr>
            </w:pPr>
            <w:r>
              <w:rPr>
                <w:rFonts w:hint="default" w:ascii="Arial Narrow" w:hAnsi="Arial Narrow" w:eastAsia="Times New Roman" w:cs="Arial Narrow"/>
                <w:b/>
                <w:bCs/>
                <w:color w:val="000000"/>
                <w:sz w:val="20"/>
                <w:szCs w:val="20"/>
                <w:lang w:eastAsia="id-ID"/>
              </w:rPr>
              <w:t>Program Peningkatan Manajemen Penyelenggaraan Pemerintah Daerah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trPr>
        <w:tc>
          <w:tcPr>
            <w:tcW w:w="577" w:type="dxa"/>
            <w:shd w:val="clear" w:color="auto" w:fill="auto"/>
          </w:tcPr>
          <w:p>
            <w:pPr>
              <w:spacing w:after="0" w:line="240" w:lineRule="auto"/>
              <w:jc w:val="center"/>
              <w:rPr>
                <w:rFonts w:hint="default" w:ascii="Arial Narrow" w:hAnsi="Arial Narrow" w:eastAsia="Times New Roman" w:cs="Arial Narrow"/>
                <w:color w:val="000000"/>
                <w:sz w:val="20"/>
                <w:szCs w:val="20"/>
                <w:lang w:val="id-ID" w:eastAsia="id-ID"/>
              </w:rPr>
            </w:pPr>
          </w:p>
        </w:tc>
        <w:tc>
          <w:tcPr>
            <w:tcW w:w="2215" w:type="dxa"/>
            <w:shd w:val="clear" w:color="auto" w:fill="auto"/>
          </w:tcPr>
          <w:p>
            <w:pPr>
              <w:spacing w:after="0" w:line="240" w:lineRule="auto"/>
              <w:rPr>
                <w:rFonts w:hint="default" w:ascii="Arial Narrow" w:hAnsi="Arial Narrow" w:eastAsia="Times New Roman" w:cs="Arial Narrow"/>
                <w:color w:val="000000"/>
                <w:sz w:val="20"/>
                <w:szCs w:val="20"/>
                <w:lang w:eastAsia="id-ID"/>
              </w:rPr>
            </w:pPr>
          </w:p>
        </w:tc>
        <w:tc>
          <w:tcPr>
            <w:tcW w:w="390" w:type="dxa"/>
            <w:shd w:val="clear" w:color="auto" w:fill="auto"/>
          </w:tcPr>
          <w:p>
            <w:pPr>
              <w:jc w:val="center"/>
              <w:rPr>
                <w:rFonts w:hint="default" w:ascii="Arial Narrow" w:hAnsi="Arial Narrow" w:eastAsia="Times New Roman" w:cs="Arial Narrow"/>
                <w:color w:val="000000"/>
                <w:sz w:val="20"/>
                <w:szCs w:val="20"/>
                <w:lang w:val="id-ID" w:eastAsia="id-ID"/>
              </w:rPr>
            </w:pPr>
          </w:p>
        </w:tc>
        <w:tc>
          <w:tcPr>
            <w:tcW w:w="2162" w:type="dxa"/>
            <w:shd w:val="clear" w:color="auto" w:fill="auto"/>
          </w:tcPr>
          <w:p>
            <w:pPr>
              <w:spacing w:after="0" w:line="240" w:lineRule="auto"/>
              <w:rPr>
                <w:rFonts w:hint="default" w:ascii="Arial Narrow" w:hAnsi="Arial Narrow" w:eastAsia="Times New Roman" w:cs="Arial Narrow"/>
                <w:color w:val="000000"/>
                <w:sz w:val="20"/>
                <w:szCs w:val="20"/>
                <w:lang w:eastAsia="id-ID"/>
              </w:rPr>
            </w:pPr>
          </w:p>
        </w:tc>
        <w:tc>
          <w:tcPr>
            <w:tcW w:w="1068" w:type="dxa"/>
            <w:shd w:val="clear" w:color="auto" w:fill="auto"/>
          </w:tcPr>
          <w:p>
            <w:pPr>
              <w:spacing w:after="0" w:line="240" w:lineRule="auto"/>
              <w:jc w:val="center"/>
              <w:rPr>
                <w:rFonts w:hint="default" w:ascii="Arial Narrow" w:hAnsi="Arial Narrow" w:eastAsia="Times New Roman" w:cs="Arial Narrow"/>
                <w:color w:val="000000"/>
                <w:sz w:val="20"/>
                <w:szCs w:val="20"/>
                <w:lang w:eastAsia="id-ID"/>
              </w:rPr>
            </w:pPr>
          </w:p>
        </w:tc>
        <w:tc>
          <w:tcPr>
            <w:tcW w:w="525" w:type="dxa"/>
            <w:shd w:val="clear" w:color="auto" w:fill="auto"/>
            <w:vAlign w:val="top"/>
          </w:tcPr>
          <w:p>
            <w:pPr>
              <w:spacing w:after="0" w:line="240" w:lineRule="auto"/>
              <w:jc w:val="center"/>
              <w:rPr>
                <w:rFonts w:hint="default" w:ascii="Arial Narrow" w:hAnsi="Arial Narrow" w:eastAsia="Times New Roman" w:cs="Arial Narrow"/>
                <w:b w:val="0"/>
                <w:bCs/>
                <w:color w:val="000000"/>
                <w:sz w:val="20"/>
                <w:szCs w:val="20"/>
                <w:lang w:val="en-US" w:eastAsia="id-ID" w:bidi="ar-SA"/>
              </w:rPr>
            </w:pPr>
            <w:r>
              <w:rPr>
                <w:rFonts w:hint="default" w:ascii="Arial Narrow" w:hAnsi="Arial Narrow" w:eastAsia="Times New Roman" w:cs="Arial Narrow"/>
                <w:b w:val="0"/>
                <w:bCs/>
                <w:color w:val="000000"/>
                <w:sz w:val="20"/>
                <w:szCs w:val="20"/>
                <w:lang w:val="zh-CN" w:eastAsia="id-ID"/>
              </w:rPr>
              <w:t>1</w:t>
            </w:r>
            <w:r>
              <w:rPr>
                <w:rFonts w:hint="default" w:ascii="Arial Narrow" w:hAnsi="Arial Narrow" w:eastAsia="Times New Roman" w:cs="Arial Narrow"/>
                <w:b w:val="0"/>
                <w:bCs/>
                <w:color w:val="000000"/>
                <w:sz w:val="20"/>
                <w:szCs w:val="20"/>
                <w:lang w:eastAsia="id-ID"/>
              </w:rPr>
              <w:t>.</w:t>
            </w:r>
          </w:p>
        </w:tc>
        <w:tc>
          <w:tcPr>
            <w:tcW w:w="2093" w:type="dxa"/>
            <w:shd w:val="clear" w:color="auto" w:fill="auto"/>
            <w:vAlign w:val="top"/>
          </w:tcPr>
          <w:p>
            <w:pPr>
              <w:spacing w:after="0" w:line="240" w:lineRule="auto"/>
              <w:rPr>
                <w:rFonts w:hint="default" w:ascii="Arial Narrow" w:hAnsi="Arial Narrow" w:eastAsia="Times New Roman" w:cs="Arial Narrow"/>
                <w:b w:val="0"/>
                <w:bCs w:val="0"/>
                <w:color w:val="000000"/>
                <w:sz w:val="20"/>
                <w:szCs w:val="20"/>
                <w:lang w:val="en-US" w:eastAsia="id-ID" w:bidi="ar-SA"/>
              </w:rPr>
            </w:pPr>
            <w:r>
              <w:rPr>
                <w:rFonts w:hint="default" w:ascii="Arial Narrow" w:hAnsi="Arial Narrow" w:eastAsia="Times New Roman" w:cs="Arial Narrow"/>
                <w:b w:val="0"/>
                <w:bCs w:val="0"/>
                <w:color w:val="000000"/>
                <w:sz w:val="20"/>
                <w:szCs w:val="20"/>
                <w:lang w:eastAsia="id-ID"/>
              </w:rPr>
              <w:t>Rekonsiliasi dan Inventarisasi Aset SKPD Provinsi Sumatera Barat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trPr>
        <w:tc>
          <w:tcPr>
            <w:tcW w:w="577" w:type="dxa"/>
            <w:shd w:val="clear" w:color="auto" w:fill="auto"/>
          </w:tcPr>
          <w:p>
            <w:pPr>
              <w:spacing w:after="0" w:line="240" w:lineRule="auto"/>
              <w:jc w:val="center"/>
              <w:rPr>
                <w:rFonts w:hint="default" w:ascii="Arial Narrow" w:hAnsi="Arial Narrow" w:eastAsia="Times New Roman" w:cs="Arial Narrow"/>
                <w:color w:val="000000"/>
                <w:sz w:val="20"/>
                <w:szCs w:val="20"/>
                <w:lang w:val="id-ID" w:eastAsia="id-ID"/>
              </w:rPr>
            </w:pPr>
          </w:p>
        </w:tc>
        <w:tc>
          <w:tcPr>
            <w:tcW w:w="2215" w:type="dxa"/>
            <w:shd w:val="clear" w:color="auto" w:fill="auto"/>
          </w:tcPr>
          <w:p>
            <w:pPr>
              <w:spacing w:after="0" w:line="240" w:lineRule="auto"/>
              <w:rPr>
                <w:rFonts w:hint="default" w:ascii="Arial Narrow" w:hAnsi="Arial Narrow" w:eastAsia="Times New Roman" w:cs="Arial Narrow"/>
                <w:color w:val="000000"/>
                <w:sz w:val="20"/>
                <w:szCs w:val="20"/>
                <w:lang w:eastAsia="id-ID"/>
              </w:rPr>
            </w:pPr>
          </w:p>
        </w:tc>
        <w:tc>
          <w:tcPr>
            <w:tcW w:w="390" w:type="dxa"/>
            <w:shd w:val="clear" w:color="auto" w:fill="auto"/>
          </w:tcPr>
          <w:p>
            <w:pPr>
              <w:jc w:val="center"/>
              <w:rPr>
                <w:rFonts w:hint="default" w:ascii="Arial Narrow" w:hAnsi="Arial Narrow" w:eastAsia="Times New Roman" w:cs="Arial Narrow"/>
                <w:color w:val="000000"/>
                <w:sz w:val="20"/>
                <w:szCs w:val="20"/>
                <w:lang w:val="id-ID" w:eastAsia="id-ID"/>
              </w:rPr>
            </w:pPr>
          </w:p>
        </w:tc>
        <w:tc>
          <w:tcPr>
            <w:tcW w:w="2162" w:type="dxa"/>
            <w:shd w:val="clear" w:color="auto" w:fill="auto"/>
          </w:tcPr>
          <w:p>
            <w:pPr>
              <w:spacing w:after="0" w:line="240" w:lineRule="auto"/>
              <w:rPr>
                <w:rFonts w:hint="default" w:ascii="Arial Narrow" w:hAnsi="Arial Narrow" w:eastAsia="Times New Roman" w:cs="Arial Narrow"/>
                <w:color w:val="000000"/>
                <w:sz w:val="20"/>
                <w:szCs w:val="20"/>
                <w:lang w:eastAsia="id-ID"/>
              </w:rPr>
            </w:pPr>
          </w:p>
        </w:tc>
        <w:tc>
          <w:tcPr>
            <w:tcW w:w="1068" w:type="dxa"/>
            <w:shd w:val="clear" w:color="auto" w:fill="auto"/>
          </w:tcPr>
          <w:p>
            <w:pPr>
              <w:spacing w:after="0" w:line="240" w:lineRule="auto"/>
              <w:jc w:val="center"/>
              <w:rPr>
                <w:rFonts w:hint="default" w:ascii="Arial Narrow" w:hAnsi="Arial Narrow" w:eastAsia="Times New Roman" w:cs="Arial Narrow"/>
                <w:color w:val="000000"/>
                <w:sz w:val="20"/>
                <w:szCs w:val="20"/>
                <w:lang w:eastAsia="id-ID"/>
              </w:rPr>
            </w:pPr>
          </w:p>
        </w:tc>
        <w:tc>
          <w:tcPr>
            <w:tcW w:w="525" w:type="dxa"/>
            <w:shd w:val="clear" w:color="auto" w:fill="auto"/>
            <w:vAlign w:val="top"/>
          </w:tcPr>
          <w:p>
            <w:pPr>
              <w:spacing w:after="0" w:line="240" w:lineRule="auto"/>
              <w:jc w:val="center"/>
              <w:rPr>
                <w:rFonts w:hint="default" w:ascii="Arial Narrow" w:hAnsi="Arial Narrow" w:eastAsia="Times New Roman" w:cs="Arial Narrow"/>
                <w:color w:val="000000"/>
                <w:sz w:val="20"/>
                <w:szCs w:val="20"/>
                <w:lang w:val="en-US" w:eastAsia="id-ID" w:bidi="ar-SA"/>
              </w:rPr>
            </w:pPr>
            <w:r>
              <w:rPr>
                <w:rFonts w:hint="default" w:ascii="Arial Narrow" w:hAnsi="Arial Narrow" w:eastAsia="Times New Roman" w:cs="Arial Narrow"/>
                <w:color w:val="000000"/>
                <w:sz w:val="20"/>
                <w:szCs w:val="20"/>
                <w:lang w:val="zh-CN" w:eastAsia="id-ID"/>
              </w:rPr>
              <w:t>2</w:t>
            </w:r>
            <w:r>
              <w:rPr>
                <w:rFonts w:hint="default" w:ascii="Arial Narrow" w:hAnsi="Arial Narrow" w:eastAsia="Times New Roman" w:cs="Arial Narrow"/>
                <w:color w:val="000000"/>
                <w:sz w:val="20"/>
                <w:szCs w:val="20"/>
                <w:lang w:eastAsia="id-ID"/>
              </w:rPr>
              <w:t>.</w:t>
            </w:r>
          </w:p>
        </w:tc>
        <w:tc>
          <w:tcPr>
            <w:tcW w:w="2093" w:type="dxa"/>
            <w:shd w:val="clear" w:color="auto" w:fill="auto"/>
            <w:vAlign w:val="top"/>
          </w:tcPr>
          <w:p>
            <w:pPr>
              <w:spacing w:after="0" w:line="240" w:lineRule="auto"/>
              <w:rPr>
                <w:rFonts w:hint="default" w:ascii="Arial Narrow" w:hAnsi="Arial Narrow" w:eastAsia="Times New Roman" w:cs="Arial Narrow"/>
                <w:color w:val="000000"/>
                <w:sz w:val="20"/>
                <w:szCs w:val="20"/>
                <w:lang w:val="en-US" w:eastAsia="id-ID" w:bidi="ar-SA"/>
              </w:rPr>
            </w:pPr>
            <w:r>
              <w:rPr>
                <w:rFonts w:hint="default" w:ascii="Arial Narrow" w:hAnsi="Arial Narrow" w:eastAsia="Times New Roman" w:cs="Arial Narrow"/>
                <w:color w:val="000000"/>
                <w:sz w:val="20"/>
                <w:szCs w:val="20"/>
                <w:lang w:eastAsia="id-ID"/>
              </w:rPr>
              <w:t>Penilaian Aset Daerah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577" w:type="dxa"/>
            <w:shd w:val="clear" w:color="auto" w:fill="auto"/>
          </w:tcPr>
          <w:p>
            <w:pPr>
              <w:spacing w:after="0" w:line="240" w:lineRule="auto"/>
              <w:jc w:val="center"/>
              <w:rPr>
                <w:rFonts w:hint="default" w:ascii="Arial Narrow" w:hAnsi="Arial Narrow" w:eastAsia="Times New Roman" w:cs="Arial Narrow"/>
                <w:color w:val="000000"/>
                <w:sz w:val="20"/>
                <w:szCs w:val="20"/>
                <w:lang w:val="id-ID" w:eastAsia="id-ID"/>
              </w:rPr>
            </w:pPr>
          </w:p>
        </w:tc>
        <w:tc>
          <w:tcPr>
            <w:tcW w:w="2215" w:type="dxa"/>
            <w:shd w:val="clear" w:color="auto" w:fill="auto"/>
          </w:tcPr>
          <w:p>
            <w:pPr>
              <w:spacing w:after="0" w:line="240" w:lineRule="auto"/>
              <w:rPr>
                <w:rFonts w:hint="default" w:ascii="Arial Narrow" w:hAnsi="Arial Narrow" w:eastAsia="Times New Roman" w:cs="Arial Narrow"/>
                <w:color w:val="000000"/>
                <w:sz w:val="20"/>
                <w:szCs w:val="20"/>
                <w:lang w:eastAsia="id-ID"/>
              </w:rPr>
            </w:pPr>
          </w:p>
        </w:tc>
        <w:tc>
          <w:tcPr>
            <w:tcW w:w="390" w:type="dxa"/>
            <w:shd w:val="clear" w:color="auto" w:fill="auto"/>
          </w:tcPr>
          <w:p>
            <w:pPr>
              <w:spacing w:after="0" w:line="240" w:lineRule="auto"/>
              <w:jc w:val="center"/>
              <w:rPr>
                <w:rFonts w:hint="default" w:ascii="Arial Narrow" w:hAnsi="Arial Narrow" w:eastAsia="Times New Roman" w:cs="Arial Narrow"/>
                <w:color w:val="000000"/>
                <w:sz w:val="20"/>
                <w:szCs w:val="20"/>
                <w:lang w:val="id-ID" w:eastAsia="id-ID"/>
              </w:rPr>
            </w:pPr>
          </w:p>
        </w:tc>
        <w:tc>
          <w:tcPr>
            <w:tcW w:w="2162" w:type="dxa"/>
            <w:shd w:val="clear" w:color="auto" w:fill="auto"/>
          </w:tcPr>
          <w:p>
            <w:pPr>
              <w:spacing w:after="0" w:line="240" w:lineRule="auto"/>
              <w:rPr>
                <w:rFonts w:hint="default" w:ascii="Arial Narrow" w:hAnsi="Arial Narrow" w:eastAsia="Times New Roman" w:cs="Arial Narrow"/>
                <w:color w:val="000000"/>
                <w:sz w:val="20"/>
                <w:szCs w:val="20"/>
                <w:lang w:eastAsia="id-ID"/>
              </w:rPr>
            </w:pPr>
          </w:p>
        </w:tc>
        <w:tc>
          <w:tcPr>
            <w:tcW w:w="1068" w:type="dxa"/>
            <w:shd w:val="clear" w:color="auto" w:fill="auto"/>
          </w:tcPr>
          <w:p>
            <w:pPr>
              <w:spacing w:after="0" w:line="240" w:lineRule="auto"/>
              <w:jc w:val="center"/>
              <w:rPr>
                <w:rFonts w:hint="default" w:ascii="Arial Narrow" w:hAnsi="Arial Narrow" w:eastAsia="Times New Roman" w:cs="Arial Narrow"/>
                <w:color w:val="000000"/>
                <w:sz w:val="20"/>
                <w:szCs w:val="20"/>
                <w:lang w:val="id-ID" w:eastAsia="id-ID"/>
              </w:rPr>
            </w:pPr>
          </w:p>
        </w:tc>
        <w:tc>
          <w:tcPr>
            <w:tcW w:w="525" w:type="dxa"/>
            <w:shd w:val="clear" w:color="auto" w:fill="auto"/>
            <w:vAlign w:val="top"/>
          </w:tcPr>
          <w:p>
            <w:pPr>
              <w:spacing w:after="0" w:line="240" w:lineRule="auto"/>
              <w:jc w:val="center"/>
              <w:rPr>
                <w:rFonts w:hint="default" w:ascii="Arial Narrow" w:hAnsi="Arial Narrow" w:eastAsia="Times New Roman" w:cs="Arial Narrow"/>
                <w:color w:val="000000"/>
                <w:sz w:val="20"/>
                <w:szCs w:val="20"/>
                <w:lang w:val="en-US" w:eastAsia="id-ID" w:bidi="ar-SA"/>
              </w:rPr>
            </w:pPr>
            <w:r>
              <w:rPr>
                <w:rFonts w:hint="default" w:ascii="Arial Narrow" w:hAnsi="Arial Narrow" w:eastAsia="Times New Roman" w:cs="Arial Narrow"/>
                <w:color w:val="000000"/>
                <w:sz w:val="20"/>
                <w:szCs w:val="20"/>
                <w:lang w:val="zh-CN" w:eastAsia="id-ID"/>
              </w:rPr>
              <w:t>3</w:t>
            </w:r>
            <w:r>
              <w:rPr>
                <w:rFonts w:hint="default" w:ascii="Arial Narrow" w:hAnsi="Arial Narrow" w:eastAsia="Times New Roman" w:cs="Arial Narrow"/>
                <w:color w:val="000000"/>
                <w:sz w:val="20"/>
                <w:szCs w:val="20"/>
                <w:lang w:eastAsia="id-ID"/>
              </w:rPr>
              <w:t>.</w:t>
            </w:r>
          </w:p>
        </w:tc>
        <w:tc>
          <w:tcPr>
            <w:tcW w:w="2093" w:type="dxa"/>
            <w:shd w:val="clear" w:color="auto" w:fill="auto"/>
            <w:vAlign w:val="top"/>
          </w:tcPr>
          <w:p>
            <w:pPr>
              <w:spacing w:after="0" w:line="240" w:lineRule="auto"/>
              <w:rPr>
                <w:rFonts w:hint="default" w:ascii="Arial Narrow" w:hAnsi="Arial Narrow" w:eastAsia="Times New Roman" w:cs="Arial Narrow"/>
                <w:color w:val="000000"/>
                <w:sz w:val="20"/>
                <w:szCs w:val="20"/>
                <w:lang w:val="en-US" w:eastAsia="id-ID" w:bidi="ar-SA"/>
              </w:rPr>
            </w:pPr>
            <w:r>
              <w:rPr>
                <w:rFonts w:hint="default" w:ascii="Arial Narrow" w:hAnsi="Arial Narrow" w:eastAsia="Times New Roman" w:cs="Arial Narrow"/>
                <w:color w:val="000000"/>
                <w:sz w:val="20"/>
                <w:szCs w:val="20"/>
                <w:lang w:eastAsia="id-ID"/>
              </w:rPr>
              <w:t>Pengembangan Sistem Imformasi Barang Milik  Pemprov Sumbar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trPr>
        <w:tc>
          <w:tcPr>
            <w:tcW w:w="577" w:type="dxa"/>
            <w:shd w:val="clear" w:color="auto" w:fill="auto"/>
          </w:tcPr>
          <w:p>
            <w:pPr>
              <w:spacing w:after="0" w:line="240" w:lineRule="auto"/>
              <w:jc w:val="center"/>
              <w:rPr>
                <w:rFonts w:hint="default" w:ascii="Arial Narrow" w:hAnsi="Arial Narrow" w:eastAsia="Times New Roman" w:cs="Arial Narrow"/>
                <w:color w:val="000000"/>
                <w:sz w:val="20"/>
                <w:szCs w:val="20"/>
                <w:lang w:eastAsia="id-ID"/>
              </w:rPr>
            </w:pPr>
            <w:r>
              <w:rPr>
                <w:rFonts w:hint="default" w:ascii="Arial Narrow" w:hAnsi="Arial Narrow" w:eastAsia="Times New Roman" w:cs="Arial Narrow"/>
                <w:color w:val="000000"/>
                <w:sz w:val="20"/>
                <w:szCs w:val="20"/>
                <w:lang w:eastAsia="id-ID"/>
              </w:rPr>
              <w:t>2.</w:t>
            </w:r>
          </w:p>
        </w:tc>
        <w:tc>
          <w:tcPr>
            <w:tcW w:w="2215" w:type="dxa"/>
            <w:shd w:val="clear" w:color="auto" w:fill="auto"/>
          </w:tcPr>
          <w:p>
            <w:pPr>
              <w:spacing w:after="0" w:line="240" w:lineRule="auto"/>
              <w:rPr>
                <w:rFonts w:hint="default" w:ascii="Arial Narrow" w:hAnsi="Arial Narrow" w:eastAsia="Times New Roman" w:cs="Arial Narrow"/>
                <w:color w:val="000000"/>
                <w:sz w:val="20"/>
                <w:szCs w:val="20"/>
                <w:lang w:eastAsia="id-ID"/>
              </w:rPr>
            </w:pPr>
            <w:r>
              <w:rPr>
                <w:rFonts w:hint="default" w:ascii="Arial Narrow" w:hAnsi="Arial Narrow" w:eastAsia="Times New Roman" w:cs="Arial Narrow"/>
                <w:color w:val="000000"/>
                <w:sz w:val="20"/>
                <w:szCs w:val="20"/>
                <w:lang w:eastAsia="id-ID"/>
              </w:rPr>
              <w:t>Meningkatnya tata kelola Organisasi</w:t>
            </w:r>
          </w:p>
        </w:tc>
        <w:tc>
          <w:tcPr>
            <w:tcW w:w="390" w:type="dxa"/>
            <w:shd w:val="clear" w:color="auto" w:fill="auto"/>
          </w:tcPr>
          <w:p>
            <w:pPr>
              <w:spacing w:after="0" w:line="240" w:lineRule="auto"/>
              <w:jc w:val="center"/>
              <w:rPr>
                <w:rFonts w:hint="default" w:ascii="Arial Narrow" w:hAnsi="Arial Narrow" w:eastAsia="Times New Roman" w:cs="Arial Narrow"/>
                <w:color w:val="000000"/>
                <w:sz w:val="20"/>
                <w:szCs w:val="20"/>
                <w:lang w:eastAsia="id-ID"/>
              </w:rPr>
            </w:pPr>
          </w:p>
        </w:tc>
        <w:tc>
          <w:tcPr>
            <w:tcW w:w="2162" w:type="dxa"/>
            <w:shd w:val="clear" w:color="auto" w:fill="auto"/>
          </w:tcPr>
          <w:p>
            <w:pPr>
              <w:spacing w:after="0" w:line="240" w:lineRule="auto"/>
              <w:rPr>
                <w:rFonts w:hint="default" w:ascii="Arial Narrow" w:hAnsi="Arial Narrow" w:eastAsia="Times New Roman" w:cs="Arial Narrow"/>
                <w:color w:val="000000"/>
                <w:sz w:val="20"/>
                <w:szCs w:val="20"/>
                <w:lang w:eastAsia="id-ID"/>
              </w:rPr>
            </w:pPr>
            <w:r>
              <w:rPr>
                <w:rFonts w:hint="default" w:ascii="Arial Narrow" w:hAnsi="Arial Narrow" w:eastAsia="Times New Roman" w:cs="Arial Narrow"/>
                <w:color w:val="000000"/>
                <w:sz w:val="20"/>
                <w:szCs w:val="20"/>
                <w:lang w:eastAsia="id-ID"/>
              </w:rPr>
              <w:t>Nilai Evaluasi Akuntabilitas Kinerja</w:t>
            </w:r>
          </w:p>
        </w:tc>
        <w:tc>
          <w:tcPr>
            <w:tcW w:w="1068" w:type="dxa"/>
            <w:shd w:val="clear" w:color="auto" w:fill="auto"/>
          </w:tcPr>
          <w:p>
            <w:pPr>
              <w:spacing w:after="0" w:line="240" w:lineRule="auto"/>
              <w:jc w:val="center"/>
              <w:rPr>
                <w:rFonts w:hint="default" w:ascii="Arial Narrow" w:hAnsi="Arial Narrow" w:eastAsia="Times New Roman" w:cs="Arial Narrow"/>
                <w:color w:val="000000"/>
                <w:sz w:val="20"/>
                <w:szCs w:val="20"/>
                <w:lang w:eastAsia="id-ID"/>
              </w:rPr>
            </w:pPr>
          </w:p>
          <w:p>
            <w:pPr>
              <w:spacing w:after="0" w:line="240" w:lineRule="auto"/>
              <w:jc w:val="center"/>
              <w:rPr>
                <w:rFonts w:hint="default" w:ascii="Arial Narrow" w:hAnsi="Arial Narrow" w:eastAsia="Times New Roman" w:cs="Arial Narrow"/>
                <w:color w:val="000000"/>
                <w:sz w:val="20"/>
                <w:szCs w:val="20"/>
                <w:lang w:val="id-ID" w:eastAsia="id-ID"/>
              </w:rPr>
            </w:pPr>
            <w:r>
              <w:rPr>
                <w:rFonts w:hint="default" w:ascii="Arial Narrow" w:hAnsi="Arial Narrow" w:eastAsia="Times New Roman" w:cs="Arial Narrow"/>
                <w:color w:val="000000"/>
                <w:sz w:val="20"/>
                <w:szCs w:val="20"/>
                <w:lang w:eastAsia="id-ID"/>
              </w:rPr>
              <w:t>B</w:t>
            </w:r>
          </w:p>
        </w:tc>
        <w:tc>
          <w:tcPr>
            <w:tcW w:w="525" w:type="dxa"/>
            <w:vMerge w:val="restart"/>
            <w:shd w:val="clear" w:color="auto" w:fill="auto"/>
          </w:tcPr>
          <w:p>
            <w:pPr>
              <w:spacing w:after="0" w:line="240" w:lineRule="auto"/>
              <w:jc w:val="center"/>
              <w:rPr>
                <w:rFonts w:hint="default" w:ascii="Arial Narrow" w:hAnsi="Arial Narrow" w:eastAsia="Times New Roman" w:cs="Arial Narrow"/>
                <w:b/>
                <w:color w:val="000000"/>
                <w:sz w:val="20"/>
                <w:szCs w:val="20"/>
                <w:lang w:val="zh-CN" w:eastAsia="id-ID"/>
              </w:rPr>
            </w:pPr>
            <w:r>
              <w:rPr>
                <w:rFonts w:hint="default" w:ascii="Arial Narrow" w:hAnsi="Arial Narrow" w:eastAsia="Times New Roman" w:cs="Arial Narrow"/>
                <w:b/>
                <w:color w:val="000000"/>
                <w:sz w:val="20"/>
                <w:szCs w:val="20"/>
                <w:lang w:val="zh-CN" w:eastAsia="id-ID"/>
              </w:rPr>
              <w:t>II.</w:t>
            </w:r>
          </w:p>
        </w:tc>
        <w:tc>
          <w:tcPr>
            <w:tcW w:w="2093" w:type="dxa"/>
            <w:vMerge w:val="restart"/>
            <w:shd w:val="clear" w:color="auto" w:fill="auto"/>
          </w:tcPr>
          <w:p>
            <w:pPr>
              <w:spacing w:after="0" w:line="240" w:lineRule="auto"/>
              <w:rPr>
                <w:rFonts w:hint="default" w:ascii="Arial Narrow" w:hAnsi="Arial Narrow" w:eastAsia="Times New Roman" w:cs="Arial Narrow"/>
                <w:b/>
                <w:bCs/>
                <w:color w:val="000000"/>
                <w:sz w:val="20"/>
                <w:szCs w:val="20"/>
                <w:lang w:val="zh-CN" w:eastAsia="id-ID"/>
              </w:rPr>
            </w:pPr>
            <w:r>
              <w:rPr>
                <w:rFonts w:hint="default" w:ascii="Arial Narrow" w:hAnsi="Arial Narrow" w:eastAsia="Times New Roman" w:cs="Arial Narrow"/>
                <w:b/>
                <w:bCs/>
                <w:color w:val="000000"/>
                <w:sz w:val="20"/>
                <w:szCs w:val="20"/>
                <w:lang w:val="zh-CN" w:eastAsia="id-ID"/>
              </w:rPr>
              <w:t>Program Pelayanan Administrasi Perkantoran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577" w:type="dxa"/>
            <w:shd w:val="clear" w:color="auto" w:fill="auto"/>
          </w:tcPr>
          <w:p>
            <w:pPr>
              <w:spacing w:after="0" w:line="240" w:lineRule="auto"/>
              <w:jc w:val="center"/>
              <w:rPr>
                <w:rFonts w:hint="default" w:ascii="Arial Narrow" w:hAnsi="Arial Narrow" w:eastAsia="Times New Roman" w:cs="Arial Narrow"/>
                <w:color w:val="000000"/>
                <w:sz w:val="20"/>
                <w:szCs w:val="20"/>
                <w:lang w:eastAsia="id-ID"/>
              </w:rPr>
            </w:pPr>
          </w:p>
        </w:tc>
        <w:tc>
          <w:tcPr>
            <w:tcW w:w="2215" w:type="dxa"/>
            <w:shd w:val="clear" w:color="auto" w:fill="auto"/>
          </w:tcPr>
          <w:p>
            <w:pPr>
              <w:spacing w:after="0" w:line="240" w:lineRule="auto"/>
              <w:rPr>
                <w:rFonts w:hint="default" w:ascii="Arial Narrow" w:hAnsi="Arial Narrow" w:eastAsia="Times New Roman" w:cs="Arial Narrow"/>
                <w:color w:val="000000"/>
                <w:sz w:val="20"/>
                <w:szCs w:val="20"/>
                <w:lang w:val="id-ID" w:eastAsia="id-ID"/>
              </w:rPr>
            </w:pPr>
          </w:p>
        </w:tc>
        <w:tc>
          <w:tcPr>
            <w:tcW w:w="390" w:type="dxa"/>
            <w:shd w:val="clear" w:color="auto" w:fill="auto"/>
          </w:tcPr>
          <w:p>
            <w:pPr>
              <w:spacing w:after="0" w:line="240" w:lineRule="auto"/>
              <w:jc w:val="center"/>
              <w:rPr>
                <w:rFonts w:hint="default" w:ascii="Arial Narrow" w:hAnsi="Arial Narrow" w:eastAsia="Times New Roman" w:cs="Arial Narrow"/>
                <w:color w:val="000000"/>
                <w:sz w:val="20"/>
                <w:szCs w:val="20"/>
                <w:lang w:eastAsia="id-ID"/>
              </w:rPr>
            </w:pPr>
          </w:p>
        </w:tc>
        <w:tc>
          <w:tcPr>
            <w:tcW w:w="2162" w:type="dxa"/>
            <w:shd w:val="clear" w:color="auto" w:fill="auto"/>
          </w:tcPr>
          <w:p>
            <w:pPr>
              <w:spacing w:after="0" w:line="240" w:lineRule="auto"/>
              <w:rPr>
                <w:rFonts w:hint="default" w:ascii="Arial Narrow" w:hAnsi="Arial Narrow" w:eastAsia="Times New Roman" w:cs="Arial Narrow"/>
                <w:color w:val="000000"/>
                <w:sz w:val="20"/>
                <w:szCs w:val="20"/>
                <w:lang w:eastAsia="id-ID"/>
              </w:rPr>
            </w:pPr>
          </w:p>
        </w:tc>
        <w:tc>
          <w:tcPr>
            <w:tcW w:w="1068" w:type="dxa"/>
            <w:shd w:val="clear" w:color="auto" w:fill="auto"/>
          </w:tcPr>
          <w:p>
            <w:pPr>
              <w:spacing w:after="0" w:line="240" w:lineRule="auto"/>
              <w:jc w:val="center"/>
              <w:rPr>
                <w:rFonts w:hint="default" w:ascii="Arial Narrow" w:hAnsi="Arial Narrow" w:eastAsia="Times New Roman" w:cs="Arial Narrow"/>
                <w:color w:val="000000"/>
                <w:sz w:val="20"/>
                <w:szCs w:val="20"/>
                <w:lang w:eastAsia="id-ID"/>
              </w:rPr>
            </w:pPr>
          </w:p>
        </w:tc>
        <w:tc>
          <w:tcPr>
            <w:tcW w:w="525" w:type="dxa"/>
            <w:vMerge w:val="continue"/>
            <w:shd w:val="clear" w:color="auto" w:fill="auto"/>
          </w:tcPr>
          <w:p>
            <w:pPr>
              <w:spacing w:after="0" w:line="240" w:lineRule="auto"/>
              <w:jc w:val="center"/>
              <w:rPr>
                <w:rFonts w:hint="default" w:ascii="Arial Narrow" w:hAnsi="Arial Narrow" w:eastAsia="Times New Roman" w:cs="Arial Narrow"/>
                <w:color w:val="000000"/>
                <w:sz w:val="20"/>
                <w:szCs w:val="20"/>
                <w:lang w:eastAsia="id-ID"/>
              </w:rPr>
            </w:pPr>
          </w:p>
        </w:tc>
        <w:tc>
          <w:tcPr>
            <w:tcW w:w="2093" w:type="dxa"/>
            <w:vMerge w:val="continue"/>
            <w:shd w:val="clear" w:color="auto" w:fill="auto"/>
          </w:tcPr>
          <w:p>
            <w:pPr>
              <w:spacing w:after="0" w:line="240" w:lineRule="auto"/>
              <w:jc w:val="both"/>
              <w:rPr>
                <w:rFonts w:hint="default" w:ascii="Arial Narrow" w:hAnsi="Arial Narrow" w:eastAsia="Times New Roman" w:cs="Arial Narrow"/>
                <w:bCs/>
                <w:color w:val="000000"/>
                <w:sz w:val="20"/>
                <w:szCs w:val="20"/>
                <w:lang w:eastAsia="id-ID"/>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577" w:type="dxa"/>
            <w:shd w:val="clear" w:color="auto" w:fill="auto"/>
          </w:tcPr>
          <w:p>
            <w:pPr>
              <w:spacing w:after="0" w:line="240" w:lineRule="auto"/>
              <w:jc w:val="center"/>
              <w:rPr>
                <w:rFonts w:hint="default" w:ascii="Arial Narrow" w:hAnsi="Arial Narrow" w:eastAsia="Times New Roman" w:cs="Arial Narrow"/>
                <w:color w:val="000000"/>
                <w:sz w:val="20"/>
                <w:szCs w:val="20"/>
                <w:lang w:eastAsia="id-ID"/>
              </w:rPr>
            </w:pPr>
          </w:p>
        </w:tc>
        <w:tc>
          <w:tcPr>
            <w:tcW w:w="2215" w:type="dxa"/>
            <w:shd w:val="clear" w:color="auto" w:fill="auto"/>
          </w:tcPr>
          <w:p>
            <w:pPr>
              <w:spacing w:after="0" w:line="240" w:lineRule="auto"/>
              <w:rPr>
                <w:rFonts w:hint="default" w:ascii="Arial Narrow" w:hAnsi="Arial Narrow" w:eastAsia="Times New Roman" w:cs="Arial Narrow"/>
                <w:color w:val="000000"/>
                <w:sz w:val="20"/>
                <w:szCs w:val="20"/>
                <w:lang w:val="id-ID" w:eastAsia="id-ID"/>
              </w:rPr>
            </w:pPr>
          </w:p>
        </w:tc>
        <w:tc>
          <w:tcPr>
            <w:tcW w:w="390" w:type="dxa"/>
            <w:shd w:val="clear" w:color="auto" w:fill="auto"/>
          </w:tcPr>
          <w:p>
            <w:pPr>
              <w:spacing w:after="0" w:line="240" w:lineRule="auto"/>
              <w:jc w:val="center"/>
              <w:rPr>
                <w:rFonts w:hint="default" w:ascii="Arial Narrow" w:hAnsi="Arial Narrow" w:eastAsia="Times New Roman" w:cs="Arial Narrow"/>
                <w:color w:val="000000"/>
                <w:sz w:val="20"/>
                <w:szCs w:val="20"/>
                <w:lang w:eastAsia="id-ID"/>
              </w:rPr>
            </w:pPr>
          </w:p>
        </w:tc>
        <w:tc>
          <w:tcPr>
            <w:tcW w:w="2162" w:type="dxa"/>
            <w:shd w:val="clear" w:color="auto" w:fill="auto"/>
          </w:tcPr>
          <w:p>
            <w:pPr>
              <w:spacing w:after="0" w:line="240" w:lineRule="auto"/>
              <w:rPr>
                <w:rFonts w:hint="default" w:ascii="Arial Narrow" w:hAnsi="Arial Narrow" w:eastAsia="Times New Roman" w:cs="Arial Narrow"/>
                <w:color w:val="000000"/>
                <w:sz w:val="20"/>
                <w:szCs w:val="20"/>
                <w:lang w:eastAsia="id-ID"/>
              </w:rPr>
            </w:pPr>
          </w:p>
        </w:tc>
        <w:tc>
          <w:tcPr>
            <w:tcW w:w="1068" w:type="dxa"/>
            <w:shd w:val="clear" w:color="auto" w:fill="auto"/>
          </w:tcPr>
          <w:p>
            <w:pPr>
              <w:spacing w:after="0" w:line="240" w:lineRule="auto"/>
              <w:jc w:val="center"/>
              <w:rPr>
                <w:rFonts w:hint="default" w:ascii="Arial Narrow" w:hAnsi="Arial Narrow" w:eastAsia="Times New Roman" w:cs="Arial Narrow"/>
                <w:color w:val="000000"/>
                <w:sz w:val="20"/>
                <w:szCs w:val="20"/>
                <w:lang w:eastAsia="id-ID"/>
              </w:rPr>
            </w:pPr>
          </w:p>
        </w:tc>
        <w:tc>
          <w:tcPr>
            <w:tcW w:w="525" w:type="dxa"/>
            <w:shd w:val="clear" w:color="auto" w:fill="auto"/>
          </w:tcPr>
          <w:p>
            <w:pPr>
              <w:spacing w:after="0" w:line="240" w:lineRule="auto"/>
              <w:jc w:val="center"/>
              <w:rPr>
                <w:rFonts w:hint="default" w:ascii="Arial Narrow" w:hAnsi="Arial Narrow" w:eastAsia="Times New Roman" w:cs="Arial Narrow"/>
                <w:b/>
                <w:bCs/>
                <w:color w:val="000000"/>
                <w:sz w:val="20"/>
                <w:szCs w:val="20"/>
                <w:lang w:val="zh-CN" w:eastAsia="id-ID"/>
              </w:rPr>
            </w:pPr>
            <w:r>
              <w:rPr>
                <w:rFonts w:hint="default" w:ascii="Arial Narrow" w:hAnsi="Arial Narrow" w:eastAsia="Times New Roman" w:cs="Arial Narrow"/>
                <w:b/>
                <w:bCs/>
                <w:color w:val="000000"/>
                <w:sz w:val="20"/>
                <w:szCs w:val="20"/>
                <w:lang w:val="zh-CN" w:eastAsia="id-ID"/>
              </w:rPr>
              <w:t>III.</w:t>
            </w:r>
          </w:p>
        </w:tc>
        <w:tc>
          <w:tcPr>
            <w:tcW w:w="2093" w:type="dxa"/>
            <w:shd w:val="clear" w:color="auto" w:fill="auto"/>
          </w:tcPr>
          <w:p>
            <w:pPr>
              <w:spacing w:after="0" w:line="240" w:lineRule="auto"/>
              <w:jc w:val="both"/>
              <w:rPr>
                <w:rFonts w:hint="default" w:ascii="Arial Narrow" w:hAnsi="Arial Narrow" w:eastAsia="Times New Roman" w:cs="Arial Narrow"/>
                <w:b/>
                <w:bCs/>
                <w:color w:val="000000"/>
                <w:sz w:val="20"/>
                <w:szCs w:val="20"/>
                <w:lang w:val="zh-CN" w:eastAsia="id-ID"/>
              </w:rPr>
            </w:pPr>
            <w:r>
              <w:rPr>
                <w:rFonts w:hint="default" w:ascii="Arial Narrow" w:hAnsi="Arial Narrow" w:eastAsia="Times New Roman" w:cs="Arial Narrow"/>
                <w:b/>
                <w:bCs/>
                <w:color w:val="000000"/>
                <w:sz w:val="20"/>
                <w:szCs w:val="20"/>
                <w:lang w:val="zh-CN" w:eastAsia="id-ID"/>
              </w:rPr>
              <w:t>Program Peningkatan Sarana dan Prasarana Aparatur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577" w:type="dxa"/>
            <w:shd w:val="clear" w:color="auto" w:fill="auto"/>
          </w:tcPr>
          <w:p>
            <w:pPr>
              <w:spacing w:after="0" w:line="240" w:lineRule="auto"/>
              <w:jc w:val="center"/>
              <w:rPr>
                <w:rFonts w:hint="default" w:ascii="Arial Narrow" w:hAnsi="Arial Narrow" w:eastAsia="Times New Roman" w:cs="Arial Narrow"/>
                <w:color w:val="000000"/>
                <w:sz w:val="20"/>
                <w:szCs w:val="20"/>
                <w:lang w:eastAsia="id-ID"/>
              </w:rPr>
            </w:pPr>
          </w:p>
        </w:tc>
        <w:tc>
          <w:tcPr>
            <w:tcW w:w="2215" w:type="dxa"/>
            <w:shd w:val="clear" w:color="auto" w:fill="auto"/>
          </w:tcPr>
          <w:p>
            <w:pPr>
              <w:spacing w:after="0" w:line="240" w:lineRule="auto"/>
              <w:rPr>
                <w:rFonts w:hint="default" w:ascii="Arial Narrow" w:hAnsi="Arial Narrow" w:eastAsia="Times New Roman" w:cs="Arial Narrow"/>
                <w:color w:val="000000"/>
                <w:sz w:val="20"/>
                <w:szCs w:val="20"/>
                <w:lang w:val="id-ID" w:eastAsia="id-ID"/>
              </w:rPr>
            </w:pPr>
          </w:p>
        </w:tc>
        <w:tc>
          <w:tcPr>
            <w:tcW w:w="390" w:type="dxa"/>
            <w:shd w:val="clear" w:color="auto" w:fill="auto"/>
          </w:tcPr>
          <w:p>
            <w:pPr>
              <w:spacing w:after="0" w:line="240" w:lineRule="auto"/>
              <w:jc w:val="center"/>
              <w:rPr>
                <w:rFonts w:hint="default" w:ascii="Arial Narrow" w:hAnsi="Arial Narrow" w:eastAsia="Times New Roman" w:cs="Arial Narrow"/>
                <w:color w:val="000000"/>
                <w:sz w:val="20"/>
                <w:szCs w:val="20"/>
                <w:lang w:eastAsia="id-ID"/>
              </w:rPr>
            </w:pPr>
          </w:p>
        </w:tc>
        <w:tc>
          <w:tcPr>
            <w:tcW w:w="2162" w:type="dxa"/>
            <w:shd w:val="clear" w:color="auto" w:fill="auto"/>
          </w:tcPr>
          <w:p>
            <w:pPr>
              <w:spacing w:after="0" w:line="240" w:lineRule="auto"/>
              <w:rPr>
                <w:rFonts w:hint="default" w:ascii="Arial Narrow" w:hAnsi="Arial Narrow" w:eastAsia="Times New Roman" w:cs="Arial Narrow"/>
                <w:color w:val="000000"/>
                <w:sz w:val="20"/>
                <w:szCs w:val="20"/>
                <w:lang w:eastAsia="id-ID"/>
              </w:rPr>
            </w:pPr>
          </w:p>
        </w:tc>
        <w:tc>
          <w:tcPr>
            <w:tcW w:w="1068" w:type="dxa"/>
            <w:shd w:val="clear" w:color="auto" w:fill="auto"/>
          </w:tcPr>
          <w:p>
            <w:pPr>
              <w:spacing w:after="0" w:line="240" w:lineRule="auto"/>
              <w:jc w:val="center"/>
              <w:rPr>
                <w:rFonts w:hint="default" w:ascii="Arial Narrow" w:hAnsi="Arial Narrow" w:eastAsia="Times New Roman" w:cs="Arial Narrow"/>
                <w:color w:val="000000"/>
                <w:sz w:val="20"/>
                <w:szCs w:val="20"/>
                <w:lang w:eastAsia="id-ID"/>
              </w:rPr>
            </w:pPr>
          </w:p>
        </w:tc>
        <w:tc>
          <w:tcPr>
            <w:tcW w:w="525" w:type="dxa"/>
            <w:shd w:val="clear" w:color="auto" w:fill="auto"/>
            <w:vAlign w:val="top"/>
          </w:tcPr>
          <w:p>
            <w:pPr>
              <w:spacing w:after="0" w:line="240" w:lineRule="auto"/>
              <w:jc w:val="center"/>
              <w:rPr>
                <w:rFonts w:hint="default" w:ascii="Arial Narrow" w:hAnsi="Arial Narrow" w:eastAsia="Times New Roman" w:cs="Arial Narrow"/>
                <w:b/>
                <w:color w:val="000000"/>
                <w:sz w:val="20"/>
                <w:szCs w:val="20"/>
                <w:lang w:val="zh-CN" w:eastAsia="id-ID" w:bidi="ar-SA"/>
              </w:rPr>
            </w:pPr>
            <w:r>
              <w:rPr>
                <w:rFonts w:hint="default" w:ascii="Arial Narrow" w:hAnsi="Arial Narrow" w:eastAsia="Times New Roman" w:cs="Arial Narrow"/>
                <w:b/>
                <w:color w:val="000000"/>
                <w:sz w:val="20"/>
                <w:szCs w:val="20"/>
                <w:lang w:eastAsia="id-ID"/>
              </w:rPr>
              <w:t>I</w:t>
            </w:r>
            <w:r>
              <w:rPr>
                <w:rFonts w:hint="default" w:ascii="Arial Narrow" w:hAnsi="Arial Narrow" w:eastAsia="Times New Roman" w:cs="Arial Narrow"/>
                <w:b/>
                <w:color w:val="000000"/>
                <w:sz w:val="20"/>
                <w:szCs w:val="20"/>
                <w:lang w:val="zh-CN" w:eastAsia="id-ID"/>
              </w:rPr>
              <w:t>V</w:t>
            </w:r>
            <w:r>
              <w:rPr>
                <w:rFonts w:hint="default" w:ascii="Arial Narrow" w:hAnsi="Arial Narrow" w:eastAsia="Times New Roman" w:cs="Arial Narrow"/>
                <w:b/>
                <w:color w:val="000000"/>
                <w:sz w:val="20"/>
                <w:szCs w:val="20"/>
                <w:lang w:eastAsia="id-ID"/>
              </w:rPr>
              <w:t>.</w:t>
            </w:r>
          </w:p>
        </w:tc>
        <w:tc>
          <w:tcPr>
            <w:tcW w:w="2093" w:type="dxa"/>
            <w:shd w:val="clear" w:color="auto" w:fill="auto"/>
            <w:vAlign w:val="top"/>
          </w:tcPr>
          <w:p>
            <w:pPr>
              <w:spacing w:after="0" w:line="240" w:lineRule="auto"/>
              <w:rPr>
                <w:rFonts w:hint="default" w:ascii="Arial Narrow" w:hAnsi="Arial Narrow" w:eastAsia="Times New Roman" w:cs="Arial Narrow"/>
                <w:b/>
                <w:bCs/>
                <w:color w:val="000000"/>
                <w:sz w:val="20"/>
                <w:szCs w:val="20"/>
                <w:lang w:val="en-US" w:eastAsia="id-ID" w:bidi="ar-SA"/>
              </w:rPr>
            </w:pPr>
            <w:r>
              <w:rPr>
                <w:rFonts w:hint="default" w:ascii="Arial Narrow" w:hAnsi="Arial Narrow" w:eastAsia="Times New Roman" w:cs="Arial Narrow"/>
                <w:b/>
                <w:bCs/>
                <w:color w:val="000000"/>
                <w:sz w:val="20"/>
                <w:szCs w:val="20"/>
                <w:lang w:eastAsia="id-ID"/>
              </w:rPr>
              <w:t>Program Peningkatan Pengembangan Sitem Pelaporan Capaian Kinerja dan Keuangan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577" w:type="dxa"/>
            <w:shd w:val="clear" w:color="auto" w:fill="auto"/>
          </w:tcPr>
          <w:p>
            <w:pPr>
              <w:spacing w:after="0" w:line="240" w:lineRule="auto"/>
              <w:jc w:val="center"/>
              <w:rPr>
                <w:rFonts w:hint="default" w:ascii="Arial Narrow" w:hAnsi="Arial Narrow" w:eastAsia="Times New Roman" w:cs="Arial Narrow"/>
                <w:color w:val="000000"/>
                <w:sz w:val="20"/>
                <w:szCs w:val="20"/>
                <w:lang w:eastAsia="id-ID"/>
              </w:rPr>
            </w:pPr>
          </w:p>
        </w:tc>
        <w:tc>
          <w:tcPr>
            <w:tcW w:w="2215" w:type="dxa"/>
            <w:shd w:val="clear" w:color="auto" w:fill="auto"/>
          </w:tcPr>
          <w:p>
            <w:pPr>
              <w:spacing w:after="0" w:line="240" w:lineRule="auto"/>
              <w:rPr>
                <w:rFonts w:hint="default" w:ascii="Arial Narrow" w:hAnsi="Arial Narrow" w:eastAsia="Times New Roman" w:cs="Arial Narrow"/>
                <w:color w:val="000000"/>
                <w:sz w:val="20"/>
                <w:szCs w:val="20"/>
                <w:lang w:val="id-ID" w:eastAsia="id-ID"/>
              </w:rPr>
            </w:pPr>
          </w:p>
        </w:tc>
        <w:tc>
          <w:tcPr>
            <w:tcW w:w="390" w:type="dxa"/>
            <w:shd w:val="clear" w:color="auto" w:fill="auto"/>
          </w:tcPr>
          <w:p>
            <w:pPr>
              <w:spacing w:after="0" w:line="240" w:lineRule="auto"/>
              <w:jc w:val="center"/>
              <w:rPr>
                <w:rFonts w:hint="default" w:ascii="Arial Narrow" w:hAnsi="Arial Narrow" w:eastAsia="Times New Roman" w:cs="Arial Narrow"/>
                <w:color w:val="000000"/>
                <w:sz w:val="20"/>
                <w:szCs w:val="20"/>
                <w:lang w:eastAsia="id-ID"/>
              </w:rPr>
            </w:pPr>
          </w:p>
        </w:tc>
        <w:tc>
          <w:tcPr>
            <w:tcW w:w="2162" w:type="dxa"/>
            <w:shd w:val="clear" w:color="auto" w:fill="auto"/>
          </w:tcPr>
          <w:p>
            <w:pPr>
              <w:spacing w:after="0" w:line="240" w:lineRule="auto"/>
              <w:rPr>
                <w:rFonts w:hint="default" w:ascii="Arial Narrow" w:hAnsi="Arial Narrow" w:eastAsia="Times New Roman" w:cs="Arial Narrow"/>
                <w:color w:val="000000"/>
                <w:sz w:val="20"/>
                <w:szCs w:val="20"/>
                <w:lang w:eastAsia="id-ID"/>
              </w:rPr>
            </w:pPr>
          </w:p>
        </w:tc>
        <w:tc>
          <w:tcPr>
            <w:tcW w:w="1068" w:type="dxa"/>
            <w:shd w:val="clear" w:color="auto" w:fill="auto"/>
          </w:tcPr>
          <w:p>
            <w:pPr>
              <w:spacing w:after="0" w:line="240" w:lineRule="auto"/>
              <w:jc w:val="center"/>
              <w:rPr>
                <w:rFonts w:hint="default" w:ascii="Arial Narrow" w:hAnsi="Arial Narrow" w:eastAsia="Times New Roman" w:cs="Arial Narrow"/>
                <w:color w:val="000000"/>
                <w:sz w:val="20"/>
                <w:szCs w:val="20"/>
                <w:lang w:eastAsia="id-ID"/>
              </w:rPr>
            </w:pPr>
          </w:p>
        </w:tc>
        <w:tc>
          <w:tcPr>
            <w:tcW w:w="525" w:type="dxa"/>
            <w:shd w:val="clear" w:color="auto" w:fill="auto"/>
          </w:tcPr>
          <w:p>
            <w:pPr>
              <w:spacing w:after="0" w:line="240" w:lineRule="auto"/>
              <w:jc w:val="center"/>
              <w:rPr>
                <w:rFonts w:hint="default" w:ascii="Arial Narrow" w:hAnsi="Arial Narrow" w:eastAsia="Times New Roman" w:cs="Arial Narrow"/>
                <w:b/>
                <w:bCs/>
                <w:color w:val="000000"/>
                <w:sz w:val="20"/>
                <w:szCs w:val="20"/>
                <w:lang w:val="zh-CN" w:eastAsia="id-ID"/>
              </w:rPr>
            </w:pPr>
            <w:r>
              <w:rPr>
                <w:rFonts w:hint="default" w:ascii="Arial Narrow" w:hAnsi="Arial Narrow" w:eastAsia="Times New Roman" w:cs="Arial Narrow"/>
                <w:b/>
                <w:bCs/>
                <w:color w:val="000000"/>
                <w:sz w:val="20"/>
                <w:szCs w:val="20"/>
                <w:lang w:val="zh-CN" w:eastAsia="id-ID"/>
              </w:rPr>
              <w:t>V.</w:t>
            </w:r>
          </w:p>
        </w:tc>
        <w:tc>
          <w:tcPr>
            <w:tcW w:w="2093" w:type="dxa"/>
            <w:shd w:val="clear" w:color="auto" w:fill="auto"/>
          </w:tcPr>
          <w:p>
            <w:pPr>
              <w:spacing w:after="0" w:line="240" w:lineRule="auto"/>
              <w:jc w:val="both"/>
              <w:rPr>
                <w:rFonts w:hint="default" w:ascii="Arial Narrow" w:hAnsi="Arial Narrow" w:eastAsia="Times New Roman" w:cs="Arial Narrow"/>
                <w:b/>
                <w:bCs/>
                <w:color w:val="000000"/>
                <w:sz w:val="20"/>
                <w:szCs w:val="20"/>
                <w:lang w:val="zh-CN" w:eastAsia="id-ID"/>
              </w:rPr>
            </w:pPr>
            <w:r>
              <w:rPr>
                <w:rFonts w:hint="default" w:ascii="Arial Narrow" w:hAnsi="Arial Narrow" w:eastAsia="Times New Roman" w:cs="Arial Narrow"/>
                <w:b/>
                <w:bCs/>
                <w:color w:val="000000"/>
                <w:sz w:val="20"/>
                <w:szCs w:val="20"/>
                <w:lang w:val="zh-CN" w:eastAsia="id-ID"/>
              </w:rPr>
              <w:t>Program Peningkatan Kapasitas Sumber Daya Aparatur</w:t>
            </w:r>
          </w:p>
        </w:tc>
      </w:tr>
    </w:tbl>
    <w:p>
      <w:pPr>
        <w:autoSpaceDE w:val="0"/>
        <w:autoSpaceDN w:val="0"/>
        <w:adjustRightInd w:val="0"/>
        <w:spacing w:after="120"/>
        <w:jc w:val="both"/>
        <w:rPr>
          <w:rFonts w:hint="default" w:ascii="Arial Narrow" w:hAnsi="Arial Narrow" w:cs="Arial Narrow"/>
          <w:b/>
          <w:bCs/>
          <w:color w:val="000000" w:themeColor="text1"/>
          <w:sz w:val="24"/>
          <w:szCs w:val="24"/>
        </w:rPr>
      </w:pPr>
    </w:p>
    <w:p>
      <w:pPr>
        <w:pStyle w:val="37"/>
        <w:spacing w:after="240" w:line="360" w:lineRule="auto"/>
        <w:ind w:left="0" w:firstLine="709"/>
        <w:contextualSpacing w:val="0"/>
        <w:jc w:val="both"/>
        <w:rPr>
          <w:rFonts w:hint="default" w:ascii="Arial Narrow" w:hAnsi="Arial Narrow" w:eastAsia="Arial Unicode MS" w:cs="Arial Narrow"/>
          <w:sz w:val="24"/>
          <w:szCs w:val="24"/>
          <w:highlight w:val="none"/>
        </w:rPr>
      </w:pPr>
      <w:r>
        <w:rPr>
          <w:rFonts w:hint="default" w:ascii="Arial Narrow" w:hAnsi="Arial Narrow" w:eastAsia="Arial Unicode MS" w:cs="Arial Narrow"/>
          <w:sz w:val="24"/>
          <w:szCs w:val="24"/>
          <w:highlight w:val="none"/>
        </w:rPr>
        <w:t>Berdasarkan data pada tabel diatas</w:t>
      </w:r>
      <w:r>
        <w:rPr>
          <w:rFonts w:hint="default" w:ascii="Arial Narrow" w:hAnsi="Arial Narrow" w:eastAsia="Arial Unicode MS" w:cs="Arial Narrow"/>
          <w:sz w:val="24"/>
          <w:szCs w:val="24"/>
          <w:highlight w:val="none"/>
          <w:lang w:val="id-ID"/>
        </w:rPr>
        <w:t>,</w:t>
      </w:r>
      <w:r>
        <w:rPr>
          <w:rFonts w:hint="default" w:ascii="Arial Narrow" w:hAnsi="Arial Narrow" w:eastAsia="Arial Unicode MS" w:cs="Arial Narrow"/>
          <w:sz w:val="24"/>
          <w:szCs w:val="24"/>
          <w:highlight w:val="none"/>
        </w:rPr>
        <w:t xml:space="preserve"> Perjanjian Kinerja </w:t>
      </w:r>
      <w:r>
        <w:rPr>
          <w:rFonts w:hint="default" w:ascii="Arial Narrow" w:hAnsi="Arial Narrow" w:cs="Arial Narrow"/>
          <w:color w:val="000000"/>
          <w:sz w:val="24"/>
          <w:szCs w:val="24"/>
          <w:highlight w:val="none"/>
        </w:rPr>
        <w:t>Biro Administrasi Pengadaan dan Pengelolaan Barang Milik Daerah</w:t>
      </w:r>
      <w:r>
        <w:rPr>
          <w:rFonts w:hint="default" w:ascii="Arial Narrow" w:hAnsi="Arial Narrow" w:eastAsia="Arial Unicode MS" w:cs="Arial Narrow"/>
          <w:sz w:val="24"/>
          <w:szCs w:val="24"/>
          <w:highlight w:val="none"/>
          <w:lang w:val="id-ID"/>
        </w:rPr>
        <w:t xml:space="preserve"> Sekretariat Daerah </w:t>
      </w:r>
      <w:r>
        <w:rPr>
          <w:rFonts w:hint="default" w:ascii="Arial Narrow" w:hAnsi="Arial Narrow" w:eastAsia="Arial Unicode MS" w:cs="Arial Narrow"/>
          <w:sz w:val="24"/>
          <w:szCs w:val="24"/>
          <w:highlight w:val="none"/>
        </w:rPr>
        <w:t xml:space="preserve">Provinsi Sumatera Barat Tahun 2018 </w:t>
      </w:r>
      <w:r>
        <w:rPr>
          <w:rFonts w:hint="default" w:ascii="Arial Narrow" w:hAnsi="Arial Narrow" w:eastAsia="Arial Unicode MS" w:cs="Arial Narrow"/>
          <w:sz w:val="24"/>
          <w:szCs w:val="24"/>
          <w:highlight w:val="none"/>
          <w:lang w:val="id-ID"/>
        </w:rPr>
        <w:t xml:space="preserve">dengan </w:t>
      </w:r>
      <w:r>
        <w:rPr>
          <w:rFonts w:hint="default" w:ascii="Arial Narrow" w:hAnsi="Arial Narrow" w:eastAsia="Arial Unicode MS" w:cs="Arial Narrow"/>
          <w:sz w:val="24"/>
          <w:szCs w:val="24"/>
          <w:highlight w:val="none"/>
        </w:rPr>
        <w:t xml:space="preserve">2 (dua) sasaran kinerja dan </w:t>
      </w:r>
      <w:r>
        <w:rPr>
          <w:rFonts w:hint="default" w:ascii="Arial Narrow" w:hAnsi="Arial Narrow" w:eastAsia="Arial Unicode MS" w:cs="Arial Narrow"/>
          <w:sz w:val="24"/>
          <w:szCs w:val="24"/>
          <w:highlight w:val="none"/>
          <w:lang w:val="zh-CN"/>
        </w:rPr>
        <w:t>2</w:t>
      </w:r>
      <w:r>
        <w:rPr>
          <w:rFonts w:hint="default" w:ascii="Arial Narrow" w:hAnsi="Arial Narrow" w:eastAsia="Arial Unicode MS" w:cs="Arial Narrow"/>
          <w:sz w:val="24"/>
          <w:szCs w:val="24"/>
          <w:highlight w:val="none"/>
        </w:rPr>
        <w:t xml:space="preserve"> (</w:t>
      </w:r>
      <w:r>
        <w:rPr>
          <w:rFonts w:hint="default" w:ascii="Arial Narrow" w:hAnsi="Arial Narrow" w:eastAsia="Arial Unicode MS" w:cs="Arial Narrow"/>
          <w:sz w:val="24"/>
          <w:szCs w:val="24"/>
          <w:highlight w:val="none"/>
          <w:lang w:val="zh-CN"/>
        </w:rPr>
        <w:t>dua</w:t>
      </w:r>
      <w:r>
        <w:rPr>
          <w:rFonts w:hint="default" w:ascii="Arial Narrow" w:hAnsi="Arial Narrow" w:eastAsia="Arial Unicode MS" w:cs="Arial Narrow"/>
          <w:sz w:val="24"/>
          <w:szCs w:val="24"/>
          <w:highlight w:val="none"/>
        </w:rPr>
        <w:t>) Indikator</w:t>
      </w:r>
      <w:r>
        <w:rPr>
          <w:rFonts w:hint="default" w:ascii="Arial Narrow" w:hAnsi="Arial Narrow" w:eastAsia="Arial Unicode MS" w:cs="Arial Narrow"/>
          <w:sz w:val="24"/>
          <w:szCs w:val="24"/>
          <w:highlight w:val="none"/>
          <w:lang w:val="id-ID"/>
        </w:rPr>
        <w:t xml:space="preserve"> </w:t>
      </w:r>
      <w:r>
        <w:rPr>
          <w:rFonts w:hint="default" w:ascii="Arial Narrow" w:hAnsi="Arial Narrow" w:eastAsia="Arial Unicode MS" w:cs="Arial Narrow"/>
          <w:sz w:val="24"/>
          <w:szCs w:val="24"/>
          <w:highlight w:val="none"/>
        </w:rPr>
        <w:t xml:space="preserve">Kinerja Utama dapat mencapai target yang telah ditetapkan, sedangkan 4 (empat) program yang dituangkan dalam perjanjian kinerja merupakan Program/Kegiatan Strategis dapat terlaksana sesuai anggaran yang ditetapkan pada kegiatan Biro </w:t>
      </w:r>
      <w:r>
        <w:rPr>
          <w:rFonts w:hint="default" w:ascii="Arial Narrow" w:hAnsi="Arial Narrow" w:cs="Arial Narrow"/>
          <w:color w:val="000000"/>
          <w:sz w:val="24"/>
          <w:szCs w:val="24"/>
          <w:highlight w:val="none"/>
        </w:rPr>
        <w:t>Administrasi Pengadaan dan Pengelolaan Barang Milik Daerah</w:t>
      </w:r>
      <w:r>
        <w:rPr>
          <w:rFonts w:hint="default" w:ascii="Arial Narrow" w:hAnsi="Arial Narrow" w:eastAsia="Arial Unicode MS" w:cs="Arial Narrow"/>
          <w:sz w:val="24"/>
          <w:szCs w:val="24"/>
          <w:highlight w:val="none"/>
          <w:lang w:val="id-ID"/>
        </w:rPr>
        <w:t xml:space="preserve"> Sekretariat Daerah </w:t>
      </w:r>
      <w:r>
        <w:rPr>
          <w:rFonts w:hint="default" w:ascii="Arial Narrow" w:hAnsi="Arial Narrow" w:eastAsia="Arial Unicode MS" w:cs="Arial Narrow"/>
          <w:sz w:val="24"/>
          <w:szCs w:val="24"/>
          <w:highlight w:val="none"/>
        </w:rPr>
        <w:t>Provinsi Sumatera Barat</w:t>
      </w:r>
    </w:p>
    <w:p>
      <w:pPr>
        <w:spacing w:after="0" w:line="360" w:lineRule="auto"/>
        <w:jc w:val="center"/>
        <w:rPr>
          <w:rFonts w:hint="default" w:ascii="Arial Narrow" w:hAnsi="Arial Narrow" w:cs="Arial Narrow"/>
          <w:b/>
          <w:sz w:val="24"/>
          <w:szCs w:val="24"/>
        </w:rPr>
      </w:pPr>
    </w:p>
    <w:p>
      <w:pPr>
        <w:spacing w:after="0" w:line="360" w:lineRule="auto"/>
        <w:jc w:val="center"/>
        <w:rPr>
          <w:rFonts w:hint="default" w:ascii="Arial Narrow" w:hAnsi="Arial Narrow" w:cs="Arial Narrow"/>
          <w:b/>
          <w:sz w:val="24"/>
          <w:szCs w:val="24"/>
        </w:rPr>
      </w:pPr>
    </w:p>
    <w:p>
      <w:pPr>
        <w:spacing w:after="0" w:line="360" w:lineRule="auto"/>
        <w:jc w:val="center"/>
        <w:rPr>
          <w:rFonts w:hint="default" w:ascii="Arial Narrow" w:hAnsi="Arial Narrow" w:cs="Arial Narrow"/>
          <w:b/>
          <w:sz w:val="24"/>
          <w:szCs w:val="24"/>
        </w:rPr>
      </w:pPr>
    </w:p>
    <w:p>
      <w:pPr>
        <w:spacing w:after="0" w:line="360" w:lineRule="auto"/>
        <w:jc w:val="center"/>
        <w:rPr>
          <w:rFonts w:hint="default" w:ascii="Arial Narrow" w:hAnsi="Arial Narrow" w:cs="Arial Narrow"/>
          <w:b/>
          <w:sz w:val="24"/>
          <w:szCs w:val="24"/>
        </w:rPr>
      </w:pPr>
    </w:p>
    <w:p>
      <w:pPr>
        <w:spacing w:after="0" w:line="360" w:lineRule="auto"/>
        <w:jc w:val="center"/>
        <w:rPr>
          <w:rFonts w:hint="default" w:ascii="Arial Narrow" w:hAnsi="Arial Narrow" w:cs="Arial Narrow"/>
          <w:b/>
          <w:sz w:val="24"/>
          <w:szCs w:val="24"/>
        </w:rPr>
      </w:pPr>
    </w:p>
    <w:p>
      <w:pPr>
        <w:spacing w:after="0" w:line="360" w:lineRule="auto"/>
        <w:jc w:val="center"/>
        <w:rPr>
          <w:rFonts w:hint="default" w:ascii="Arial Narrow" w:hAnsi="Arial Narrow" w:cs="Arial Narrow"/>
          <w:b/>
          <w:sz w:val="24"/>
          <w:szCs w:val="24"/>
        </w:rPr>
      </w:pPr>
    </w:p>
    <w:p>
      <w:pPr>
        <w:spacing w:after="0" w:line="360" w:lineRule="auto"/>
        <w:jc w:val="center"/>
        <w:rPr>
          <w:rFonts w:hint="default" w:ascii="Arial Narrow" w:hAnsi="Arial Narrow" w:cs="Arial Narrow"/>
          <w:b/>
          <w:sz w:val="24"/>
          <w:szCs w:val="24"/>
        </w:rPr>
      </w:pPr>
    </w:p>
    <w:p>
      <w:pPr>
        <w:spacing w:after="0" w:line="360" w:lineRule="auto"/>
        <w:jc w:val="center"/>
        <w:rPr>
          <w:rFonts w:hint="default" w:ascii="Arial Narrow" w:hAnsi="Arial Narrow" w:cs="Arial Narrow"/>
          <w:b/>
          <w:sz w:val="24"/>
          <w:szCs w:val="24"/>
        </w:rPr>
      </w:pPr>
    </w:p>
    <w:p>
      <w:pPr>
        <w:spacing w:after="0" w:line="360" w:lineRule="auto"/>
        <w:jc w:val="center"/>
        <w:rPr>
          <w:rFonts w:hint="default" w:ascii="Arial Narrow" w:hAnsi="Arial Narrow" w:cs="Arial Narrow"/>
          <w:b/>
          <w:sz w:val="24"/>
          <w:szCs w:val="24"/>
        </w:rPr>
      </w:pPr>
    </w:p>
    <w:p>
      <w:pPr>
        <w:spacing w:after="0" w:line="360" w:lineRule="auto"/>
        <w:jc w:val="center"/>
        <w:rPr>
          <w:rFonts w:hint="default" w:ascii="Arial Narrow" w:hAnsi="Arial Narrow" w:cs="Arial Narrow"/>
          <w:b/>
          <w:sz w:val="24"/>
          <w:szCs w:val="24"/>
        </w:rPr>
      </w:pPr>
    </w:p>
    <w:p>
      <w:pPr>
        <w:spacing w:after="0" w:line="360" w:lineRule="auto"/>
        <w:jc w:val="center"/>
        <w:rPr>
          <w:rFonts w:hint="default" w:ascii="Arial Narrow" w:hAnsi="Arial Narrow" w:cs="Arial Narrow"/>
          <w:b/>
          <w:sz w:val="24"/>
          <w:szCs w:val="24"/>
        </w:rPr>
      </w:pPr>
    </w:p>
    <w:p>
      <w:pPr>
        <w:spacing w:after="0" w:line="360" w:lineRule="auto"/>
        <w:jc w:val="center"/>
        <w:rPr>
          <w:rFonts w:hint="default" w:ascii="Arial Narrow" w:hAnsi="Arial Narrow" w:cs="Arial Narrow"/>
          <w:b/>
          <w:sz w:val="24"/>
          <w:szCs w:val="24"/>
        </w:rPr>
      </w:pPr>
    </w:p>
    <w:p>
      <w:pPr>
        <w:spacing w:after="0" w:line="360" w:lineRule="auto"/>
        <w:jc w:val="center"/>
        <w:rPr>
          <w:rFonts w:hint="default" w:ascii="Arial Narrow" w:hAnsi="Arial Narrow" w:cs="Arial Narrow"/>
          <w:b/>
          <w:sz w:val="24"/>
          <w:szCs w:val="24"/>
        </w:rPr>
      </w:pPr>
    </w:p>
    <w:p>
      <w:pPr>
        <w:spacing w:after="0" w:line="360" w:lineRule="auto"/>
        <w:jc w:val="center"/>
        <w:rPr>
          <w:rFonts w:hint="default" w:ascii="Arial Narrow" w:hAnsi="Arial Narrow" w:cs="Arial Narrow"/>
          <w:b/>
          <w:sz w:val="24"/>
          <w:szCs w:val="24"/>
        </w:rPr>
      </w:pPr>
    </w:p>
    <w:p>
      <w:pPr>
        <w:spacing w:after="0" w:line="360" w:lineRule="auto"/>
        <w:jc w:val="center"/>
        <w:rPr>
          <w:rFonts w:hint="default" w:ascii="Arial Narrow" w:hAnsi="Arial Narrow" w:cs="Arial Narrow"/>
          <w:b/>
          <w:sz w:val="24"/>
          <w:szCs w:val="24"/>
        </w:rPr>
      </w:pPr>
    </w:p>
    <w:p>
      <w:pPr>
        <w:spacing w:after="0" w:line="360" w:lineRule="auto"/>
        <w:jc w:val="center"/>
        <w:rPr>
          <w:rFonts w:hint="default" w:ascii="Arial Narrow" w:hAnsi="Arial Narrow" w:cs="Arial Narrow"/>
          <w:b/>
          <w:sz w:val="24"/>
          <w:szCs w:val="24"/>
        </w:rPr>
      </w:pPr>
    </w:p>
    <w:p>
      <w:pPr>
        <w:spacing w:after="0" w:line="360" w:lineRule="auto"/>
        <w:jc w:val="center"/>
        <w:rPr>
          <w:rFonts w:hint="default" w:ascii="Arial Narrow" w:hAnsi="Arial Narrow" w:cs="Arial Narrow"/>
          <w:b/>
          <w:sz w:val="24"/>
          <w:szCs w:val="24"/>
        </w:rPr>
      </w:pPr>
    </w:p>
    <w:p>
      <w:pPr>
        <w:spacing w:after="0" w:line="360" w:lineRule="auto"/>
        <w:jc w:val="center"/>
        <w:rPr>
          <w:rFonts w:hint="default" w:ascii="Arial Narrow" w:hAnsi="Arial Narrow" w:cs="Arial Narrow"/>
          <w:b/>
          <w:sz w:val="24"/>
          <w:szCs w:val="24"/>
        </w:rPr>
      </w:pPr>
    </w:p>
    <w:p>
      <w:pPr>
        <w:spacing w:after="0" w:line="360" w:lineRule="auto"/>
        <w:jc w:val="center"/>
        <w:rPr>
          <w:rFonts w:hint="default" w:ascii="Arial Narrow" w:hAnsi="Arial Narrow" w:cs="Arial Narrow"/>
          <w:b/>
          <w:sz w:val="24"/>
          <w:szCs w:val="24"/>
        </w:rPr>
      </w:pPr>
    </w:p>
    <w:p>
      <w:pPr>
        <w:spacing w:after="0" w:line="360" w:lineRule="auto"/>
        <w:jc w:val="center"/>
        <w:rPr>
          <w:rFonts w:hint="default" w:ascii="Arial Narrow" w:hAnsi="Arial Narrow" w:cs="Arial Narrow"/>
          <w:b/>
          <w:sz w:val="24"/>
          <w:szCs w:val="24"/>
        </w:rPr>
      </w:pPr>
    </w:p>
    <w:p>
      <w:pPr>
        <w:spacing w:after="0" w:line="360" w:lineRule="auto"/>
        <w:jc w:val="center"/>
        <w:rPr>
          <w:rFonts w:hint="default" w:ascii="Arial Narrow" w:hAnsi="Arial Narrow" w:cs="Arial Narrow"/>
          <w:b/>
          <w:sz w:val="24"/>
          <w:szCs w:val="24"/>
        </w:rPr>
      </w:pPr>
    </w:p>
    <w:p>
      <w:pPr>
        <w:spacing w:after="0" w:line="360" w:lineRule="auto"/>
        <w:jc w:val="center"/>
        <w:rPr>
          <w:rFonts w:hint="default" w:ascii="Arial Narrow" w:hAnsi="Arial Narrow" w:cs="Arial Narrow"/>
          <w:b/>
          <w:sz w:val="24"/>
          <w:szCs w:val="24"/>
        </w:rPr>
      </w:pPr>
    </w:p>
    <w:p>
      <w:pPr>
        <w:spacing w:after="0" w:line="360" w:lineRule="auto"/>
        <w:jc w:val="center"/>
        <w:rPr>
          <w:rFonts w:hint="default" w:ascii="Arial Narrow" w:hAnsi="Arial Narrow" w:cs="Arial Narrow"/>
          <w:b/>
          <w:sz w:val="24"/>
          <w:szCs w:val="24"/>
        </w:rPr>
      </w:pPr>
    </w:p>
    <w:p>
      <w:pPr>
        <w:spacing w:after="0" w:line="360" w:lineRule="auto"/>
        <w:jc w:val="both"/>
        <w:rPr>
          <w:rFonts w:hint="default" w:ascii="Arial Narrow" w:hAnsi="Arial Narrow" w:cs="Arial Narrow"/>
          <w:b/>
          <w:sz w:val="24"/>
          <w:szCs w:val="24"/>
        </w:rPr>
      </w:pPr>
    </w:p>
    <w:p>
      <w:pPr>
        <w:spacing w:after="0"/>
        <w:jc w:val="center"/>
        <w:rPr>
          <w:rFonts w:hint="default" w:ascii="Arial Narrow" w:hAnsi="Arial Narrow" w:cs="Arial Narrow"/>
          <w:b/>
          <w:sz w:val="24"/>
          <w:szCs w:val="24"/>
          <w:highlight w:val="none"/>
        </w:rPr>
      </w:pPr>
      <w:r>
        <w:rPr>
          <w:rFonts w:hint="default" w:ascii="Arial Narrow" w:hAnsi="Arial Narrow" w:cs="Arial Narrow"/>
          <w:b/>
          <w:sz w:val="24"/>
          <w:szCs w:val="24"/>
          <w:highlight w:val="none"/>
        </w:rPr>
        <w:t>BAB III</w:t>
      </w:r>
    </w:p>
    <w:p>
      <w:pPr>
        <w:spacing w:after="360"/>
        <w:jc w:val="center"/>
        <w:rPr>
          <w:rFonts w:hint="default" w:ascii="Arial Narrow" w:hAnsi="Arial Narrow" w:cs="Arial Narrow"/>
          <w:b/>
          <w:sz w:val="24"/>
          <w:szCs w:val="24"/>
          <w:highlight w:val="none"/>
        </w:rPr>
      </w:pPr>
      <w:r>
        <w:rPr>
          <w:rFonts w:hint="default" w:ascii="Arial Narrow" w:hAnsi="Arial Narrow" w:cs="Arial Narrow"/>
          <w:b/>
          <w:sz w:val="24"/>
          <w:szCs w:val="24"/>
          <w:highlight w:val="none"/>
        </w:rPr>
        <w:t>AKUNTABILITAS KINERJA</w:t>
      </w:r>
      <w:bookmarkStart w:id="0" w:name="_GoBack"/>
      <w:bookmarkEnd w:id="0"/>
    </w:p>
    <w:p>
      <w:pPr>
        <w:pStyle w:val="37"/>
        <w:spacing w:after="360" w:line="360" w:lineRule="auto"/>
        <w:ind w:left="0" w:firstLine="709"/>
        <w:jc w:val="both"/>
        <w:rPr>
          <w:rFonts w:hint="default" w:ascii="Arial Narrow" w:hAnsi="Arial Narrow" w:cs="Arial Narrow"/>
          <w:b/>
          <w:i/>
          <w:sz w:val="24"/>
          <w:szCs w:val="24"/>
          <w:highlight w:val="none"/>
        </w:rPr>
      </w:pPr>
      <w:r>
        <w:rPr>
          <w:rFonts w:hint="default" w:ascii="Arial Narrow" w:hAnsi="Arial Narrow" w:cs="Arial Narrow"/>
          <w:color w:val="000000"/>
          <w:sz w:val="24"/>
          <w:szCs w:val="24"/>
          <w:highlight w:val="none"/>
        </w:rPr>
        <w:t>Akuntabilitas kinerja instansi pemerintah adalah wujud pertanggungjawaban keberhasilan/kegagalan pelaksanaan misi organisasi dalam mencapai tujuan dan sasaran yang telah ditetapkan melalui alat pertanggungjawaban secara periodik. Alat pertanggungjawaban dimaksud adalah Laporan Akuntabilitas Instansi Pemerintah (LAKIP).</w:t>
      </w:r>
    </w:p>
    <w:p>
      <w:pPr>
        <w:autoSpaceDE w:val="0"/>
        <w:autoSpaceDN w:val="0"/>
        <w:adjustRightInd w:val="0"/>
        <w:spacing w:after="240" w:line="360" w:lineRule="auto"/>
        <w:ind w:firstLine="709"/>
        <w:jc w:val="both"/>
        <w:rPr>
          <w:rFonts w:hint="default" w:ascii="Arial Narrow" w:hAnsi="Arial Narrow" w:cs="Arial Narrow"/>
          <w:sz w:val="24"/>
          <w:szCs w:val="24"/>
        </w:rPr>
      </w:pPr>
      <w:r>
        <w:rPr>
          <w:rFonts w:hint="default" w:ascii="Arial Narrow" w:hAnsi="Arial Narrow" w:cs="Arial Narrow"/>
          <w:color w:val="000000"/>
          <w:sz w:val="24"/>
          <w:szCs w:val="24"/>
        </w:rPr>
        <w:t>Memenuhi maksud diatas, untuk menilai keberhasilan pencapaian tujuan dan sasaran Biro Administrasi Pengadaan dan Pengelolaan Barang Milik Daerah Sekretariat Daerah Provinsi Sumatera Barat Tahun 201</w:t>
      </w:r>
      <w:r>
        <w:rPr>
          <w:rFonts w:hint="default" w:ascii="Arial Narrow" w:hAnsi="Arial Narrow" w:cs="Arial Narrow"/>
          <w:color w:val="000000"/>
          <w:sz w:val="24"/>
          <w:szCs w:val="24"/>
          <w:lang w:val="zh-CN"/>
        </w:rPr>
        <w:t>9</w:t>
      </w:r>
      <w:r>
        <w:rPr>
          <w:rFonts w:hint="default" w:ascii="Arial Narrow" w:hAnsi="Arial Narrow" w:cs="Arial Narrow"/>
          <w:color w:val="000000"/>
          <w:sz w:val="24"/>
          <w:szCs w:val="24"/>
        </w:rPr>
        <w:t xml:space="preserve"> dilakukan pengukuran pencapaian target indikator kinerja yang ditetapkan dalam dokumen Penetapan Kinerja Biro Administrasi Pengadaan dan Pengelolaan Barang Milik Daerah Tahun 201</w:t>
      </w:r>
      <w:r>
        <w:rPr>
          <w:rFonts w:hint="default" w:ascii="Arial Narrow" w:hAnsi="Arial Narrow" w:cs="Arial Narrow"/>
          <w:color w:val="000000"/>
          <w:sz w:val="24"/>
          <w:szCs w:val="24"/>
          <w:lang w:val="zh-CN"/>
        </w:rPr>
        <w:t>9</w:t>
      </w:r>
      <w:r>
        <w:rPr>
          <w:rFonts w:hint="default" w:ascii="Arial Narrow" w:hAnsi="Arial Narrow" w:cs="Arial Narrow"/>
          <w:color w:val="000000"/>
          <w:sz w:val="24"/>
          <w:szCs w:val="24"/>
        </w:rPr>
        <w:t>. Hasil pengukuran pencapaian target kinerja dimaksud di</w:t>
      </w:r>
      <w:r>
        <w:rPr>
          <w:rFonts w:hint="default" w:ascii="Arial Narrow" w:hAnsi="Arial Narrow" w:cs="Arial Narrow"/>
          <w:sz w:val="24"/>
          <w:szCs w:val="24"/>
        </w:rPr>
        <w:t xml:space="preserve">sampaikan dalam bentuk Laporan Akuntabilitas Kinerja Instansi Pemerintah (LAKIP) </w:t>
      </w:r>
      <w:r>
        <w:rPr>
          <w:rFonts w:hint="default" w:ascii="Arial Narrow" w:hAnsi="Arial Narrow" w:cs="Arial Narrow"/>
          <w:color w:val="000000"/>
          <w:sz w:val="24"/>
          <w:szCs w:val="24"/>
        </w:rPr>
        <w:t>Biro Administrasi Pengadaan dan Pengelolaan Barang Milik Daerah</w:t>
      </w:r>
      <w:r>
        <w:rPr>
          <w:rFonts w:hint="default" w:ascii="Arial Narrow" w:hAnsi="Arial Narrow" w:cs="Arial Narrow"/>
          <w:sz w:val="24"/>
          <w:szCs w:val="24"/>
        </w:rPr>
        <w:t xml:space="preserve"> Sekretariat Daerah Provinsi Sumatera Barat Tahun 201</w:t>
      </w:r>
      <w:r>
        <w:rPr>
          <w:rFonts w:hint="default" w:ascii="Arial Narrow" w:hAnsi="Arial Narrow" w:cs="Arial Narrow"/>
          <w:sz w:val="24"/>
          <w:szCs w:val="24"/>
          <w:lang w:val="zh-CN"/>
        </w:rPr>
        <w:t>9</w:t>
      </w:r>
      <w:r>
        <w:rPr>
          <w:rFonts w:hint="default" w:ascii="Arial Narrow" w:hAnsi="Arial Narrow" w:cs="Arial Narrow"/>
          <w:sz w:val="24"/>
          <w:szCs w:val="24"/>
        </w:rPr>
        <w:t xml:space="preserve">. </w:t>
      </w:r>
    </w:p>
    <w:p>
      <w:pPr>
        <w:pStyle w:val="37"/>
        <w:numPr>
          <w:ilvl w:val="0"/>
          <w:numId w:val="13"/>
        </w:numPr>
        <w:spacing w:after="240" w:line="360" w:lineRule="auto"/>
        <w:ind w:left="425" w:leftChars="0" w:hanging="425" w:firstLineChars="0"/>
        <w:jc w:val="both"/>
        <w:rPr>
          <w:rFonts w:hint="default" w:ascii="Arial Narrow" w:hAnsi="Arial Narrow" w:cs="Arial Narrow"/>
          <w:b/>
          <w:i/>
          <w:color w:val="000000" w:themeColor="text1"/>
          <w:sz w:val="24"/>
          <w:szCs w:val="24"/>
        </w:rPr>
      </w:pPr>
      <w:r>
        <w:rPr>
          <w:rFonts w:hint="default" w:ascii="Arial Narrow" w:hAnsi="Arial Narrow" w:cs="Arial Narrow"/>
          <w:b/>
          <w:i/>
          <w:color w:val="000000" w:themeColor="text1"/>
          <w:sz w:val="24"/>
          <w:szCs w:val="24"/>
        </w:rPr>
        <w:t>Metodologi Pengukuran Pencapaian Target Kinerja</w:t>
      </w:r>
    </w:p>
    <w:p>
      <w:pPr>
        <w:spacing w:after="240" w:line="360" w:lineRule="auto"/>
        <w:ind w:firstLine="709"/>
        <w:jc w:val="both"/>
        <w:rPr>
          <w:rFonts w:hint="default" w:ascii="Arial Narrow" w:hAnsi="Arial Narrow" w:eastAsia="Arial Unicode MS" w:cs="Arial Narrow"/>
          <w:sz w:val="24"/>
          <w:szCs w:val="24"/>
        </w:rPr>
      </w:pPr>
      <w:r>
        <w:rPr>
          <w:rFonts w:hint="default" w:ascii="Arial Narrow" w:hAnsi="Arial Narrow" w:eastAsia="Arial Unicode MS" w:cs="Arial Narrow"/>
          <w:sz w:val="24"/>
          <w:szCs w:val="24"/>
        </w:rPr>
        <w:t xml:space="preserve">Pengukuran pencapaian Target Indikator Kinerja yang dilakukan adalah pengukuran pencapaian target kinerja indikator kinerja sasaran strategis yang ditetapkan dalam dokumen Penetapan Kinerja </w:t>
      </w:r>
      <w:r>
        <w:rPr>
          <w:rFonts w:hint="default" w:ascii="Arial Narrow" w:hAnsi="Arial Narrow" w:cs="Arial Narrow"/>
          <w:color w:val="000000"/>
          <w:sz w:val="24"/>
          <w:szCs w:val="24"/>
        </w:rPr>
        <w:t>Biro Administrasi Pengadaan dan Pengelolaan Barang Milik Daerah</w:t>
      </w:r>
      <w:r>
        <w:rPr>
          <w:rFonts w:hint="default" w:ascii="Arial Narrow" w:hAnsi="Arial Narrow" w:cs="Arial Narrow"/>
          <w:sz w:val="24"/>
          <w:szCs w:val="24"/>
        </w:rPr>
        <w:t xml:space="preserve"> </w:t>
      </w:r>
      <w:r>
        <w:rPr>
          <w:rFonts w:hint="default" w:ascii="Arial Narrow" w:hAnsi="Arial Narrow" w:eastAsia="Arial Unicode MS" w:cs="Arial Narrow"/>
          <w:sz w:val="24"/>
          <w:szCs w:val="24"/>
        </w:rPr>
        <w:t>Sekretariat Daerah Provinsi Sumatera Barat Tahun 201</w:t>
      </w:r>
      <w:r>
        <w:rPr>
          <w:rFonts w:hint="default" w:ascii="Arial Narrow" w:hAnsi="Arial Narrow" w:eastAsia="Arial Unicode MS" w:cs="Arial Narrow"/>
          <w:sz w:val="24"/>
          <w:szCs w:val="24"/>
          <w:lang w:val="zh-CN"/>
        </w:rPr>
        <w:t>9</w:t>
      </w:r>
      <w:r>
        <w:rPr>
          <w:rFonts w:hint="default" w:ascii="Arial Narrow" w:hAnsi="Arial Narrow" w:eastAsia="Arial Unicode MS" w:cs="Arial Narrow"/>
          <w:sz w:val="24"/>
          <w:szCs w:val="24"/>
        </w:rPr>
        <w:t xml:space="preserve">. Metode pengukuran yang digunakan adalah metode pengukuran sederhana dengan membandingkan target kinerja dengan realisasi indikaktor kinerja sasaran strategis yang telah ditetapkan dalam dokumen Penetapan Kinerja </w:t>
      </w:r>
      <w:r>
        <w:rPr>
          <w:rFonts w:hint="default" w:ascii="Arial Narrow" w:hAnsi="Arial Narrow" w:cs="Arial Narrow"/>
          <w:color w:val="000000"/>
          <w:sz w:val="24"/>
          <w:szCs w:val="24"/>
        </w:rPr>
        <w:t>Biro Administrasi Pengadaan dan Pengelolaan Barang Milik Daerah</w:t>
      </w:r>
      <w:r>
        <w:rPr>
          <w:rFonts w:hint="default" w:ascii="Arial Narrow" w:hAnsi="Arial Narrow" w:cs="Arial Narrow"/>
          <w:sz w:val="24"/>
          <w:szCs w:val="24"/>
        </w:rPr>
        <w:t xml:space="preserve"> </w:t>
      </w:r>
      <w:r>
        <w:rPr>
          <w:rFonts w:hint="default" w:ascii="Arial Narrow" w:hAnsi="Arial Narrow" w:eastAsia="Arial Unicode MS" w:cs="Arial Narrow"/>
          <w:sz w:val="24"/>
          <w:szCs w:val="24"/>
        </w:rPr>
        <w:t>Sekretariat Daerah Provinsi Sumatera Barat Tahun 201</w:t>
      </w:r>
      <w:r>
        <w:rPr>
          <w:rFonts w:hint="default" w:ascii="Arial Narrow" w:hAnsi="Arial Narrow" w:eastAsia="Arial Unicode MS" w:cs="Arial Narrow"/>
          <w:sz w:val="24"/>
          <w:szCs w:val="24"/>
          <w:lang w:val="zh-CN"/>
        </w:rPr>
        <w:t>9</w:t>
      </w:r>
      <w:r>
        <w:rPr>
          <w:rFonts w:hint="default" w:ascii="Arial Narrow" w:hAnsi="Arial Narrow" w:eastAsia="Arial Unicode MS" w:cs="Arial Narrow"/>
          <w:sz w:val="24"/>
          <w:szCs w:val="24"/>
        </w:rPr>
        <w:t xml:space="preserve">. Hasil pengukuran pencapaian indikator kinerja dimaksud digunakan untuk menilai keberhasilan dan kegagalan mencapai tujuan dan sasaran strategis dalam rangka mewujudkan visi dan misi </w:t>
      </w:r>
      <w:r>
        <w:rPr>
          <w:rFonts w:hint="default" w:ascii="Arial Narrow" w:hAnsi="Arial Narrow" w:cs="Arial Narrow"/>
          <w:color w:val="000000"/>
          <w:sz w:val="24"/>
          <w:szCs w:val="24"/>
        </w:rPr>
        <w:t>Biro Administrasi Pengadaan dan Pengelolaan Barang Milik Daerah</w:t>
      </w:r>
      <w:r>
        <w:rPr>
          <w:rFonts w:hint="default" w:ascii="Arial Narrow" w:hAnsi="Arial Narrow" w:cs="Arial Narrow"/>
          <w:sz w:val="24"/>
          <w:szCs w:val="24"/>
        </w:rPr>
        <w:t xml:space="preserve"> </w:t>
      </w:r>
      <w:r>
        <w:rPr>
          <w:rFonts w:hint="default" w:ascii="Arial Narrow" w:hAnsi="Arial Narrow" w:eastAsia="Arial Unicode MS" w:cs="Arial Narrow"/>
          <w:sz w:val="24"/>
          <w:szCs w:val="24"/>
        </w:rPr>
        <w:t>Sekretariat Daerah Provinsi Sumatera Barat Tahun 201</w:t>
      </w:r>
      <w:r>
        <w:rPr>
          <w:rFonts w:hint="default" w:ascii="Arial Narrow" w:hAnsi="Arial Narrow" w:eastAsia="Arial Unicode MS" w:cs="Arial Narrow"/>
          <w:sz w:val="24"/>
          <w:szCs w:val="24"/>
          <w:lang w:val="zh-CN"/>
        </w:rPr>
        <w:t>9</w:t>
      </w:r>
      <w:r>
        <w:rPr>
          <w:rFonts w:hint="default" w:ascii="Arial Narrow" w:hAnsi="Arial Narrow" w:eastAsia="Arial Unicode MS" w:cs="Arial Narrow"/>
          <w:sz w:val="24"/>
          <w:szCs w:val="24"/>
        </w:rPr>
        <w:t>. Untuk menilai  keberhasilan dan kegagalan pencapaian sasaran strategis dimaksud dilakukan analisis deskriptif dengan klasifikasi penilaian pencapaian indikator kinerja yang digunakan sebagai berikut :</w:t>
      </w:r>
    </w:p>
    <w:p>
      <w:pPr>
        <w:spacing w:after="240" w:line="360" w:lineRule="auto"/>
        <w:ind w:firstLine="709"/>
        <w:jc w:val="both"/>
        <w:rPr>
          <w:rFonts w:hint="default" w:ascii="Arial Narrow" w:hAnsi="Arial Narrow" w:eastAsia="Arial Unicode MS" w:cs="Arial Narrow"/>
          <w:sz w:val="24"/>
          <w:szCs w:val="24"/>
        </w:rPr>
      </w:pPr>
    </w:p>
    <w:tbl>
      <w:tblPr>
        <w:tblStyle w:val="18"/>
        <w:tblW w:w="9072" w:type="dxa"/>
        <w:tblInd w:w="108" w:type="dxa"/>
        <w:tblBorders>
          <w:top w:val="single" w:color="9BBB59" w:sz="8" w:space="0"/>
          <w:left w:val="single" w:color="9BBB59" w:sz="8" w:space="0"/>
          <w:bottom w:val="single" w:color="9BBB59" w:sz="8" w:space="0"/>
          <w:right w:val="single" w:color="9BBB59" w:sz="8" w:space="0"/>
          <w:insideH w:val="none" w:color="auto" w:sz="0" w:space="0"/>
          <w:insideV w:val="none" w:color="auto" w:sz="0" w:space="0"/>
        </w:tblBorders>
        <w:tblLayout w:type="fixed"/>
        <w:tblCellMar>
          <w:top w:w="0" w:type="dxa"/>
          <w:left w:w="108" w:type="dxa"/>
          <w:bottom w:w="0" w:type="dxa"/>
          <w:right w:w="108" w:type="dxa"/>
        </w:tblCellMar>
      </w:tblPr>
      <w:tblGrid>
        <w:gridCol w:w="900"/>
        <w:gridCol w:w="720"/>
        <w:gridCol w:w="4337"/>
        <w:gridCol w:w="2053"/>
        <w:gridCol w:w="1062"/>
      </w:tblGrid>
      <w:tr>
        <w:tblPrEx>
          <w:tblBorders>
            <w:top w:val="single" w:color="9BBB59" w:sz="8" w:space="0"/>
            <w:left w:val="single" w:color="9BBB59" w:sz="8" w:space="0"/>
            <w:bottom w:val="single" w:color="9BBB59" w:sz="8" w:space="0"/>
            <w:right w:val="single" w:color="9BBB59" w:sz="8" w:space="0"/>
            <w:insideH w:val="none" w:color="auto" w:sz="0" w:space="0"/>
            <w:insideV w:val="none" w:color="auto" w:sz="0" w:space="0"/>
          </w:tblBorders>
          <w:tblCellMar>
            <w:top w:w="0" w:type="dxa"/>
            <w:left w:w="108" w:type="dxa"/>
            <w:bottom w:w="0" w:type="dxa"/>
            <w:right w:w="108" w:type="dxa"/>
          </w:tblCellMar>
        </w:tblPrEx>
        <w:trPr>
          <w:gridBefore w:val="1"/>
          <w:gridAfter w:val="1"/>
          <w:wBefore w:w="900" w:type="dxa"/>
          <w:wAfter w:w="1062" w:type="dxa"/>
        </w:trPr>
        <w:tc>
          <w:tcPr>
            <w:tcW w:w="720" w:type="dxa"/>
            <w:tcBorders>
              <w:top w:val="single" w:color="auto" w:sz="4" w:space="0"/>
              <w:left w:val="single" w:color="auto" w:sz="4" w:space="0"/>
              <w:bottom w:val="single" w:color="auto" w:sz="4" w:space="0"/>
              <w:right w:val="single" w:color="auto" w:sz="4" w:space="0"/>
            </w:tcBorders>
            <w:shd w:val="clear" w:color="auto" w:fill="9BBB59"/>
            <w:vAlign w:val="center"/>
          </w:tcPr>
          <w:p>
            <w:pPr>
              <w:spacing w:after="60"/>
              <w:jc w:val="center"/>
              <w:rPr>
                <w:rFonts w:hint="default" w:ascii="Arial Narrow" w:hAnsi="Arial Narrow" w:cs="Arial Narrow"/>
                <w:b/>
                <w:bCs/>
                <w:color w:val="FFFFFF"/>
                <w:sz w:val="24"/>
                <w:szCs w:val="24"/>
                <w:lang w:val="sv-SE"/>
              </w:rPr>
            </w:pPr>
            <w:r>
              <w:rPr>
                <w:rFonts w:hint="default" w:ascii="Arial Narrow" w:hAnsi="Arial Narrow" w:cs="Arial Narrow"/>
                <w:b/>
                <w:bCs/>
                <w:color w:val="FFFFFF"/>
                <w:sz w:val="24"/>
                <w:szCs w:val="24"/>
                <w:lang w:val="sv-SE"/>
              </w:rPr>
              <w:t>No.</w:t>
            </w:r>
          </w:p>
        </w:tc>
        <w:tc>
          <w:tcPr>
            <w:tcW w:w="4337" w:type="dxa"/>
            <w:tcBorders>
              <w:top w:val="single" w:color="auto" w:sz="4" w:space="0"/>
              <w:left w:val="single" w:color="auto" w:sz="4" w:space="0"/>
              <w:bottom w:val="single" w:color="auto" w:sz="4" w:space="0"/>
              <w:right w:val="single" w:color="auto" w:sz="4" w:space="0"/>
            </w:tcBorders>
            <w:shd w:val="clear" w:color="auto" w:fill="9BBB59"/>
            <w:vAlign w:val="center"/>
          </w:tcPr>
          <w:p>
            <w:pPr>
              <w:spacing w:after="60"/>
              <w:jc w:val="center"/>
              <w:rPr>
                <w:rFonts w:hint="default" w:ascii="Arial Narrow" w:hAnsi="Arial Narrow" w:cs="Arial Narrow"/>
                <w:b/>
                <w:bCs/>
                <w:color w:val="FFFFFF"/>
                <w:sz w:val="24"/>
                <w:szCs w:val="24"/>
                <w:lang w:val="sv-SE"/>
              </w:rPr>
            </w:pPr>
            <w:r>
              <w:rPr>
                <w:rFonts w:hint="default" w:ascii="Arial Narrow" w:hAnsi="Arial Narrow" w:cs="Arial Narrow"/>
                <w:b/>
                <w:bCs/>
                <w:color w:val="FFFFFF"/>
                <w:sz w:val="24"/>
                <w:szCs w:val="24"/>
                <w:lang w:val="sv-SE"/>
              </w:rPr>
              <w:t>Klasifikasi Penilaian</w:t>
            </w:r>
          </w:p>
        </w:tc>
        <w:tc>
          <w:tcPr>
            <w:tcW w:w="2053" w:type="dxa"/>
            <w:tcBorders>
              <w:top w:val="single" w:color="auto" w:sz="4" w:space="0"/>
              <w:left w:val="single" w:color="auto" w:sz="4" w:space="0"/>
              <w:bottom w:val="single" w:color="auto" w:sz="4" w:space="0"/>
              <w:right w:val="single" w:color="auto" w:sz="4" w:space="0"/>
            </w:tcBorders>
            <w:shd w:val="clear" w:color="auto" w:fill="9BBB59"/>
            <w:vAlign w:val="center"/>
          </w:tcPr>
          <w:p>
            <w:pPr>
              <w:spacing w:after="60"/>
              <w:jc w:val="center"/>
              <w:rPr>
                <w:rFonts w:hint="default" w:ascii="Arial Narrow" w:hAnsi="Arial Narrow" w:cs="Arial Narrow"/>
                <w:b/>
                <w:bCs/>
                <w:color w:val="FFFFFF"/>
                <w:sz w:val="24"/>
                <w:szCs w:val="24"/>
              </w:rPr>
            </w:pPr>
            <w:r>
              <w:rPr>
                <w:rFonts w:hint="default" w:ascii="Arial Narrow" w:hAnsi="Arial Narrow" w:cs="Arial Narrow"/>
                <w:b/>
                <w:bCs/>
                <w:color w:val="FFFFFF"/>
                <w:sz w:val="24"/>
                <w:szCs w:val="24"/>
                <w:lang w:val="sv-SE"/>
              </w:rPr>
              <w:t>Predikat</w:t>
            </w:r>
          </w:p>
        </w:tc>
      </w:tr>
      <w:tr>
        <w:tblPrEx>
          <w:tblBorders>
            <w:top w:val="single" w:color="9BBB59" w:sz="8" w:space="0"/>
            <w:left w:val="single" w:color="9BBB59" w:sz="8" w:space="0"/>
            <w:bottom w:val="single" w:color="9BBB59" w:sz="8" w:space="0"/>
            <w:right w:val="single" w:color="9BBB59" w:sz="8" w:space="0"/>
            <w:insideH w:val="none" w:color="auto" w:sz="0" w:space="0"/>
            <w:insideV w:val="none" w:color="auto" w:sz="0" w:space="0"/>
          </w:tblBorders>
          <w:tblCellMar>
            <w:top w:w="0" w:type="dxa"/>
            <w:left w:w="108" w:type="dxa"/>
            <w:bottom w:w="0" w:type="dxa"/>
            <w:right w:w="108" w:type="dxa"/>
          </w:tblCellMar>
        </w:tblPrEx>
        <w:trPr>
          <w:gridBefore w:val="1"/>
          <w:gridAfter w:val="1"/>
          <w:wBefore w:w="900" w:type="dxa"/>
          <w:wAfter w:w="1062" w:type="dxa"/>
          <w:trHeight w:val="242" w:hRule="atLeast"/>
        </w:trPr>
        <w:tc>
          <w:tcPr>
            <w:tcW w:w="720" w:type="dxa"/>
            <w:tcBorders>
              <w:top w:val="single" w:color="auto" w:sz="4" w:space="0"/>
              <w:left w:val="single" w:color="auto" w:sz="4" w:space="0"/>
              <w:bottom w:val="single" w:color="9BBB59" w:sz="8" w:space="0"/>
              <w:right w:val="single" w:color="auto" w:sz="4" w:space="0"/>
            </w:tcBorders>
          </w:tcPr>
          <w:p>
            <w:pPr>
              <w:spacing w:after="60"/>
              <w:jc w:val="center"/>
              <w:rPr>
                <w:rFonts w:hint="default" w:ascii="Arial Narrow" w:hAnsi="Arial Narrow" w:cs="Arial Narrow"/>
                <w:bCs/>
                <w:sz w:val="24"/>
                <w:szCs w:val="24"/>
              </w:rPr>
            </w:pPr>
            <w:r>
              <w:rPr>
                <w:rFonts w:hint="default" w:ascii="Arial Narrow" w:hAnsi="Arial Narrow" w:cs="Arial Narrow"/>
                <w:bCs/>
                <w:sz w:val="24"/>
                <w:szCs w:val="24"/>
              </w:rPr>
              <w:t>1</w:t>
            </w:r>
          </w:p>
        </w:tc>
        <w:tc>
          <w:tcPr>
            <w:tcW w:w="4337" w:type="dxa"/>
            <w:tcBorders>
              <w:top w:val="single" w:color="auto" w:sz="4" w:space="0"/>
              <w:left w:val="single" w:color="auto" w:sz="4" w:space="0"/>
              <w:bottom w:val="single" w:color="9BBB59" w:sz="8" w:space="0"/>
              <w:right w:val="single" w:color="auto" w:sz="4" w:space="0"/>
            </w:tcBorders>
          </w:tcPr>
          <w:p>
            <w:pPr>
              <w:spacing w:after="60"/>
              <w:jc w:val="center"/>
              <w:rPr>
                <w:rFonts w:hint="default" w:ascii="Arial Narrow" w:hAnsi="Arial Narrow" w:cs="Arial Narrow"/>
                <w:sz w:val="24"/>
                <w:szCs w:val="24"/>
              </w:rPr>
            </w:pPr>
            <w:r>
              <w:rPr>
                <w:rFonts w:hint="default" w:ascii="Arial Narrow" w:hAnsi="Arial Narrow" w:cs="Arial Narrow"/>
                <w:sz w:val="24"/>
                <w:szCs w:val="24"/>
              </w:rPr>
              <w:t>85 %   -   100 %</w:t>
            </w:r>
          </w:p>
        </w:tc>
        <w:tc>
          <w:tcPr>
            <w:tcW w:w="2053" w:type="dxa"/>
            <w:tcBorders>
              <w:top w:val="single" w:color="auto" w:sz="4" w:space="0"/>
              <w:left w:val="single" w:color="auto" w:sz="4" w:space="0"/>
              <w:bottom w:val="single" w:color="9BBB59" w:sz="8" w:space="0"/>
              <w:right w:val="single" w:color="auto" w:sz="4" w:space="0"/>
            </w:tcBorders>
          </w:tcPr>
          <w:p>
            <w:pPr>
              <w:spacing w:after="60"/>
              <w:jc w:val="center"/>
              <w:rPr>
                <w:rFonts w:hint="default" w:ascii="Arial Narrow" w:hAnsi="Arial Narrow" w:cs="Arial Narrow"/>
                <w:sz w:val="24"/>
                <w:szCs w:val="24"/>
              </w:rPr>
            </w:pPr>
            <w:r>
              <w:rPr>
                <w:rFonts w:hint="default" w:ascii="Arial Narrow" w:hAnsi="Arial Narrow" w:cs="Arial Narrow"/>
                <w:sz w:val="24"/>
                <w:szCs w:val="24"/>
              </w:rPr>
              <w:t>Amat Baik</w:t>
            </w:r>
          </w:p>
        </w:tc>
      </w:tr>
      <w:tr>
        <w:tblPrEx>
          <w:tblBorders>
            <w:top w:val="single" w:color="9BBB59" w:sz="8" w:space="0"/>
            <w:left w:val="single" w:color="9BBB59" w:sz="8" w:space="0"/>
            <w:bottom w:val="single" w:color="9BBB59" w:sz="8" w:space="0"/>
            <w:right w:val="single" w:color="9BBB59" w:sz="8" w:space="0"/>
            <w:insideH w:val="none" w:color="auto" w:sz="0" w:space="0"/>
            <w:insideV w:val="none" w:color="auto" w:sz="0" w:space="0"/>
          </w:tblBorders>
          <w:tblCellMar>
            <w:top w:w="0" w:type="dxa"/>
            <w:left w:w="108" w:type="dxa"/>
            <w:bottom w:w="0" w:type="dxa"/>
            <w:right w:w="108" w:type="dxa"/>
          </w:tblCellMar>
        </w:tblPrEx>
        <w:trPr>
          <w:gridBefore w:val="1"/>
          <w:gridAfter w:val="1"/>
          <w:wBefore w:w="900" w:type="dxa"/>
          <w:wAfter w:w="1062" w:type="dxa"/>
          <w:trHeight w:val="70" w:hRule="atLeast"/>
        </w:trPr>
        <w:tc>
          <w:tcPr>
            <w:tcW w:w="720" w:type="dxa"/>
            <w:tcBorders>
              <w:top w:val="single" w:color="9BBB59" w:sz="8" w:space="0"/>
              <w:left w:val="single" w:color="auto" w:sz="4" w:space="0"/>
              <w:bottom w:val="single" w:color="9BBB59" w:sz="8" w:space="0"/>
              <w:right w:val="single" w:color="auto" w:sz="4" w:space="0"/>
            </w:tcBorders>
          </w:tcPr>
          <w:p>
            <w:pPr>
              <w:spacing w:after="60"/>
              <w:jc w:val="center"/>
              <w:rPr>
                <w:rFonts w:hint="default" w:ascii="Arial Narrow" w:hAnsi="Arial Narrow" w:cs="Arial Narrow"/>
                <w:bCs/>
                <w:sz w:val="24"/>
                <w:szCs w:val="24"/>
              </w:rPr>
            </w:pPr>
            <w:r>
              <w:rPr>
                <w:rFonts w:hint="default" w:ascii="Arial Narrow" w:hAnsi="Arial Narrow" w:cs="Arial Narrow"/>
                <w:bCs/>
                <w:sz w:val="24"/>
                <w:szCs w:val="24"/>
              </w:rPr>
              <w:t>2</w:t>
            </w:r>
          </w:p>
        </w:tc>
        <w:tc>
          <w:tcPr>
            <w:tcW w:w="4337" w:type="dxa"/>
            <w:tcBorders>
              <w:top w:val="single" w:color="9BBB59" w:sz="8" w:space="0"/>
              <w:left w:val="single" w:color="auto" w:sz="4" w:space="0"/>
              <w:bottom w:val="single" w:color="9BBB59" w:sz="8" w:space="0"/>
              <w:right w:val="single" w:color="auto" w:sz="4" w:space="0"/>
            </w:tcBorders>
          </w:tcPr>
          <w:p>
            <w:pPr>
              <w:spacing w:after="60"/>
              <w:jc w:val="center"/>
              <w:rPr>
                <w:rFonts w:hint="default" w:ascii="Arial Narrow" w:hAnsi="Arial Narrow" w:cs="Arial Narrow"/>
                <w:sz w:val="24"/>
                <w:szCs w:val="24"/>
              </w:rPr>
            </w:pPr>
            <w:r>
              <w:rPr>
                <w:rFonts w:hint="default" w:ascii="Arial Narrow" w:hAnsi="Arial Narrow" w:cs="Arial Narrow"/>
                <w:sz w:val="24"/>
                <w:szCs w:val="24"/>
              </w:rPr>
              <w:t>69  %   -  84 %</w:t>
            </w:r>
          </w:p>
        </w:tc>
        <w:tc>
          <w:tcPr>
            <w:tcW w:w="2053" w:type="dxa"/>
            <w:tcBorders>
              <w:top w:val="single" w:color="9BBB59" w:sz="8" w:space="0"/>
              <w:left w:val="single" w:color="auto" w:sz="4" w:space="0"/>
              <w:bottom w:val="single" w:color="9BBB59" w:sz="8" w:space="0"/>
              <w:right w:val="single" w:color="auto" w:sz="4" w:space="0"/>
            </w:tcBorders>
          </w:tcPr>
          <w:p>
            <w:pPr>
              <w:spacing w:after="60"/>
              <w:jc w:val="center"/>
              <w:rPr>
                <w:rFonts w:hint="default" w:ascii="Arial Narrow" w:hAnsi="Arial Narrow" w:cs="Arial Narrow"/>
                <w:sz w:val="24"/>
                <w:szCs w:val="24"/>
              </w:rPr>
            </w:pPr>
            <w:r>
              <w:rPr>
                <w:rFonts w:hint="default" w:ascii="Arial Narrow" w:hAnsi="Arial Narrow" w:cs="Arial Narrow"/>
                <w:sz w:val="24"/>
                <w:szCs w:val="24"/>
              </w:rPr>
              <w:t>Baik</w:t>
            </w:r>
          </w:p>
        </w:tc>
      </w:tr>
      <w:tr>
        <w:tblPrEx>
          <w:tblBorders>
            <w:top w:val="single" w:color="9BBB59" w:sz="8" w:space="0"/>
            <w:left w:val="single" w:color="9BBB59" w:sz="8" w:space="0"/>
            <w:bottom w:val="single" w:color="9BBB59" w:sz="8" w:space="0"/>
            <w:right w:val="single" w:color="9BBB59" w:sz="8" w:space="0"/>
            <w:insideH w:val="none" w:color="auto" w:sz="0" w:space="0"/>
            <w:insideV w:val="none" w:color="auto" w:sz="0" w:space="0"/>
          </w:tblBorders>
          <w:tblCellMar>
            <w:top w:w="0" w:type="dxa"/>
            <w:left w:w="108" w:type="dxa"/>
            <w:bottom w:w="0" w:type="dxa"/>
            <w:right w:w="108" w:type="dxa"/>
          </w:tblCellMar>
        </w:tblPrEx>
        <w:trPr>
          <w:gridBefore w:val="1"/>
          <w:gridAfter w:val="1"/>
          <w:wBefore w:w="900" w:type="dxa"/>
          <w:wAfter w:w="1062" w:type="dxa"/>
          <w:trHeight w:val="70" w:hRule="atLeast"/>
        </w:trPr>
        <w:tc>
          <w:tcPr>
            <w:tcW w:w="720" w:type="dxa"/>
            <w:tcBorders>
              <w:top w:val="single" w:color="9BBB59" w:sz="8" w:space="0"/>
              <w:left w:val="single" w:color="auto" w:sz="4" w:space="0"/>
              <w:bottom w:val="single" w:color="9BBB59" w:sz="8" w:space="0"/>
              <w:right w:val="single" w:color="auto" w:sz="4" w:space="0"/>
            </w:tcBorders>
          </w:tcPr>
          <w:p>
            <w:pPr>
              <w:spacing w:after="60"/>
              <w:jc w:val="center"/>
              <w:rPr>
                <w:rFonts w:hint="default" w:ascii="Arial Narrow" w:hAnsi="Arial Narrow" w:cs="Arial Narrow"/>
                <w:bCs/>
                <w:sz w:val="24"/>
                <w:szCs w:val="24"/>
              </w:rPr>
            </w:pPr>
            <w:r>
              <w:rPr>
                <w:rFonts w:hint="default" w:ascii="Arial Narrow" w:hAnsi="Arial Narrow" w:cs="Arial Narrow"/>
                <w:bCs/>
                <w:sz w:val="24"/>
                <w:szCs w:val="24"/>
              </w:rPr>
              <w:t>3</w:t>
            </w:r>
          </w:p>
        </w:tc>
        <w:tc>
          <w:tcPr>
            <w:tcW w:w="4337" w:type="dxa"/>
            <w:tcBorders>
              <w:top w:val="single" w:color="9BBB59" w:sz="8" w:space="0"/>
              <w:left w:val="single" w:color="auto" w:sz="4" w:space="0"/>
              <w:bottom w:val="single" w:color="9BBB59" w:sz="8" w:space="0"/>
              <w:right w:val="single" w:color="auto" w:sz="4" w:space="0"/>
            </w:tcBorders>
          </w:tcPr>
          <w:p>
            <w:pPr>
              <w:spacing w:after="60"/>
              <w:jc w:val="center"/>
              <w:rPr>
                <w:rFonts w:hint="default" w:ascii="Arial Narrow" w:hAnsi="Arial Narrow" w:cs="Arial Narrow"/>
                <w:sz w:val="24"/>
                <w:szCs w:val="24"/>
              </w:rPr>
            </w:pPr>
            <w:r>
              <w:rPr>
                <w:rFonts w:hint="default" w:ascii="Arial Narrow" w:hAnsi="Arial Narrow" w:cs="Arial Narrow"/>
                <w:sz w:val="24"/>
                <w:szCs w:val="24"/>
              </w:rPr>
              <w:t>53  %   -  68 %</w:t>
            </w:r>
          </w:p>
        </w:tc>
        <w:tc>
          <w:tcPr>
            <w:tcW w:w="2053" w:type="dxa"/>
            <w:tcBorders>
              <w:top w:val="single" w:color="9BBB59" w:sz="8" w:space="0"/>
              <w:left w:val="single" w:color="auto" w:sz="4" w:space="0"/>
              <w:bottom w:val="single" w:color="9BBB59" w:sz="8" w:space="0"/>
              <w:right w:val="single" w:color="auto" w:sz="4" w:space="0"/>
            </w:tcBorders>
          </w:tcPr>
          <w:p>
            <w:pPr>
              <w:spacing w:after="60"/>
              <w:jc w:val="center"/>
              <w:rPr>
                <w:rFonts w:hint="default" w:ascii="Arial Narrow" w:hAnsi="Arial Narrow" w:cs="Arial Narrow"/>
                <w:sz w:val="24"/>
                <w:szCs w:val="24"/>
              </w:rPr>
            </w:pPr>
            <w:r>
              <w:rPr>
                <w:rFonts w:hint="default" w:ascii="Arial Narrow" w:hAnsi="Arial Narrow" w:cs="Arial Narrow"/>
                <w:sz w:val="24"/>
                <w:szCs w:val="24"/>
              </w:rPr>
              <w:t>Cukup</w:t>
            </w:r>
          </w:p>
        </w:tc>
      </w:tr>
      <w:tr>
        <w:tblPrEx>
          <w:tblBorders>
            <w:top w:val="single" w:color="9BBB59" w:sz="8" w:space="0"/>
            <w:left w:val="single" w:color="9BBB59" w:sz="8" w:space="0"/>
            <w:bottom w:val="single" w:color="9BBB59" w:sz="8" w:space="0"/>
            <w:right w:val="single" w:color="9BBB59" w:sz="8" w:space="0"/>
            <w:insideH w:val="none" w:color="auto" w:sz="0" w:space="0"/>
            <w:insideV w:val="none" w:color="auto" w:sz="0" w:space="0"/>
          </w:tblBorders>
          <w:tblCellMar>
            <w:top w:w="0" w:type="dxa"/>
            <w:left w:w="108" w:type="dxa"/>
            <w:bottom w:w="0" w:type="dxa"/>
            <w:right w:w="108" w:type="dxa"/>
          </w:tblCellMar>
        </w:tblPrEx>
        <w:trPr>
          <w:gridBefore w:val="1"/>
          <w:gridAfter w:val="1"/>
          <w:wBefore w:w="900" w:type="dxa"/>
          <w:wAfter w:w="1062" w:type="dxa"/>
          <w:trHeight w:val="454" w:hRule="atLeast"/>
        </w:trPr>
        <w:tc>
          <w:tcPr>
            <w:tcW w:w="720" w:type="dxa"/>
            <w:tcBorders>
              <w:top w:val="single" w:color="9BBB59" w:sz="8" w:space="0"/>
              <w:left w:val="single" w:color="auto" w:sz="4" w:space="0"/>
              <w:bottom w:val="single" w:color="auto" w:sz="4" w:space="0"/>
              <w:right w:val="single" w:color="auto" w:sz="4" w:space="0"/>
            </w:tcBorders>
          </w:tcPr>
          <w:p>
            <w:pPr>
              <w:spacing w:after="60"/>
              <w:jc w:val="center"/>
              <w:rPr>
                <w:rFonts w:hint="default" w:ascii="Arial Narrow" w:hAnsi="Arial Narrow" w:cs="Arial Narrow"/>
                <w:bCs/>
                <w:sz w:val="24"/>
                <w:szCs w:val="24"/>
              </w:rPr>
            </w:pPr>
            <w:r>
              <w:rPr>
                <w:rFonts w:hint="default" w:ascii="Arial Narrow" w:hAnsi="Arial Narrow" w:cs="Arial Narrow"/>
                <w:bCs/>
                <w:sz w:val="24"/>
                <w:szCs w:val="24"/>
              </w:rPr>
              <w:t>4</w:t>
            </w:r>
          </w:p>
        </w:tc>
        <w:tc>
          <w:tcPr>
            <w:tcW w:w="4337" w:type="dxa"/>
            <w:tcBorders>
              <w:top w:val="single" w:color="9BBB59" w:sz="8" w:space="0"/>
              <w:left w:val="single" w:color="auto" w:sz="4" w:space="0"/>
              <w:bottom w:val="single" w:color="auto" w:sz="4" w:space="0"/>
              <w:right w:val="single" w:color="auto" w:sz="4" w:space="0"/>
            </w:tcBorders>
          </w:tcPr>
          <w:p>
            <w:pPr>
              <w:spacing w:after="60"/>
              <w:jc w:val="center"/>
              <w:rPr>
                <w:rFonts w:hint="default" w:ascii="Arial Narrow" w:hAnsi="Arial Narrow" w:cs="Arial Narrow"/>
                <w:sz w:val="24"/>
                <w:szCs w:val="24"/>
              </w:rPr>
            </w:pPr>
            <w:r>
              <w:rPr>
                <w:rFonts w:hint="default" w:ascii="Arial Narrow" w:hAnsi="Arial Narrow" w:cs="Arial Narrow"/>
                <w:sz w:val="24"/>
                <w:szCs w:val="24"/>
              </w:rPr>
              <w:t>Kecil dari  53 %</w:t>
            </w:r>
          </w:p>
        </w:tc>
        <w:tc>
          <w:tcPr>
            <w:tcW w:w="2053" w:type="dxa"/>
            <w:tcBorders>
              <w:top w:val="single" w:color="9BBB59" w:sz="8" w:space="0"/>
              <w:left w:val="single" w:color="auto" w:sz="4" w:space="0"/>
              <w:bottom w:val="single" w:color="auto" w:sz="4" w:space="0"/>
              <w:right w:val="single" w:color="auto" w:sz="4" w:space="0"/>
            </w:tcBorders>
          </w:tcPr>
          <w:p>
            <w:pPr>
              <w:spacing w:after="60"/>
              <w:jc w:val="center"/>
              <w:rPr>
                <w:rFonts w:hint="default" w:ascii="Arial Narrow" w:hAnsi="Arial Narrow" w:cs="Arial Narrow"/>
                <w:sz w:val="24"/>
                <w:szCs w:val="24"/>
              </w:rPr>
            </w:pPr>
            <w:r>
              <w:rPr>
                <w:rFonts w:hint="default" w:ascii="Arial Narrow" w:hAnsi="Arial Narrow" w:cs="Arial Narrow"/>
                <w:sz w:val="24"/>
                <w:szCs w:val="24"/>
              </w:rPr>
              <w:t>Gagal</w:t>
            </w:r>
          </w:p>
        </w:tc>
      </w:tr>
      <w:tr>
        <w:tblPrEx>
          <w:tblBorders>
            <w:top w:val="none" w:color="auto" w:sz="0" w:space="0"/>
            <w:left w:val="none" w:color="auto" w:sz="0" w:space="0"/>
            <w:bottom w:val="none" w:color="auto" w:sz="0"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00" w:hRule="atLeast"/>
        </w:trPr>
        <w:tc>
          <w:tcPr>
            <w:tcW w:w="9072" w:type="dxa"/>
            <w:gridSpan w:val="5"/>
            <w:tcBorders>
              <w:top w:val="nil"/>
              <w:bottom w:val="nil"/>
            </w:tcBorders>
            <w:vAlign w:val="center"/>
          </w:tcPr>
          <w:p>
            <w:pPr>
              <w:pStyle w:val="37"/>
              <w:numPr>
                <w:ilvl w:val="0"/>
                <w:numId w:val="13"/>
              </w:numPr>
              <w:spacing w:before="240" w:after="240" w:line="240" w:lineRule="auto"/>
              <w:ind w:left="425" w:leftChars="0" w:hanging="425" w:firstLineChars="0"/>
              <w:contextualSpacing w:val="0"/>
              <w:jc w:val="both"/>
              <w:rPr>
                <w:rFonts w:hint="default" w:ascii="Arial Narrow" w:hAnsi="Arial Narrow" w:eastAsia="Arial Unicode MS" w:cs="Arial Narrow"/>
                <w:b/>
                <w:i/>
                <w:color w:val="000000" w:themeColor="text1"/>
                <w:sz w:val="24"/>
                <w:szCs w:val="24"/>
              </w:rPr>
            </w:pPr>
            <w:r>
              <w:rPr>
                <w:rFonts w:hint="default" w:ascii="Arial Narrow" w:hAnsi="Arial Narrow" w:eastAsia="Arial Unicode MS" w:cs="Arial Narrow"/>
                <w:b/>
                <w:i/>
                <w:color w:val="000000" w:themeColor="text1"/>
                <w:sz w:val="24"/>
                <w:szCs w:val="24"/>
              </w:rPr>
              <w:t>Hasil Pengukuran Kinerja</w:t>
            </w:r>
          </w:p>
        </w:tc>
      </w:tr>
    </w:tbl>
    <w:p>
      <w:pPr>
        <w:pStyle w:val="37"/>
        <w:spacing w:after="360" w:line="360" w:lineRule="auto"/>
        <w:ind w:left="0" w:firstLine="720"/>
        <w:contextualSpacing w:val="0"/>
        <w:jc w:val="both"/>
        <w:rPr>
          <w:rFonts w:hint="default" w:ascii="Arial Narrow" w:hAnsi="Arial Narrow" w:eastAsia="Arial Unicode MS" w:cs="Arial Narrow"/>
          <w:sz w:val="24"/>
          <w:szCs w:val="24"/>
        </w:rPr>
      </w:pPr>
      <w:r>
        <w:rPr>
          <w:rFonts w:hint="default" w:ascii="Arial Narrow" w:hAnsi="Arial Narrow" w:eastAsia="Arial Unicode MS" w:cs="Arial Narrow"/>
          <w:sz w:val="24"/>
          <w:szCs w:val="24"/>
          <w:lang w:val="id-ID"/>
        </w:rPr>
        <w:t xml:space="preserve">Pengukuran pencapaian target indikator kinerja sasaran strategis </w:t>
      </w:r>
      <w:r>
        <w:rPr>
          <w:rFonts w:hint="default" w:ascii="Arial Narrow" w:hAnsi="Arial Narrow" w:cs="Arial Narrow"/>
          <w:color w:val="000000"/>
          <w:sz w:val="24"/>
          <w:szCs w:val="24"/>
        </w:rPr>
        <w:t>Biro Administrasi Pengadaan dan Pengelolaan Barang Milik Daerah</w:t>
      </w:r>
      <w:r>
        <w:rPr>
          <w:rFonts w:hint="default" w:ascii="Arial Narrow" w:hAnsi="Arial Narrow" w:eastAsia="Arial Unicode MS" w:cs="Arial Narrow"/>
          <w:sz w:val="24"/>
          <w:szCs w:val="24"/>
          <w:lang w:val="id-ID"/>
        </w:rPr>
        <w:t xml:space="preserve"> Tahun 201</w:t>
      </w:r>
      <w:r>
        <w:rPr>
          <w:rFonts w:hint="default" w:ascii="Arial Narrow" w:hAnsi="Arial Narrow" w:eastAsia="Arial Unicode MS" w:cs="Arial Narrow"/>
          <w:sz w:val="24"/>
          <w:szCs w:val="24"/>
          <w:lang w:val="zh-CN"/>
        </w:rPr>
        <w:t>9</w:t>
      </w:r>
      <w:r>
        <w:rPr>
          <w:rFonts w:hint="default" w:ascii="Arial Narrow" w:hAnsi="Arial Narrow" w:eastAsia="Arial Unicode MS" w:cs="Arial Narrow"/>
          <w:sz w:val="24"/>
          <w:szCs w:val="24"/>
          <w:lang w:val="id-ID"/>
        </w:rPr>
        <w:t xml:space="preserve"> dilakukan hanya terhadap target indikator kinerja yang ditetapkan dalam Dokumen Penetapan Kinerja </w:t>
      </w:r>
      <w:r>
        <w:rPr>
          <w:rFonts w:hint="default" w:ascii="Arial Narrow" w:hAnsi="Arial Narrow" w:cs="Arial Narrow"/>
          <w:color w:val="000000"/>
          <w:sz w:val="24"/>
          <w:szCs w:val="24"/>
        </w:rPr>
        <w:t>Biro Administrasi Pengadaan dan Pengelolaan Barang Milik Daerah</w:t>
      </w:r>
      <w:r>
        <w:rPr>
          <w:rFonts w:hint="default" w:ascii="Arial Narrow" w:hAnsi="Arial Narrow" w:eastAsia="Arial Unicode MS" w:cs="Arial Narrow"/>
          <w:sz w:val="24"/>
          <w:szCs w:val="24"/>
          <w:lang w:val="id-ID"/>
        </w:rPr>
        <w:t xml:space="preserve"> Sekretariat Daerah Provinsi Sumatera Barat Tahun 201</w:t>
      </w:r>
      <w:r>
        <w:rPr>
          <w:rFonts w:hint="default" w:ascii="Arial Narrow" w:hAnsi="Arial Narrow" w:eastAsia="Arial Unicode MS" w:cs="Arial Narrow"/>
          <w:sz w:val="24"/>
          <w:szCs w:val="24"/>
          <w:lang w:val="zh-CN"/>
        </w:rPr>
        <w:t>9</w:t>
      </w:r>
      <w:r>
        <w:rPr>
          <w:rFonts w:hint="default" w:ascii="Arial Narrow" w:hAnsi="Arial Narrow" w:eastAsia="Arial Unicode MS" w:cs="Arial Narrow"/>
          <w:sz w:val="24"/>
          <w:szCs w:val="24"/>
          <w:lang w:val="id-ID"/>
        </w:rPr>
        <w:t xml:space="preserve"> yang terdiri dari </w:t>
      </w:r>
      <w:r>
        <w:rPr>
          <w:rFonts w:hint="default" w:ascii="Arial Narrow" w:hAnsi="Arial Narrow" w:eastAsia="Arial Unicode MS" w:cs="Arial Narrow"/>
          <w:sz w:val="24"/>
          <w:szCs w:val="24"/>
        </w:rPr>
        <w:t>2</w:t>
      </w:r>
      <w:r>
        <w:rPr>
          <w:rFonts w:hint="default" w:ascii="Arial Narrow" w:hAnsi="Arial Narrow" w:eastAsia="Arial Unicode MS" w:cs="Arial Narrow"/>
          <w:sz w:val="24"/>
          <w:szCs w:val="24"/>
          <w:lang w:val="id-ID"/>
        </w:rPr>
        <w:t xml:space="preserve"> (</w:t>
      </w:r>
      <w:r>
        <w:rPr>
          <w:rFonts w:hint="default" w:ascii="Arial Narrow" w:hAnsi="Arial Narrow" w:eastAsia="Arial Unicode MS" w:cs="Arial Narrow"/>
          <w:sz w:val="24"/>
          <w:szCs w:val="24"/>
        </w:rPr>
        <w:t>dua</w:t>
      </w:r>
      <w:r>
        <w:rPr>
          <w:rFonts w:hint="default" w:ascii="Arial Narrow" w:hAnsi="Arial Narrow" w:eastAsia="Arial Unicode MS" w:cs="Arial Narrow"/>
          <w:sz w:val="24"/>
          <w:szCs w:val="24"/>
          <w:lang w:val="id-ID"/>
        </w:rPr>
        <w:t xml:space="preserve">) Sasaran Strategis dan </w:t>
      </w:r>
      <w:r>
        <w:rPr>
          <w:rFonts w:hint="default" w:ascii="Arial Narrow" w:hAnsi="Arial Narrow" w:eastAsia="Arial Unicode MS" w:cs="Arial Narrow"/>
          <w:sz w:val="24"/>
          <w:szCs w:val="24"/>
          <w:lang w:val="zh-CN"/>
        </w:rPr>
        <w:t>2</w:t>
      </w:r>
      <w:r>
        <w:rPr>
          <w:rFonts w:hint="default" w:ascii="Arial Narrow" w:hAnsi="Arial Narrow" w:eastAsia="Arial Unicode MS" w:cs="Arial Narrow"/>
          <w:sz w:val="24"/>
          <w:szCs w:val="24"/>
          <w:lang w:val="id-ID"/>
        </w:rPr>
        <w:t xml:space="preserve"> (</w:t>
      </w:r>
      <w:r>
        <w:rPr>
          <w:rFonts w:hint="default" w:ascii="Arial Narrow" w:hAnsi="Arial Narrow" w:eastAsia="Arial Unicode MS" w:cs="Arial Narrow"/>
          <w:sz w:val="24"/>
          <w:szCs w:val="24"/>
          <w:lang w:val="zh-CN"/>
        </w:rPr>
        <w:t>dua</w:t>
      </w:r>
      <w:r>
        <w:rPr>
          <w:rFonts w:hint="default" w:ascii="Arial Narrow" w:hAnsi="Arial Narrow" w:eastAsia="Arial Unicode MS" w:cs="Arial Narrow"/>
          <w:sz w:val="24"/>
          <w:szCs w:val="24"/>
          <w:lang w:val="id-ID"/>
        </w:rPr>
        <w:t xml:space="preserve">) Indikator Kinerja. Hasil pengukuran pencapaian target indikator kinerja sasaran strategis dimaksud adalah sebagaimana disajikan pada tabel </w:t>
      </w:r>
      <w:r>
        <w:rPr>
          <w:rFonts w:hint="default" w:ascii="Arial Narrow" w:hAnsi="Arial Narrow" w:eastAsia="Arial Unicode MS" w:cs="Arial Narrow"/>
          <w:sz w:val="24"/>
          <w:szCs w:val="24"/>
        </w:rPr>
        <w:t>B.1.</w:t>
      </w:r>
    </w:p>
    <w:p>
      <w:pPr>
        <w:pStyle w:val="42"/>
        <w:spacing w:after="0" w:line="360" w:lineRule="auto"/>
        <w:ind w:left="1560" w:right="238" w:hanging="1560"/>
        <w:jc w:val="both"/>
        <w:rPr>
          <w:rFonts w:hint="default" w:ascii="Arial Narrow" w:hAnsi="Arial Narrow" w:cs="Arial Narrow"/>
          <w:b/>
          <w:sz w:val="24"/>
          <w:szCs w:val="24"/>
          <w:lang w:val="zh-CN"/>
        </w:rPr>
      </w:pPr>
      <w:r>
        <w:rPr>
          <w:rFonts w:hint="default" w:ascii="Arial Narrow" w:hAnsi="Arial Narrow" w:cs="Arial Narrow"/>
          <w:b/>
          <w:sz w:val="24"/>
          <w:szCs w:val="24"/>
        </w:rPr>
        <w:t>Tabel B.1 :</w:t>
      </w:r>
      <w:r>
        <w:rPr>
          <w:rFonts w:hint="default" w:ascii="Arial Narrow" w:hAnsi="Arial Narrow" w:cs="Arial Narrow"/>
          <w:b/>
          <w:sz w:val="24"/>
          <w:szCs w:val="24"/>
        </w:rPr>
        <w:tab/>
      </w:r>
      <w:r>
        <w:rPr>
          <w:rFonts w:hint="default" w:ascii="Arial Narrow" w:hAnsi="Arial Narrow" w:cs="Arial Narrow"/>
          <w:b/>
          <w:sz w:val="24"/>
          <w:szCs w:val="24"/>
        </w:rPr>
        <w:t xml:space="preserve">Hasil Pengukuran Pencapaian target  Indikator Kinerja Sasaran Strategis </w:t>
      </w:r>
      <w:r>
        <w:rPr>
          <w:rFonts w:hint="default" w:ascii="Arial Narrow" w:hAnsi="Arial Narrow" w:cs="Arial Narrow"/>
          <w:b/>
          <w:color w:val="000000"/>
          <w:sz w:val="24"/>
          <w:szCs w:val="24"/>
        </w:rPr>
        <w:t xml:space="preserve">Biro </w:t>
      </w:r>
      <w:r>
        <w:rPr>
          <w:rFonts w:hint="default" w:ascii="Arial Narrow" w:hAnsi="Arial Narrow" w:cs="Arial Narrow"/>
          <w:b/>
          <w:color w:val="000000"/>
          <w:sz w:val="24"/>
          <w:szCs w:val="24"/>
          <w:lang w:val="en-US"/>
        </w:rPr>
        <w:t xml:space="preserve">Administrasi Pengadaan dan </w:t>
      </w:r>
      <w:r>
        <w:rPr>
          <w:rFonts w:hint="default" w:ascii="Arial Narrow" w:hAnsi="Arial Narrow" w:cs="Arial Narrow"/>
          <w:b/>
          <w:color w:val="000000"/>
          <w:sz w:val="24"/>
          <w:szCs w:val="24"/>
        </w:rPr>
        <w:t>Pengelolaan</w:t>
      </w:r>
      <w:r>
        <w:rPr>
          <w:rFonts w:hint="default" w:ascii="Arial Narrow" w:hAnsi="Arial Narrow" w:cs="Arial Narrow"/>
          <w:b/>
          <w:color w:val="000000"/>
          <w:sz w:val="24"/>
          <w:szCs w:val="24"/>
          <w:lang w:val="en-US"/>
        </w:rPr>
        <w:t xml:space="preserve"> Barang Milik</w:t>
      </w:r>
      <w:r>
        <w:rPr>
          <w:rFonts w:hint="default" w:ascii="Arial Narrow" w:hAnsi="Arial Narrow" w:cs="Arial Narrow"/>
          <w:b/>
          <w:color w:val="000000"/>
          <w:sz w:val="24"/>
          <w:szCs w:val="24"/>
        </w:rPr>
        <w:t xml:space="preserve"> Daerah</w:t>
      </w:r>
      <w:r>
        <w:rPr>
          <w:rFonts w:hint="default" w:ascii="Arial Narrow" w:hAnsi="Arial Narrow" w:cs="Arial Narrow"/>
          <w:b/>
          <w:sz w:val="24"/>
          <w:szCs w:val="24"/>
        </w:rPr>
        <w:t xml:space="preserve"> Sekretariat Daerah Provinsi Sumatera Barat Tahun 201</w:t>
      </w:r>
      <w:r>
        <w:rPr>
          <w:rFonts w:hint="default" w:ascii="Arial Narrow" w:hAnsi="Arial Narrow" w:cs="Arial Narrow"/>
          <w:b/>
          <w:sz w:val="24"/>
          <w:szCs w:val="24"/>
          <w:lang w:val="zh-CN"/>
        </w:rPr>
        <w:t>9</w:t>
      </w:r>
    </w:p>
    <w:tbl>
      <w:tblPr>
        <w:tblStyle w:val="18"/>
        <w:tblpPr w:leftFromText="180" w:rightFromText="180" w:vertAnchor="text" w:horzAnchor="page" w:tblpX="1847" w:tblpY="243"/>
        <w:tblOverlap w:val="never"/>
        <w:tblW w:w="89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2"/>
        <w:gridCol w:w="2308"/>
        <w:gridCol w:w="285"/>
        <w:gridCol w:w="1935"/>
        <w:gridCol w:w="1095"/>
        <w:gridCol w:w="1290"/>
        <w:gridCol w:w="15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552" w:type="dxa"/>
            <w:shd w:val="clear" w:color="auto" w:fill="auto"/>
            <w:vAlign w:val="center"/>
          </w:tcPr>
          <w:p>
            <w:pPr>
              <w:spacing w:after="0" w:line="240" w:lineRule="auto"/>
              <w:jc w:val="center"/>
              <w:rPr>
                <w:rFonts w:hint="default" w:ascii="Arial Narrow" w:hAnsi="Arial Narrow" w:eastAsia="Times New Roman" w:cs="Arial Narrow"/>
                <w:b/>
                <w:bCs/>
                <w:color w:val="000000"/>
                <w:sz w:val="24"/>
                <w:szCs w:val="24"/>
                <w:highlight w:val="none"/>
                <w:lang w:eastAsia="id-ID"/>
              </w:rPr>
            </w:pPr>
            <w:r>
              <w:rPr>
                <w:rFonts w:hint="default" w:ascii="Arial Narrow" w:hAnsi="Arial Narrow" w:eastAsia="Times New Roman" w:cs="Arial Narrow"/>
                <w:b/>
                <w:bCs/>
                <w:color w:val="000000"/>
                <w:sz w:val="24"/>
                <w:szCs w:val="24"/>
                <w:highlight w:val="none"/>
                <w:lang w:eastAsia="id-ID"/>
              </w:rPr>
              <w:t>NO</w:t>
            </w:r>
          </w:p>
        </w:tc>
        <w:tc>
          <w:tcPr>
            <w:tcW w:w="2308" w:type="dxa"/>
            <w:shd w:val="clear" w:color="auto" w:fill="auto"/>
            <w:vAlign w:val="center"/>
          </w:tcPr>
          <w:p>
            <w:pPr>
              <w:spacing w:after="0" w:line="240" w:lineRule="auto"/>
              <w:jc w:val="center"/>
              <w:rPr>
                <w:rFonts w:hint="default" w:ascii="Arial Narrow" w:hAnsi="Arial Narrow" w:eastAsia="Times New Roman" w:cs="Arial Narrow"/>
                <w:b/>
                <w:bCs/>
                <w:color w:val="000000"/>
                <w:sz w:val="24"/>
                <w:szCs w:val="24"/>
                <w:highlight w:val="none"/>
                <w:lang w:eastAsia="id-ID"/>
              </w:rPr>
            </w:pPr>
            <w:r>
              <w:rPr>
                <w:rFonts w:hint="default" w:ascii="Arial Narrow" w:hAnsi="Arial Narrow" w:eastAsia="Times New Roman" w:cs="Arial Narrow"/>
                <w:b/>
                <w:bCs/>
                <w:color w:val="000000"/>
                <w:sz w:val="24"/>
                <w:szCs w:val="24"/>
                <w:highlight w:val="none"/>
                <w:lang w:eastAsia="id-ID"/>
              </w:rPr>
              <w:t>SASARAN STRATEGIS</w:t>
            </w:r>
          </w:p>
        </w:tc>
        <w:tc>
          <w:tcPr>
            <w:tcW w:w="2220" w:type="dxa"/>
            <w:gridSpan w:val="2"/>
            <w:shd w:val="clear" w:color="auto" w:fill="auto"/>
            <w:vAlign w:val="center"/>
          </w:tcPr>
          <w:p>
            <w:pPr>
              <w:spacing w:after="0" w:line="240" w:lineRule="auto"/>
              <w:jc w:val="center"/>
              <w:rPr>
                <w:rFonts w:hint="default" w:ascii="Arial Narrow" w:hAnsi="Arial Narrow" w:eastAsia="Times New Roman" w:cs="Arial Narrow"/>
                <w:b/>
                <w:bCs/>
                <w:color w:val="000000"/>
                <w:sz w:val="24"/>
                <w:szCs w:val="24"/>
                <w:highlight w:val="none"/>
                <w:lang w:eastAsia="id-ID"/>
              </w:rPr>
            </w:pPr>
            <w:r>
              <w:rPr>
                <w:rFonts w:hint="default" w:ascii="Arial Narrow" w:hAnsi="Arial Narrow" w:eastAsia="Times New Roman" w:cs="Arial Narrow"/>
                <w:b/>
                <w:bCs/>
                <w:color w:val="000000"/>
                <w:sz w:val="24"/>
                <w:szCs w:val="24"/>
                <w:highlight w:val="none"/>
                <w:lang w:eastAsia="id-ID"/>
              </w:rPr>
              <w:t>INDIKATOR KINERJA</w:t>
            </w:r>
          </w:p>
        </w:tc>
        <w:tc>
          <w:tcPr>
            <w:tcW w:w="1095" w:type="dxa"/>
            <w:shd w:val="clear" w:color="auto" w:fill="auto"/>
            <w:vAlign w:val="center"/>
          </w:tcPr>
          <w:p>
            <w:pPr>
              <w:spacing w:after="0" w:line="240" w:lineRule="auto"/>
              <w:jc w:val="center"/>
              <w:rPr>
                <w:rFonts w:hint="default" w:ascii="Arial Narrow" w:hAnsi="Arial Narrow" w:eastAsia="Times New Roman" w:cs="Arial Narrow"/>
                <w:b/>
                <w:bCs/>
                <w:color w:val="000000"/>
                <w:sz w:val="24"/>
                <w:szCs w:val="24"/>
                <w:highlight w:val="none"/>
                <w:lang w:eastAsia="id-ID"/>
              </w:rPr>
            </w:pPr>
            <w:r>
              <w:rPr>
                <w:rFonts w:hint="default" w:ascii="Arial Narrow" w:hAnsi="Arial Narrow" w:eastAsia="Times New Roman" w:cs="Arial Narrow"/>
                <w:b/>
                <w:bCs/>
                <w:color w:val="000000"/>
                <w:sz w:val="24"/>
                <w:szCs w:val="24"/>
                <w:highlight w:val="none"/>
                <w:lang w:eastAsia="id-ID"/>
              </w:rPr>
              <w:t>TARGET</w:t>
            </w:r>
          </w:p>
        </w:tc>
        <w:tc>
          <w:tcPr>
            <w:tcW w:w="1290" w:type="dxa"/>
          </w:tcPr>
          <w:p>
            <w:pPr>
              <w:spacing w:after="0" w:line="240" w:lineRule="auto"/>
              <w:jc w:val="center"/>
              <w:rPr>
                <w:rFonts w:hint="default" w:ascii="Arial Narrow" w:hAnsi="Arial Narrow" w:eastAsia="Times New Roman" w:cs="Arial Narrow"/>
                <w:b/>
                <w:bCs/>
                <w:color w:val="000000"/>
                <w:sz w:val="24"/>
                <w:szCs w:val="24"/>
                <w:highlight w:val="none"/>
                <w:lang w:eastAsia="id-ID"/>
              </w:rPr>
            </w:pPr>
            <w:r>
              <w:rPr>
                <w:rFonts w:hint="default" w:ascii="Arial Narrow" w:hAnsi="Arial Narrow" w:eastAsia="Times New Roman" w:cs="Arial Narrow"/>
                <w:b/>
                <w:bCs/>
                <w:color w:val="000000"/>
                <w:sz w:val="24"/>
                <w:szCs w:val="24"/>
                <w:highlight w:val="none"/>
                <w:lang w:eastAsia="id-ID"/>
              </w:rPr>
              <w:t>REALISASI</w:t>
            </w:r>
          </w:p>
        </w:tc>
        <w:tc>
          <w:tcPr>
            <w:tcW w:w="1514" w:type="dxa"/>
          </w:tcPr>
          <w:p>
            <w:pPr>
              <w:spacing w:after="0" w:line="240" w:lineRule="auto"/>
              <w:jc w:val="center"/>
              <w:rPr>
                <w:rFonts w:hint="default" w:ascii="Arial Narrow" w:hAnsi="Arial Narrow" w:eastAsia="Times New Roman" w:cs="Arial Narrow"/>
                <w:b/>
                <w:bCs/>
                <w:color w:val="000000"/>
                <w:sz w:val="24"/>
                <w:szCs w:val="24"/>
                <w:highlight w:val="none"/>
                <w:lang w:val="zh-CN" w:eastAsia="id-ID"/>
              </w:rPr>
            </w:pPr>
            <w:r>
              <w:rPr>
                <w:rFonts w:hint="default" w:ascii="Arial Narrow" w:hAnsi="Arial Narrow" w:eastAsia="Times New Roman" w:cs="Arial Narrow"/>
                <w:b/>
                <w:bCs/>
                <w:color w:val="000000"/>
                <w:sz w:val="24"/>
                <w:szCs w:val="24"/>
                <w:highlight w:val="none"/>
                <w:lang w:eastAsia="id-ID"/>
              </w:rPr>
              <w:t>%</w:t>
            </w:r>
            <w:r>
              <w:rPr>
                <w:rFonts w:hint="default" w:ascii="Arial Narrow" w:hAnsi="Arial Narrow" w:eastAsia="Times New Roman" w:cs="Arial Narrow"/>
                <w:b/>
                <w:bCs/>
                <w:color w:val="000000"/>
                <w:sz w:val="24"/>
                <w:szCs w:val="24"/>
                <w:highlight w:val="none"/>
                <w:lang w:val="zh-CN" w:eastAsia="id-ID"/>
              </w:rPr>
              <w:t xml:space="preserve"> CAPAIAN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552" w:type="dxa"/>
            <w:shd w:val="clear" w:color="000000" w:fill="BFBFBF"/>
            <w:vAlign w:val="center"/>
          </w:tcPr>
          <w:p>
            <w:pPr>
              <w:spacing w:after="0" w:line="240" w:lineRule="auto"/>
              <w:jc w:val="center"/>
              <w:rPr>
                <w:rFonts w:hint="default" w:ascii="Arial Narrow" w:hAnsi="Arial Narrow" w:eastAsia="Times New Roman" w:cs="Arial Narrow"/>
                <w:b/>
                <w:bCs/>
                <w:color w:val="000000"/>
                <w:sz w:val="24"/>
                <w:szCs w:val="24"/>
                <w:highlight w:val="none"/>
                <w:lang w:eastAsia="id-ID"/>
              </w:rPr>
            </w:pPr>
            <w:r>
              <w:rPr>
                <w:rFonts w:hint="default" w:ascii="Arial Narrow" w:hAnsi="Arial Narrow" w:eastAsia="Times New Roman" w:cs="Arial Narrow"/>
                <w:b/>
                <w:bCs/>
                <w:color w:val="000000"/>
                <w:sz w:val="24"/>
                <w:szCs w:val="24"/>
                <w:highlight w:val="none"/>
                <w:lang w:eastAsia="id-ID"/>
              </w:rPr>
              <w:t>1</w:t>
            </w:r>
          </w:p>
        </w:tc>
        <w:tc>
          <w:tcPr>
            <w:tcW w:w="2308" w:type="dxa"/>
            <w:shd w:val="clear" w:color="000000" w:fill="BFBFBF"/>
            <w:vAlign w:val="center"/>
          </w:tcPr>
          <w:p>
            <w:pPr>
              <w:spacing w:after="0" w:line="240" w:lineRule="auto"/>
              <w:jc w:val="center"/>
              <w:rPr>
                <w:rFonts w:hint="default" w:ascii="Arial Narrow" w:hAnsi="Arial Narrow" w:eastAsia="Times New Roman" w:cs="Arial Narrow"/>
                <w:b/>
                <w:bCs/>
                <w:color w:val="000000"/>
                <w:sz w:val="24"/>
                <w:szCs w:val="24"/>
                <w:highlight w:val="none"/>
                <w:lang w:eastAsia="id-ID"/>
              </w:rPr>
            </w:pPr>
            <w:r>
              <w:rPr>
                <w:rFonts w:hint="default" w:ascii="Arial Narrow" w:hAnsi="Arial Narrow" w:eastAsia="Times New Roman" w:cs="Arial Narrow"/>
                <w:b/>
                <w:bCs/>
                <w:color w:val="000000"/>
                <w:sz w:val="24"/>
                <w:szCs w:val="24"/>
                <w:highlight w:val="none"/>
                <w:lang w:eastAsia="id-ID"/>
              </w:rPr>
              <w:t>2</w:t>
            </w:r>
          </w:p>
        </w:tc>
        <w:tc>
          <w:tcPr>
            <w:tcW w:w="2220" w:type="dxa"/>
            <w:gridSpan w:val="2"/>
            <w:shd w:val="clear" w:color="000000" w:fill="BFBFBF"/>
            <w:vAlign w:val="center"/>
          </w:tcPr>
          <w:p>
            <w:pPr>
              <w:spacing w:after="0" w:line="240" w:lineRule="auto"/>
              <w:jc w:val="center"/>
              <w:rPr>
                <w:rFonts w:hint="default" w:ascii="Arial Narrow" w:hAnsi="Arial Narrow" w:eastAsia="Times New Roman" w:cs="Arial Narrow"/>
                <w:b/>
                <w:bCs/>
                <w:color w:val="000000"/>
                <w:sz w:val="24"/>
                <w:szCs w:val="24"/>
                <w:highlight w:val="none"/>
                <w:lang w:eastAsia="id-ID"/>
              </w:rPr>
            </w:pPr>
            <w:r>
              <w:rPr>
                <w:rFonts w:hint="default" w:ascii="Arial Narrow" w:hAnsi="Arial Narrow" w:eastAsia="Times New Roman" w:cs="Arial Narrow"/>
                <w:b/>
                <w:bCs/>
                <w:color w:val="000000"/>
                <w:sz w:val="24"/>
                <w:szCs w:val="24"/>
                <w:highlight w:val="none"/>
                <w:lang w:eastAsia="id-ID"/>
              </w:rPr>
              <w:t>3</w:t>
            </w:r>
          </w:p>
        </w:tc>
        <w:tc>
          <w:tcPr>
            <w:tcW w:w="1095" w:type="dxa"/>
            <w:shd w:val="clear" w:color="000000" w:fill="BFBFBF"/>
            <w:vAlign w:val="center"/>
          </w:tcPr>
          <w:p>
            <w:pPr>
              <w:spacing w:after="0" w:line="240" w:lineRule="auto"/>
              <w:jc w:val="center"/>
              <w:rPr>
                <w:rFonts w:hint="default" w:ascii="Arial Narrow" w:hAnsi="Arial Narrow" w:eastAsia="Times New Roman" w:cs="Arial Narrow"/>
                <w:b/>
                <w:bCs/>
                <w:color w:val="000000"/>
                <w:sz w:val="24"/>
                <w:szCs w:val="24"/>
                <w:highlight w:val="none"/>
                <w:lang w:eastAsia="id-ID"/>
              </w:rPr>
            </w:pPr>
            <w:r>
              <w:rPr>
                <w:rFonts w:hint="default" w:ascii="Arial Narrow" w:hAnsi="Arial Narrow" w:eastAsia="Times New Roman" w:cs="Arial Narrow"/>
                <w:b/>
                <w:bCs/>
                <w:color w:val="000000"/>
                <w:sz w:val="24"/>
                <w:szCs w:val="24"/>
                <w:highlight w:val="none"/>
                <w:lang w:eastAsia="id-ID"/>
              </w:rPr>
              <w:t>4</w:t>
            </w:r>
          </w:p>
        </w:tc>
        <w:tc>
          <w:tcPr>
            <w:tcW w:w="1290" w:type="dxa"/>
            <w:shd w:val="clear" w:color="000000" w:fill="BFBFBF"/>
          </w:tcPr>
          <w:p>
            <w:pPr>
              <w:spacing w:after="0" w:line="240" w:lineRule="auto"/>
              <w:jc w:val="center"/>
              <w:rPr>
                <w:rFonts w:hint="default" w:ascii="Arial Narrow" w:hAnsi="Arial Narrow" w:eastAsia="Times New Roman" w:cs="Arial Narrow"/>
                <w:b/>
                <w:bCs/>
                <w:color w:val="000000"/>
                <w:sz w:val="24"/>
                <w:szCs w:val="24"/>
                <w:highlight w:val="none"/>
                <w:lang w:eastAsia="id-ID"/>
              </w:rPr>
            </w:pPr>
            <w:r>
              <w:rPr>
                <w:rFonts w:hint="default" w:ascii="Arial Narrow" w:hAnsi="Arial Narrow" w:eastAsia="Times New Roman" w:cs="Arial Narrow"/>
                <w:b/>
                <w:bCs/>
                <w:color w:val="000000"/>
                <w:sz w:val="24"/>
                <w:szCs w:val="24"/>
                <w:highlight w:val="none"/>
                <w:lang w:eastAsia="id-ID"/>
              </w:rPr>
              <w:t>5</w:t>
            </w:r>
          </w:p>
        </w:tc>
        <w:tc>
          <w:tcPr>
            <w:tcW w:w="1514" w:type="dxa"/>
            <w:shd w:val="clear" w:color="000000" w:fill="BFBFBF"/>
          </w:tcPr>
          <w:p>
            <w:pPr>
              <w:spacing w:after="0" w:line="240" w:lineRule="auto"/>
              <w:jc w:val="center"/>
              <w:rPr>
                <w:rFonts w:hint="default" w:ascii="Arial Narrow" w:hAnsi="Arial Narrow" w:eastAsia="Times New Roman" w:cs="Arial Narrow"/>
                <w:b/>
                <w:bCs/>
                <w:color w:val="000000"/>
                <w:sz w:val="24"/>
                <w:szCs w:val="24"/>
                <w:highlight w:val="none"/>
                <w:lang w:eastAsia="id-ID"/>
              </w:rPr>
            </w:pPr>
            <w:r>
              <w:rPr>
                <w:rFonts w:hint="default" w:ascii="Arial Narrow" w:hAnsi="Arial Narrow" w:eastAsia="Times New Roman" w:cs="Arial Narrow"/>
                <w:b/>
                <w:bCs/>
                <w:color w:val="000000"/>
                <w:sz w:val="24"/>
                <w:szCs w:val="24"/>
                <w:highlight w:val="none"/>
                <w:lang w:eastAsia="id-ID"/>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6" w:hRule="atLeast"/>
        </w:trPr>
        <w:tc>
          <w:tcPr>
            <w:tcW w:w="552" w:type="dxa"/>
            <w:shd w:val="clear" w:color="auto" w:fill="auto"/>
          </w:tcPr>
          <w:p>
            <w:pPr>
              <w:spacing w:after="0" w:line="240" w:lineRule="auto"/>
              <w:jc w:val="center"/>
              <w:rPr>
                <w:rFonts w:hint="default" w:ascii="Arial Narrow" w:hAnsi="Arial Narrow" w:eastAsia="Times New Roman" w:cs="Arial Narrow"/>
                <w:color w:val="000000"/>
                <w:sz w:val="24"/>
                <w:szCs w:val="24"/>
                <w:highlight w:val="none"/>
                <w:lang w:eastAsia="id-ID"/>
              </w:rPr>
            </w:pPr>
            <w:r>
              <w:rPr>
                <w:rFonts w:hint="default" w:ascii="Arial Narrow" w:hAnsi="Arial Narrow" w:eastAsia="Times New Roman" w:cs="Arial Narrow"/>
                <w:color w:val="000000"/>
                <w:sz w:val="24"/>
                <w:szCs w:val="24"/>
                <w:highlight w:val="none"/>
                <w:lang w:eastAsia="id-ID"/>
              </w:rPr>
              <w:t>1</w:t>
            </w:r>
          </w:p>
          <w:p>
            <w:pPr>
              <w:jc w:val="center"/>
              <w:rPr>
                <w:rFonts w:hint="default" w:ascii="Arial Narrow" w:hAnsi="Arial Narrow" w:eastAsia="Times New Roman" w:cs="Arial Narrow"/>
                <w:color w:val="000000"/>
                <w:sz w:val="24"/>
                <w:szCs w:val="24"/>
                <w:highlight w:val="none"/>
                <w:lang w:eastAsia="id-ID"/>
              </w:rPr>
            </w:pPr>
            <w:r>
              <w:rPr>
                <w:rFonts w:hint="default" w:ascii="Arial Narrow" w:hAnsi="Arial Narrow" w:eastAsia="Times New Roman" w:cs="Arial Narrow"/>
                <w:color w:val="000000"/>
                <w:sz w:val="24"/>
                <w:szCs w:val="24"/>
                <w:highlight w:val="none"/>
                <w:lang w:eastAsia="id-ID"/>
              </w:rPr>
              <w:t> </w:t>
            </w:r>
          </w:p>
        </w:tc>
        <w:tc>
          <w:tcPr>
            <w:tcW w:w="2308" w:type="dxa"/>
            <w:shd w:val="clear" w:color="auto" w:fill="auto"/>
          </w:tcPr>
          <w:p>
            <w:pPr>
              <w:spacing w:after="0" w:line="240" w:lineRule="auto"/>
              <w:rPr>
                <w:rFonts w:hint="default" w:ascii="Arial Narrow" w:hAnsi="Arial Narrow" w:eastAsia="Times New Roman" w:cs="Arial Narrow"/>
                <w:color w:val="000000"/>
                <w:sz w:val="24"/>
                <w:szCs w:val="24"/>
                <w:highlight w:val="none"/>
                <w:lang w:eastAsia="id-ID"/>
              </w:rPr>
            </w:pPr>
            <w:r>
              <w:rPr>
                <w:rFonts w:hint="default" w:ascii="Arial Narrow" w:hAnsi="Arial Narrow" w:eastAsia="Times New Roman" w:cs="Arial Narrow"/>
                <w:color w:val="000000"/>
                <w:sz w:val="24"/>
                <w:szCs w:val="24"/>
                <w:highlight w:val="none"/>
                <w:lang w:eastAsia="id-ID"/>
              </w:rPr>
              <w:t>Tertib Pengelolaan Barang Milik Daerah</w:t>
            </w:r>
          </w:p>
        </w:tc>
        <w:tc>
          <w:tcPr>
            <w:tcW w:w="285" w:type="dxa"/>
            <w:shd w:val="clear" w:color="auto" w:fill="auto"/>
          </w:tcPr>
          <w:p>
            <w:pPr>
              <w:jc w:val="center"/>
              <w:rPr>
                <w:rFonts w:hint="default" w:ascii="Arial Narrow" w:hAnsi="Arial Narrow" w:eastAsia="Times New Roman" w:cs="Arial Narrow"/>
                <w:color w:val="000000"/>
                <w:sz w:val="24"/>
                <w:szCs w:val="24"/>
                <w:highlight w:val="none"/>
                <w:lang w:eastAsia="id-ID"/>
              </w:rPr>
            </w:pPr>
          </w:p>
        </w:tc>
        <w:tc>
          <w:tcPr>
            <w:tcW w:w="1935" w:type="dxa"/>
            <w:shd w:val="clear" w:color="auto" w:fill="auto"/>
          </w:tcPr>
          <w:p>
            <w:pPr>
              <w:spacing w:after="0" w:line="240" w:lineRule="auto"/>
              <w:rPr>
                <w:rFonts w:hint="default" w:ascii="Arial Narrow" w:hAnsi="Arial Narrow" w:eastAsia="Times New Roman" w:cs="Arial Narrow"/>
                <w:color w:val="000000"/>
                <w:sz w:val="24"/>
                <w:szCs w:val="24"/>
                <w:highlight w:val="none"/>
                <w:lang w:eastAsia="id-ID"/>
              </w:rPr>
            </w:pPr>
            <w:r>
              <w:rPr>
                <w:rFonts w:hint="default" w:ascii="Arial Narrow" w:hAnsi="Arial Narrow" w:eastAsia="Times New Roman" w:cs="Arial Narrow"/>
                <w:color w:val="000000"/>
                <w:sz w:val="24"/>
                <w:szCs w:val="24"/>
                <w:highlight w:val="none"/>
                <w:lang w:eastAsia="id-ID"/>
              </w:rPr>
              <w:t>Persentase Akurasi Barang Milik Daerah</w:t>
            </w:r>
          </w:p>
        </w:tc>
        <w:tc>
          <w:tcPr>
            <w:tcW w:w="1095" w:type="dxa"/>
            <w:shd w:val="clear" w:color="auto" w:fill="auto"/>
          </w:tcPr>
          <w:p>
            <w:pPr>
              <w:spacing w:after="0" w:line="240" w:lineRule="auto"/>
              <w:jc w:val="center"/>
              <w:rPr>
                <w:rFonts w:hint="default" w:ascii="Arial Narrow" w:hAnsi="Arial Narrow" w:eastAsia="Times New Roman" w:cs="Arial Narrow"/>
                <w:color w:val="000000"/>
                <w:sz w:val="24"/>
                <w:szCs w:val="24"/>
                <w:highlight w:val="none"/>
                <w:lang w:eastAsia="id-ID"/>
              </w:rPr>
            </w:pPr>
          </w:p>
          <w:p>
            <w:pPr>
              <w:spacing w:after="0" w:line="240" w:lineRule="auto"/>
              <w:jc w:val="center"/>
              <w:rPr>
                <w:rFonts w:hint="default" w:ascii="Arial Narrow" w:hAnsi="Arial Narrow" w:eastAsia="Times New Roman" w:cs="Arial Narrow"/>
                <w:color w:val="000000"/>
                <w:sz w:val="24"/>
                <w:szCs w:val="24"/>
                <w:highlight w:val="none"/>
                <w:lang w:eastAsia="id-ID"/>
              </w:rPr>
            </w:pPr>
          </w:p>
          <w:p>
            <w:pPr>
              <w:spacing w:after="0" w:line="240" w:lineRule="auto"/>
              <w:jc w:val="center"/>
              <w:rPr>
                <w:rFonts w:hint="default" w:ascii="Arial Narrow" w:hAnsi="Arial Narrow" w:eastAsia="Times New Roman" w:cs="Arial Narrow"/>
                <w:color w:val="000000"/>
                <w:sz w:val="24"/>
                <w:szCs w:val="24"/>
                <w:highlight w:val="none"/>
                <w:lang w:eastAsia="id-ID"/>
              </w:rPr>
            </w:pPr>
            <w:r>
              <w:rPr>
                <w:rFonts w:hint="default" w:ascii="Arial Narrow" w:hAnsi="Arial Narrow" w:eastAsia="Times New Roman" w:cs="Arial Narrow"/>
                <w:color w:val="000000"/>
                <w:sz w:val="24"/>
                <w:szCs w:val="24"/>
                <w:highlight w:val="none"/>
                <w:lang w:eastAsia="id-ID"/>
              </w:rPr>
              <w:t>8</w:t>
            </w:r>
            <w:r>
              <w:rPr>
                <w:rFonts w:hint="default" w:ascii="Arial Narrow" w:hAnsi="Arial Narrow" w:eastAsia="Times New Roman" w:cs="Arial Narrow"/>
                <w:color w:val="000000"/>
                <w:sz w:val="24"/>
                <w:szCs w:val="24"/>
                <w:highlight w:val="none"/>
                <w:lang w:val="zh-CN" w:eastAsia="id-ID"/>
              </w:rPr>
              <w:t>5</w:t>
            </w:r>
            <w:r>
              <w:rPr>
                <w:rFonts w:hint="default" w:ascii="Arial Narrow" w:hAnsi="Arial Narrow" w:eastAsia="Times New Roman" w:cs="Arial Narrow"/>
                <w:color w:val="000000"/>
                <w:sz w:val="24"/>
                <w:szCs w:val="24"/>
                <w:highlight w:val="none"/>
                <w:lang w:eastAsia="id-ID"/>
              </w:rPr>
              <w:t>%</w:t>
            </w:r>
          </w:p>
          <w:p>
            <w:pPr>
              <w:jc w:val="center"/>
              <w:rPr>
                <w:rFonts w:hint="default" w:ascii="Arial Narrow" w:hAnsi="Arial Narrow" w:eastAsia="Times New Roman" w:cs="Arial Narrow"/>
                <w:color w:val="000000"/>
                <w:sz w:val="24"/>
                <w:szCs w:val="24"/>
                <w:highlight w:val="none"/>
                <w:lang w:eastAsia="id-ID"/>
              </w:rPr>
            </w:pPr>
            <w:r>
              <w:rPr>
                <w:rFonts w:hint="default" w:ascii="Arial Narrow" w:hAnsi="Arial Narrow" w:eastAsia="Times New Roman" w:cs="Arial Narrow"/>
                <w:color w:val="000000"/>
                <w:sz w:val="24"/>
                <w:szCs w:val="24"/>
                <w:highlight w:val="none"/>
                <w:lang w:eastAsia="id-ID"/>
              </w:rPr>
              <w:t> </w:t>
            </w:r>
          </w:p>
        </w:tc>
        <w:tc>
          <w:tcPr>
            <w:tcW w:w="1290" w:type="dxa"/>
          </w:tcPr>
          <w:p>
            <w:pPr>
              <w:spacing w:after="0" w:line="240" w:lineRule="auto"/>
              <w:jc w:val="center"/>
              <w:rPr>
                <w:rFonts w:hint="default" w:ascii="Arial Narrow" w:hAnsi="Arial Narrow" w:eastAsia="Times New Roman" w:cs="Arial Narrow"/>
                <w:color w:val="000000"/>
                <w:sz w:val="24"/>
                <w:szCs w:val="24"/>
                <w:highlight w:val="none"/>
                <w:lang w:eastAsia="id-ID"/>
              </w:rPr>
            </w:pPr>
          </w:p>
          <w:p>
            <w:pPr>
              <w:spacing w:after="0" w:line="240" w:lineRule="auto"/>
              <w:jc w:val="center"/>
              <w:rPr>
                <w:rFonts w:hint="default" w:ascii="Arial Narrow" w:hAnsi="Arial Narrow" w:eastAsia="Times New Roman" w:cs="Arial Narrow"/>
                <w:color w:val="000000"/>
                <w:sz w:val="24"/>
                <w:szCs w:val="24"/>
                <w:highlight w:val="none"/>
                <w:lang w:eastAsia="id-ID"/>
              </w:rPr>
            </w:pPr>
          </w:p>
          <w:p>
            <w:pPr>
              <w:spacing w:after="0" w:line="240" w:lineRule="auto"/>
              <w:jc w:val="center"/>
              <w:rPr>
                <w:rFonts w:hint="default" w:ascii="Arial Narrow" w:hAnsi="Arial Narrow" w:eastAsia="Times New Roman" w:cs="Arial Narrow"/>
                <w:color w:val="000000"/>
                <w:sz w:val="24"/>
                <w:szCs w:val="24"/>
                <w:highlight w:val="none"/>
                <w:lang w:eastAsia="id-ID"/>
              </w:rPr>
            </w:pPr>
            <w:r>
              <w:rPr>
                <w:rFonts w:hint="default" w:ascii="Arial Narrow" w:hAnsi="Arial Narrow" w:eastAsia="Times New Roman" w:cs="Arial Narrow"/>
                <w:color w:val="000000"/>
                <w:sz w:val="24"/>
                <w:szCs w:val="24"/>
                <w:highlight w:val="none"/>
                <w:lang w:eastAsia="id-ID"/>
              </w:rPr>
              <w:t>99,9</w:t>
            </w:r>
            <w:r>
              <w:rPr>
                <w:rFonts w:hint="default" w:ascii="Arial Narrow" w:hAnsi="Arial Narrow" w:eastAsia="Times New Roman" w:cs="Arial Narrow"/>
                <w:color w:val="000000"/>
                <w:sz w:val="24"/>
                <w:szCs w:val="24"/>
                <w:highlight w:val="none"/>
                <w:lang w:val="zh-CN" w:eastAsia="id-ID"/>
              </w:rPr>
              <w:t>6</w:t>
            </w:r>
            <w:r>
              <w:rPr>
                <w:rFonts w:hint="default" w:ascii="Arial Narrow" w:hAnsi="Arial Narrow" w:eastAsia="Times New Roman" w:cs="Arial Narrow"/>
                <w:color w:val="000000"/>
                <w:sz w:val="24"/>
                <w:szCs w:val="24"/>
                <w:highlight w:val="none"/>
                <w:lang w:eastAsia="id-ID"/>
              </w:rPr>
              <w:t>%</w:t>
            </w:r>
          </w:p>
        </w:tc>
        <w:tc>
          <w:tcPr>
            <w:tcW w:w="1514" w:type="dxa"/>
          </w:tcPr>
          <w:p>
            <w:pPr>
              <w:spacing w:after="0" w:line="240" w:lineRule="auto"/>
              <w:jc w:val="center"/>
              <w:rPr>
                <w:rFonts w:hint="default" w:ascii="Arial Narrow" w:hAnsi="Arial Narrow" w:eastAsia="Times New Roman" w:cs="Arial Narrow"/>
                <w:color w:val="000000"/>
                <w:sz w:val="24"/>
                <w:szCs w:val="24"/>
                <w:highlight w:val="none"/>
                <w:lang w:eastAsia="id-ID"/>
              </w:rPr>
            </w:pPr>
          </w:p>
          <w:p>
            <w:pPr>
              <w:spacing w:after="0" w:line="240" w:lineRule="auto"/>
              <w:jc w:val="center"/>
              <w:rPr>
                <w:rFonts w:hint="default" w:ascii="Arial Narrow" w:hAnsi="Arial Narrow" w:eastAsia="Times New Roman" w:cs="Arial Narrow"/>
                <w:color w:val="000000"/>
                <w:sz w:val="24"/>
                <w:szCs w:val="24"/>
                <w:highlight w:val="none"/>
                <w:lang w:eastAsia="id-ID"/>
              </w:rPr>
            </w:pPr>
          </w:p>
          <w:p>
            <w:pPr>
              <w:spacing w:after="0" w:line="240" w:lineRule="auto"/>
              <w:jc w:val="center"/>
              <w:rPr>
                <w:rFonts w:hint="default" w:ascii="Arial Narrow" w:hAnsi="Arial Narrow" w:eastAsia="Times New Roman" w:cs="Arial Narrow"/>
                <w:color w:val="000000"/>
                <w:sz w:val="24"/>
                <w:szCs w:val="24"/>
                <w:highlight w:val="none"/>
                <w:lang w:eastAsia="id-ID"/>
              </w:rPr>
            </w:pPr>
            <w:r>
              <w:rPr>
                <w:rFonts w:hint="default" w:ascii="Arial Narrow" w:hAnsi="Arial Narrow" w:eastAsia="Times New Roman" w:cs="Arial Narrow"/>
                <w:color w:val="000000"/>
                <w:sz w:val="24"/>
                <w:szCs w:val="24"/>
                <w:highlight w:val="none"/>
                <w:lang w:eastAsia="id-ID"/>
              </w:rPr>
              <w:t>1</w:t>
            </w:r>
            <w:r>
              <w:rPr>
                <w:rFonts w:hint="default" w:ascii="Arial Narrow" w:hAnsi="Arial Narrow" w:eastAsia="Times New Roman" w:cs="Arial Narrow"/>
                <w:color w:val="000000"/>
                <w:sz w:val="24"/>
                <w:szCs w:val="24"/>
                <w:highlight w:val="none"/>
                <w:lang w:val="zh-CN" w:eastAsia="id-ID"/>
              </w:rPr>
              <w:t>17,61</w:t>
            </w:r>
            <w:r>
              <w:rPr>
                <w:rFonts w:hint="default" w:ascii="Arial Narrow" w:hAnsi="Arial Narrow" w:eastAsia="Times New Roman" w:cs="Arial Narrow"/>
                <w:color w:val="000000"/>
                <w:sz w:val="24"/>
                <w:szCs w:val="24"/>
                <w:highlight w:val="none"/>
                <w:lang w:eastAsia="id-ID"/>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552" w:type="dxa"/>
            <w:shd w:val="clear" w:color="auto" w:fill="auto"/>
          </w:tcPr>
          <w:p>
            <w:pPr>
              <w:spacing w:after="0" w:line="240" w:lineRule="auto"/>
              <w:jc w:val="center"/>
              <w:rPr>
                <w:rFonts w:hint="default" w:ascii="Arial Narrow" w:hAnsi="Arial Narrow" w:eastAsia="Times New Roman" w:cs="Arial Narrow"/>
                <w:color w:val="000000"/>
                <w:sz w:val="24"/>
                <w:szCs w:val="24"/>
                <w:highlight w:val="none"/>
                <w:lang w:eastAsia="id-ID"/>
              </w:rPr>
            </w:pPr>
            <w:r>
              <w:rPr>
                <w:rFonts w:hint="default" w:ascii="Arial Narrow" w:hAnsi="Arial Narrow" w:eastAsia="Times New Roman" w:cs="Arial Narrow"/>
                <w:color w:val="000000"/>
                <w:sz w:val="24"/>
                <w:szCs w:val="24"/>
                <w:highlight w:val="none"/>
                <w:lang w:eastAsia="id-ID"/>
              </w:rPr>
              <w:t>2</w:t>
            </w:r>
          </w:p>
        </w:tc>
        <w:tc>
          <w:tcPr>
            <w:tcW w:w="2308" w:type="dxa"/>
            <w:shd w:val="clear" w:color="auto" w:fill="auto"/>
          </w:tcPr>
          <w:p>
            <w:pPr>
              <w:spacing w:after="0" w:line="240" w:lineRule="auto"/>
              <w:rPr>
                <w:rFonts w:hint="default" w:ascii="Arial Narrow" w:hAnsi="Arial Narrow" w:eastAsia="Times New Roman" w:cs="Arial Narrow"/>
                <w:color w:val="000000"/>
                <w:sz w:val="24"/>
                <w:szCs w:val="24"/>
                <w:highlight w:val="none"/>
                <w:lang w:eastAsia="id-ID"/>
              </w:rPr>
            </w:pPr>
            <w:r>
              <w:rPr>
                <w:rFonts w:hint="default" w:ascii="Arial Narrow" w:hAnsi="Arial Narrow" w:eastAsia="Times New Roman" w:cs="Arial Narrow"/>
                <w:color w:val="000000"/>
                <w:sz w:val="24"/>
                <w:szCs w:val="24"/>
                <w:highlight w:val="none"/>
                <w:lang w:eastAsia="id-ID"/>
              </w:rPr>
              <w:t>Meningkatnya Tata Kelola Organisasi</w:t>
            </w:r>
          </w:p>
        </w:tc>
        <w:tc>
          <w:tcPr>
            <w:tcW w:w="285" w:type="dxa"/>
            <w:shd w:val="clear" w:color="auto" w:fill="auto"/>
          </w:tcPr>
          <w:p>
            <w:pPr>
              <w:spacing w:after="0" w:line="240" w:lineRule="auto"/>
              <w:jc w:val="both"/>
              <w:rPr>
                <w:rFonts w:hint="default" w:ascii="Arial Narrow" w:hAnsi="Arial Narrow" w:eastAsia="Times New Roman" w:cs="Arial Narrow"/>
                <w:color w:val="000000"/>
                <w:sz w:val="24"/>
                <w:szCs w:val="24"/>
                <w:highlight w:val="none"/>
                <w:lang w:eastAsia="id-ID"/>
              </w:rPr>
            </w:pPr>
          </w:p>
        </w:tc>
        <w:tc>
          <w:tcPr>
            <w:tcW w:w="1935" w:type="dxa"/>
            <w:shd w:val="clear" w:color="auto" w:fill="auto"/>
          </w:tcPr>
          <w:p>
            <w:pPr>
              <w:spacing w:after="0" w:line="240" w:lineRule="auto"/>
              <w:rPr>
                <w:rFonts w:hint="default" w:ascii="Arial Narrow" w:hAnsi="Arial Narrow" w:eastAsia="Times New Roman" w:cs="Arial Narrow"/>
                <w:color w:val="000000"/>
                <w:sz w:val="24"/>
                <w:szCs w:val="24"/>
                <w:highlight w:val="none"/>
                <w:lang w:eastAsia="id-ID"/>
              </w:rPr>
            </w:pPr>
            <w:r>
              <w:rPr>
                <w:rFonts w:hint="default" w:ascii="Arial Narrow" w:hAnsi="Arial Narrow" w:eastAsia="Times New Roman" w:cs="Arial Narrow"/>
                <w:color w:val="000000"/>
                <w:sz w:val="24"/>
                <w:szCs w:val="24"/>
                <w:highlight w:val="none"/>
                <w:lang w:eastAsia="id-ID"/>
              </w:rPr>
              <w:t>Nilai Evaluasi Akuntabilitas Kinerja</w:t>
            </w:r>
          </w:p>
        </w:tc>
        <w:tc>
          <w:tcPr>
            <w:tcW w:w="1095" w:type="dxa"/>
            <w:shd w:val="clear" w:color="auto" w:fill="auto"/>
          </w:tcPr>
          <w:p>
            <w:pPr>
              <w:spacing w:after="0" w:line="240" w:lineRule="auto"/>
              <w:jc w:val="center"/>
              <w:rPr>
                <w:rFonts w:hint="default" w:ascii="Arial Narrow" w:hAnsi="Arial Narrow" w:eastAsia="Times New Roman" w:cs="Arial Narrow"/>
                <w:color w:val="000000"/>
                <w:sz w:val="24"/>
                <w:szCs w:val="24"/>
                <w:highlight w:val="none"/>
                <w:lang w:eastAsia="id-ID"/>
              </w:rPr>
            </w:pPr>
          </w:p>
          <w:p>
            <w:pPr>
              <w:spacing w:after="0" w:line="240" w:lineRule="auto"/>
              <w:jc w:val="center"/>
              <w:rPr>
                <w:rFonts w:hint="default" w:ascii="Arial Narrow" w:hAnsi="Arial Narrow" w:eastAsia="Times New Roman" w:cs="Arial Narrow"/>
                <w:color w:val="000000"/>
                <w:sz w:val="24"/>
                <w:szCs w:val="24"/>
                <w:highlight w:val="none"/>
                <w:lang w:eastAsia="id-ID"/>
              </w:rPr>
            </w:pPr>
            <w:r>
              <w:rPr>
                <w:rFonts w:hint="default" w:ascii="Arial Narrow" w:hAnsi="Arial Narrow" w:eastAsia="Times New Roman" w:cs="Arial Narrow"/>
                <w:color w:val="000000"/>
                <w:sz w:val="24"/>
                <w:szCs w:val="24"/>
                <w:highlight w:val="none"/>
                <w:lang w:eastAsia="id-ID"/>
              </w:rPr>
              <w:t>B</w:t>
            </w:r>
          </w:p>
          <w:p>
            <w:pPr>
              <w:spacing w:after="0" w:line="240" w:lineRule="auto"/>
              <w:jc w:val="center"/>
              <w:rPr>
                <w:rFonts w:hint="default" w:ascii="Arial Narrow" w:hAnsi="Arial Narrow" w:eastAsia="Times New Roman" w:cs="Arial Narrow"/>
                <w:color w:val="000000"/>
                <w:sz w:val="24"/>
                <w:szCs w:val="24"/>
                <w:highlight w:val="none"/>
                <w:lang w:eastAsia="id-ID"/>
              </w:rPr>
            </w:pPr>
          </w:p>
        </w:tc>
        <w:tc>
          <w:tcPr>
            <w:tcW w:w="1290" w:type="dxa"/>
          </w:tcPr>
          <w:p>
            <w:pPr>
              <w:spacing w:after="0" w:line="240" w:lineRule="auto"/>
              <w:jc w:val="center"/>
              <w:rPr>
                <w:rFonts w:hint="default" w:ascii="Arial Narrow" w:hAnsi="Arial Narrow" w:eastAsia="Times New Roman" w:cs="Arial Narrow"/>
                <w:color w:val="000000"/>
                <w:sz w:val="24"/>
                <w:szCs w:val="24"/>
                <w:highlight w:val="none"/>
                <w:lang w:eastAsia="id-ID"/>
              </w:rPr>
            </w:pPr>
          </w:p>
          <w:p>
            <w:pPr>
              <w:spacing w:after="0" w:line="240" w:lineRule="auto"/>
              <w:jc w:val="center"/>
              <w:rPr>
                <w:rFonts w:hint="default" w:ascii="Arial Narrow" w:hAnsi="Arial Narrow" w:eastAsia="Times New Roman" w:cs="Arial Narrow"/>
                <w:color w:val="000000"/>
                <w:sz w:val="24"/>
                <w:szCs w:val="24"/>
                <w:highlight w:val="none"/>
                <w:lang w:val="zh-CN" w:eastAsia="id-ID"/>
              </w:rPr>
            </w:pPr>
            <w:r>
              <w:rPr>
                <w:rFonts w:hint="default" w:ascii="Arial Narrow" w:hAnsi="Arial Narrow" w:eastAsia="Times New Roman" w:cs="Arial Narrow"/>
                <w:color w:val="000000"/>
                <w:sz w:val="24"/>
                <w:szCs w:val="24"/>
                <w:highlight w:val="none"/>
                <w:lang w:val="zh-CN" w:eastAsia="id-ID"/>
              </w:rPr>
              <w:t>B</w:t>
            </w:r>
          </w:p>
        </w:tc>
        <w:tc>
          <w:tcPr>
            <w:tcW w:w="1514" w:type="dxa"/>
          </w:tcPr>
          <w:p>
            <w:pPr>
              <w:spacing w:after="0" w:line="240" w:lineRule="auto"/>
              <w:jc w:val="center"/>
              <w:rPr>
                <w:rFonts w:hint="default" w:ascii="Arial Narrow" w:hAnsi="Arial Narrow" w:eastAsia="Times New Roman" w:cs="Arial Narrow"/>
                <w:color w:val="000000"/>
                <w:sz w:val="24"/>
                <w:szCs w:val="24"/>
                <w:highlight w:val="none"/>
                <w:lang w:eastAsia="id-ID"/>
              </w:rPr>
            </w:pPr>
          </w:p>
          <w:p>
            <w:pPr>
              <w:spacing w:after="0" w:line="240" w:lineRule="auto"/>
              <w:jc w:val="center"/>
              <w:rPr>
                <w:rFonts w:hint="default" w:ascii="Arial Narrow" w:hAnsi="Arial Narrow" w:eastAsia="Times New Roman" w:cs="Arial Narrow"/>
                <w:color w:val="000000"/>
                <w:sz w:val="24"/>
                <w:szCs w:val="24"/>
                <w:highlight w:val="none"/>
                <w:lang w:val="zh-CN" w:eastAsia="id-ID"/>
              </w:rPr>
            </w:pPr>
            <w:r>
              <w:rPr>
                <w:rFonts w:hint="default" w:ascii="Arial Narrow" w:hAnsi="Arial Narrow" w:eastAsia="Times New Roman" w:cs="Arial Narrow"/>
                <w:color w:val="000000"/>
                <w:sz w:val="24"/>
                <w:szCs w:val="24"/>
                <w:highlight w:val="none"/>
                <w:lang w:val="zh-CN" w:eastAsia="id-ID"/>
              </w:rPr>
              <w:t>B</w:t>
            </w:r>
          </w:p>
        </w:tc>
      </w:tr>
    </w:tbl>
    <w:p>
      <w:pPr>
        <w:pStyle w:val="37"/>
        <w:spacing w:after="240" w:line="360" w:lineRule="auto"/>
        <w:ind w:left="0" w:leftChars="0" w:firstLine="0" w:firstLineChars="0"/>
        <w:contextualSpacing w:val="0"/>
        <w:jc w:val="both"/>
        <w:rPr>
          <w:rFonts w:hint="default" w:ascii="Arial Narrow" w:hAnsi="Arial Narrow" w:eastAsia="Arial Unicode MS" w:cs="Arial Narrow"/>
          <w:sz w:val="24"/>
          <w:szCs w:val="24"/>
        </w:rPr>
      </w:pPr>
    </w:p>
    <w:p>
      <w:pPr>
        <w:pStyle w:val="37"/>
        <w:spacing w:after="240" w:line="360" w:lineRule="auto"/>
        <w:ind w:left="0" w:firstLine="709"/>
        <w:contextualSpacing w:val="0"/>
        <w:jc w:val="both"/>
        <w:rPr>
          <w:rFonts w:hint="default" w:ascii="Arial Narrow" w:hAnsi="Arial Narrow" w:eastAsia="Arial Unicode MS" w:cs="Arial Narrow"/>
          <w:sz w:val="24"/>
          <w:szCs w:val="24"/>
          <w:lang w:val="id-ID"/>
        </w:rPr>
      </w:pPr>
      <w:r>
        <w:rPr>
          <w:rFonts w:hint="default" w:ascii="Arial Narrow" w:hAnsi="Arial Narrow" w:eastAsia="Arial Unicode MS" w:cs="Arial Narrow"/>
          <w:sz w:val="24"/>
          <w:szCs w:val="24"/>
        </w:rPr>
        <w:t>Berdasarkan data pada tabel B.1 diatas</w:t>
      </w:r>
      <w:r>
        <w:rPr>
          <w:rFonts w:hint="default" w:ascii="Arial Narrow" w:hAnsi="Arial Narrow" w:eastAsia="Arial Unicode MS" w:cs="Arial Narrow"/>
          <w:sz w:val="24"/>
          <w:szCs w:val="24"/>
          <w:lang w:val="id-ID"/>
        </w:rPr>
        <w:t>,</w:t>
      </w:r>
      <w:r>
        <w:rPr>
          <w:rFonts w:hint="default" w:ascii="Arial Narrow" w:hAnsi="Arial Narrow" w:eastAsia="Arial Unicode MS" w:cs="Arial Narrow"/>
          <w:sz w:val="24"/>
          <w:szCs w:val="24"/>
        </w:rPr>
        <w:t xml:space="preserve"> hasil pengukuran kinerja terhadap 2 (dua) sasaran strategis </w:t>
      </w:r>
      <w:r>
        <w:rPr>
          <w:rFonts w:hint="default" w:ascii="Arial Narrow" w:hAnsi="Arial Narrow" w:cs="Arial Narrow"/>
          <w:color w:val="000000"/>
          <w:sz w:val="24"/>
          <w:szCs w:val="24"/>
        </w:rPr>
        <w:t>Biro Administrasi Pengadaan dan Pengelolaan Barang Milik Daerah</w:t>
      </w:r>
      <w:r>
        <w:rPr>
          <w:rFonts w:hint="default" w:ascii="Arial Narrow" w:hAnsi="Arial Narrow" w:eastAsia="Arial Unicode MS" w:cs="Arial Narrow"/>
          <w:sz w:val="24"/>
          <w:szCs w:val="24"/>
          <w:lang w:val="id-ID"/>
        </w:rPr>
        <w:t xml:space="preserve"> Sekretariat Daerah </w:t>
      </w:r>
      <w:r>
        <w:rPr>
          <w:rFonts w:hint="default" w:ascii="Arial Narrow" w:hAnsi="Arial Narrow" w:eastAsia="Arial Unicode MS" w:cs="Arial Narrow"/>
          <w:sz w:val="24"/>
          <w:szCs w:val="24"/>
        </w:rPr>
        <w:t>Provinsi Sumatera Barat Tahun 201</w:t>
      </w:r>
      <w:r>
        <w:rPr>
          <w:rFonts w:hint="default" w:ascii="Arial Narrow" w:hAnsi="Arial Narrow" w:eastAsia="Arial Unicode MS" w:cs="Arial Narrow"/>
          <w:sz w:val="24"/>
          <w:szCs w:val="24"/>
          <w:lang w:val="zh-CN"/>
        </w:rPr>
        <w:t>9</w:t>
      </w:r>
      <w:r>
        <w:rPr>
          <w:rFonts w:hint="default" w:ascii="Arial Narrow" w:hAnsi="Arial Narrow" w:eastAsia="Arial Unicode MS" w:cs="Arial Narrow"/>
          <w:sz w:val="24"/>
          <w:szCs w:val="24"/>
        </w:rPr>
        <w:t xml:space="preserve"> </w:t>
      </w:r>
      <w:r>
        <w:rPr>
          <w:rFonts w:hint="default" w:ascii="Arial Narrow" w:hAnsi="Arial Narrow" w:eastAsia="Arial Unicode MS" w:cs="Arial Narrow"/>
          <w:sz w:val="24"/>
          <w:szCs w:val="24"/>
          <w:lang w:val="id-ID"/>
        </w:rPr>
        <w:t xml:space="preserve">dengan </w:t>
      </w:r>
      <w:r>
        <w:rPr>
          <w:rFonts w:hint="default" w:ascii="Arial Narrow" w:hAnsi="Arial Narrow" w:eastAsia="Arial Unicode MS" w:cs="Arial Narrow"/>
          <w:sz w:val="24"/>
          <w:szCs w:val="24"/>
          <w:lang w:val="zh-CN"/>
        </w:rPr>
        <w:t>2</w:t>
      </w:r>
      <w:r>
        <w:rPr>
          <w:rFonts w:hint="default" w:ascii="Arial Narrow" w:hAnsi="Arial Narrow" w:eastAsia="Arial Unicode MS" w:cs="Arial Narrow"/>
          <w:sz w:val="24"/>
          <w:szCs w:val="24"/>
        </w:rPr>
        <w:t xml:space="preserve"> (</w:t>
      </w:r>
      <w:r>
        <w:rPr>
          <w:rFonts w:hint="default" w:ascii="Arial Narrow" w:hAnsi="Arial Narrow" w:eastAsia="Arial Unicode MS" w:cs="Arial Narrow"/>
          <w:sz w:val="24"/>
          <w:szCs w:val="24"/>
          <w:lang w:val="zh-CN"/>
        </w:rPr>
        <w:t>dua</w:t>
      </w:r>
      <w:r>
        <w:rPr>
          <w:rFonts w:hint="default" w:ascii="Arial Narrow" w:hAnsi="Arial Narrow" w:eastAsia="Arial Unicode MS" w:cs="Arial Narrow"/>
          <w:sz w:val="24"/>
          <w:szCs w:val="24"/>
        </w:rPr>
        <w:t>) Indikator</w:t>
      </w:r>
      <w:r>
        <w:rPr>
          <w:rFonts w:hint="default" w:ascii="Arial Narrow" w:hAnsi="Arial Narrow" w:eastAsia="Arial Unicode MS" w:cs="Arial Narrow"/>
          <w:sz w:val="24"/>
          <w:szCs w:val="24"/>
          <w:lang w:val="id-ID"/>
        </w:rPr>
        <w:t xml:space="preserve"> </w:t>
      </w:r>
      <w:r>
        <w:rPr>
          <w:rFonts w:hint="default" w:ascii="Arial Narrow" w:hAnsi="Arial Narrow" w:eastAsia="Arial Unicode MS" w:cs="Arial Narrow"/>
          <w:sz w:val="24"/>
          <w:szCs w:val="24"/>
        </w:rPr>
        <w:t xml:space="preserve">Kinerja Utama menunjukkan </w:t>
      </w:r>
      <w:r>
        <w:rPr>
          <w:rFonts w:hint="default" w:ascii="Arial Narrow" w:hAnsi="Arial Narrow" w:eastAsia="Arial Unicode MS" w:cs="Arial Narrow"/>
          <w:sz w:val="24"/>
          <w:szCs w:val="24"/>
          <w:lang w:val="id-ID"/>
        </w:rPr>
        <w:t xml:space="preserve">gambaran </w:t>
      </w:r>
      <w:r>
        <w:rPr>
          <w:rFonts w:hint="default" w:ascii="Arial Narrow" w:hAnsi="Arial Narrow" w:eastAsia="Arial Unicode MS" w:cs="Arial Narrow"/>
          <w:sz w:val="24"/>
          <w:szCs w:val="24"/>
        </w:rPr>
        <w:t>keadaan sebagai berikut:</w:t>
      </w:r>
    </w:p>
    <w:p>
      <w:pPr>
        <w:pStyle w:val="37"/>
        <w:numPr>
          <w:ilvl w:val="0"/>
          <w:numId w:val="14"/>
        </w:numPr>
        <w:spacing w:after="240" w:line="360" w:lineRule="auto"/>
        <w:ind w:left="426" w:hanging="426"/>
        <w:contextualSpacing w:val="0"/>
        <w:jc w:val="both"/>
        <w:rPr>
          <w:rFonts w:hint="default" w:ascii="Arial Narrow" w:hAnsi="Arial Narrow" w:eastAsia="Arial Unicode MS" w:cs="Arial Narrow"/>
          <w:sz w:val="24"/>
          <w:szCs w:val="24"/>
          <w:highlight w:val="none"/>
          <w:lang w:val="id-ID"/>
        </w:rPr>
      </w:pPr>
      <w:r>
        <w:rPr>
          <w:rFonts w:hint="default" w:ascii="Arial Narrow" w:hAnsi="Arial Narrow" w:eastAsia="Arial Unicode MS" w:cs="Arial Narrow"/>
          <w:sz w:val="24"/>
          <w:szCs w:val="24"/>
          <w:highlight w:val="none"/>
          <w:lang w:val="zh-CN"/>
        </w:rPr>
        <w:t>C</w:t>
      </w:r>
      <w:r>
        <w:rPr>
          <w:rFonts w:hint="default" w:ascii="Arial Narrow" w:hAnsi="Arial Narrow" w:eastAsia="Arial Unicode MS" w:cs="Arial Narrow"/>
          <w:sz w:val="24"/>
          <w:szCs w:val="24"/>
          <w:highlight w:val="none"/>
          <w:lang w:val="id-ID"/>
        </w:rPr>
        <w:t xml:space="preserve">apaian kinerja </w:t>
      </w:r>
      <w:r>
        <w:rPr>
          <w:rFonts w:hint="default" w:ascii="Arial Narrow" w:hAnsi="Arial Narrow" w:eastAsia="Arial Unicode MS" w:cs="Arial Narrow"/>
          <w:sz w:val="24"/>
          <w:szCs w:val="24"/>
          <w:highlight w:val="none"/>
        </w:rPr>
        <w:t xml:space="preserve">ke </w:t>
      </w:r>
      <w:r>
        <w:rPr>
          <w:rFonts w:hint="default" w:ascii="Arial Narrow" w:hAnsi="Arial Narrow" w:eastAsia="Arial Unicode MS" w:cs="Arial Narrow"/>
          <w:sz w:val="24"/>
          <w:szCs w:val="24"/>
          <w:highlight w:val="none"/>
          <w:lang w:val="zh-CN"/>
        </w:rPr>
        <w:t>2</w:t>
      </w:r>
      <w:r>
        <w:rPr>
          <w:rFonts w:hint="default" w:ascii="Arial Narrow" w:hAnsi="Arial Narrow" w:eastAsia="Arial Unicode MS" w:cs="Arial Narrow"/>
          <w:sz w:val="24"/>
          <w:szCs w:val="24"/>
          <w:highlight w:val="none"/>
          <w:lang w:val="id-ID"/>
        </w:rPr>
        <w:t xml:space="preserve"> (</w:t>
      </w:r>
      <w:r>
        <w:rPr>
          <w:rFonts w:hint="default" w:ascii="Arial Narrow" w:hAnsi="Arial Narrow" w:eastAsia="Arial Unicode MS" w:cs="Arial Narrow"/>
          <w:sz w:val="24"/>
          <w:szCs w:val="24"/>
          <w:highlight w:val="none"/>
          <w:lang w:val="zh-CN"/>
        </w:rPr>
        <w:t>dua</w:t>
      </w:r>
      <w:r>
        <w:rPr>
          <w:rFonts w:hint="default" w:ascii="Arial Narrow" w:hAnsi="Arial Narrow" w:eastAsia="Arial Unicode MS" w:cs="Arial Narrow"/>
          <w:sz w:val="24"/>
          <w:szCs w:val="24"/>
          <w:highlight w:val="none"/>
          <w:lang w:val="id-ID"/>
        </w:rPr>
        <w:t xml:space="preserve">) indikator kinerja yang dilakukan pengukuran untuk </w:t>
      </w:r>
      <w:r>
        <w:rPr>
          <w:rFonts w:hint="default" w:ascii="Arial Narrow" w:hAnsi="Arial Narrow" w:eastAsia="Arial Unicode MS" w:cs="Arial Narrow"/>
          <w:sz w:val="24"/>
          <w:szCs w:val="24"/>
          <w:highlight w:val="none"/>
        </w:rPr>
        <w:t>2</w:t>
      </w:r>
      <w:r>
        <w:rPr>
          <w:rFonts w:hint="default" w:ascii="Arial Narrow" w:hAnsi="Arial Narrow" w:eastAsia="Arial Unicode MS" w:cs="Arial Narrow"/>
          <w:sz w:val="24"/>
          <w:szCs w:val="24"/>
          <w:highlight w:val="none"/>
          <w:lang w:val="id-ID"/>
        </w:rPr>
        <w:t xml:space="preserve"> (</w:t>
      </w:r>
      <w:r>
        <w:rPr>
          <w:rFonts w:hint="default" w:ascii="Arial Narrow" w:hAnsi="Arial Narrow" w:eastAsia="Arial Unicode MS" w:cs="Arial Narrow"/>
          <w:sz w:val="24"/>
          <w:szCs w:val="24"/>
          <w:highlight w:val="none"/>
        </w:rPr>
        <w:t>dua</w:t>
      </w:r>
      <w:r>
        <w:rPr>
          <w:rFonts w:hint="default" w:ascii="Arial Narrow" w:hAnsi="Arial Narrow" w:eastAsia="Arial Unicode MS" w:cs="Arial Narrow"/>
          <w:sz w:val="24"/>
          <w:szCs w:val="24"/>
          <w:highlight w:val="none"/>
          <w:lang w:val="id-ID"/>
        </w:rPr>
        <w:t xml:space="preserve">) sasaran Penetapan Kinerja </w:t>
      </w:r>
      <w:r>
        <w:rPr>
          <w:rFonts w:hint="default" w:ascii="Arial Narrow" w:hAnsi="Arial Narrow" w:cs="Arial Narrow"/>
          <w:color w:val="000000"/>
          <w:sz w:val="24"/>
          <w:szCs w:val="24"/>
          <w:highlight w:val="none"/>
        </w:rPr>
        <w:t>Biro Administrasi Pengadaan dan Pengelolaan Barang Milik Daerah</w:t>
      </w:r>
      <w:r>
        <w:rPr>
          <w:rFonts w:hint="default" w:ascii="Arial Narrow" w:hAnsi="Arial Narrow" w:eastAsia="Arial Unicode MS" w:cs="Arial Narrow"/>
          <w:sz w:val="24"/>
          <w:szCs w:val="24"/>
          <w:highlight w:val="none"/>
          <w:lang w:val="id-ID"/>
        </w:rPr>
        <w:t xml:space="preserve"> Tahun 201</w:t>
      </w:r>
      <w:r>
        <w:rPr>
          <w:rFonts w:hint="default" w:ascii="Arial Narrow" w:hAnsi="Arial Narrow" w:eastAsia="Arial Unicode MS" w:cs="Arial Narrow"/>
          <w:sz w:val="24"/>
          <w:szCs w:val="24"/>
          <w:highlight w:val="none"/>
          <w:lang w:val="zh-CN"/>
        </w:rPr>
        <w:t>9</w:t>
      </w:r>
      <w:r>
        <w:rPr>
          <w:rFonts w:hint="default" w:ascii="Arial Narrow" w:hAnsi="Arial Narrow" w:eastAsia="Arial Unicode MS" w:cs="Arial Narrow"/>
          <w:sz w:val="24"/>
          <w:szCs w:val="24"/>
          <w:highlight w:val="none"/>
          <w:lang w:val="id-ID"/>
        </w:rPr>
        <w:t xml:space="preserve"> sebesar </w:t>
      </w:r>
      <w:r>
        <w:rPr>
          <w:rFonts w:hint="default" w:ascii="Arial Narrow" w:hAnsi="Arial Narrow" w:eastAsia="Arial Unicode MS" w:cs="Arial Narrow"/>
          <w:sz w:val="24"/>
          <w:szCs w:val="24"/>
          <w:highlight w:val="none"/>
          <w:lang w:val="zh-CN"/>
        </w:rPr>
        <w:t>117,61</w:t>
      </w:r>
      <w:r>
        <w:rPr>
          <w:rFonts w:hint="default" w:ascii="Arial Narrow" w:hAnsi="Arial Narrow" w:eastAsia="Arial Unicode MS" w:cs="Arial Narrow"/>
          <w:sz w:val="24"/>
          <w:szCs w:val="24"/>
          <w:highlight w:val="none"/>
          <w:lang w:val="id-ID"/>
        </w:rPr>
        <w:t xml:space="preserve">%. Sesuai klasifikasi penilaian yang tetapkan termasuk katagori </w:t>
      </w:r>
      <w:r>
        <w:rPr>
          <w:rFonts w:hint="default" w:ascii="Arial Narrow" w:hAnsi="Arial Narrow" w:eastAsia="Arial Unicode MS" w:cs="Arial Narrow"/>
          <w:b/>
          <w:sz w:val="24"/>
          <w:szCs w:val="24"/>
          <w:highlight w:val="none"/>
          <w:lang w:val="id-ID"/>
        </w:rPr>
        <w:t>Amat Baik</w:t>
      </w:r>
      <w:r>
        <w:rPr>
          <w:rFonts w:hint="default" w:ascii="Arial Narrow" w:hAnsi="Arial Narrow" w:eastAsia="Arial Unicode MS" w:cs="Arial Narrow"/>
          <w:sz w:val="24"/>
          <w:szCs w:val="24"/>
          <w:highlight w:val="none"/>
          <w:lang w:val="id-ID"/>
        </w:rPr>
        <w:t xml:space="preserve">,  yaitu berada pada </w:t>
      </w:r>
      <w:r>
        <w:rPr>
          <w:rFonts w:hint="default" w:ascii="Arial Narrow" w:hAnsi="Arial Narrow" w:eastAsia="Arial Unicode MS" w:cs="Arial Narrow"/>
          <w:sz w:val="24"/>
          <w:szCs w:val="24"/>
          <w:highlight w:val="none"/>
        </w:rPr>
        <w:t xml:space="preserve">Interval </w:t>
      </w:r>
      <w:r>
        <w:rPr>
          <w:rFonts w:hint="default" w:ascii="Arial Narrow" w:hAnsi="Arial Narrow" w:eastAsia="Arial Unicode MS" w:cs="Arial Narrow"/>
          <w:sz w:val="24"/>
          <w:szCs w:val="24"/>
          <w:highlight w:val="none"/>
          <w:lang w:val="id-ID"/>
        </w:rPr>
        <w:t>penilaian 85 - 100</w:t>
      </w:r>
      <w:r>
        <w:rPr>
          <w:rFonts w:hint="default" w:ascii="Arial Narrow" w:hAnsi="Arial Narrow" w:eastAsia="Arial Unicode MS" w:cs="Arial Narrow"/>
          <w:sz w:val="24"/>
          <w:szCs w:val="24"/>
          <w:highlight w:val="none"/>
        </w:rPr>
        <w:t>%</w:t>
      </w:r>
      <w:r>
        <w:rPr>
          <w:rFonts w:hint="default" w:ascii="Arial Narrow" w:hAnsi="Arial Narrow" w:eastAsia="Arial Unicode MS" w:cs="Arial Narrow"/>
          <w:sz w:val="24"/>
          <w:szCs w:val="24"/>
          <w:highlight w:val="none"/>
          <w:lang w:val="id-ID"/>
        </w:rPr>
        <w:t>.</w:t>
      </w:r>
    </w:p>
    <w:p>
      <w:pPr>
        <w:pStyle w:val="37"/>
        <w:numPr>
          <w:ilvl w:val="0"/>
          <w:numId w:val="14"/>
        </w:numPr>
        <w:spacing w:after="240" w:line="360" w:lineRule="auto"/>
        <w:ind w:left="426" w:hanging="426"/>
        <w:contextualSpacing w:val="0"/>
        <w:jc w:val="both"/>
        <w:rPr>
          <w:rFonts w:hint="default" w:ascii="Arial Narrow" w:hAnsi="Arial Narrow" w:eastAsia="Arial Unicode MS" w:cs="Arial Narrow"/>
          <w:sz w:val="24"/>
          <w:szCs w:val="24"/>
          <w:highlight w:val="none"/>
          <w:lang w:val="en-US"/>
        </w:rPr>
      </w:pPr>
      <w:r>
        <w:rPr>
          <w:rFonts w:hint="default" w:ascii="Arial Narrow" w:hAnsi="Arial Narrow" w:eastAsia="Arial Unicode MS" w:cs="Arial Narrow"/>
          <w:sz w:val="24"/>
          <w:szCs w:val="24"/>
          <w:highlight w:val="none"/>
          <w:lang w:val="id-ID"/>
        </w:rPr>
        <w:t xml:space="preserve">Dari </w:t>
      </w:r>
      <w:r>
        <w:rPr>
          <w:rFonts w:hint="default" w:ascii="Arial Narrow" w:hAnsi="Arial Narrow" w:eastAsia="Arial Unicode MS" w:cs="Arial Narrow"/>
          <w:sz w:val="24"/>
          <w:szCs w:val="24"/>
          <w:highlight w:val="none"/>
        </w:rPr>
        <w:t>2</w:t>
      </w:r>
      <w:r>
        <w:rPr>
          <w:rFonts w:hint="default" w:ascii="Arial Narrow" w:hAnsi="Arial Narrow" w:eastAsia="Arial Unicode MS" w:cs="Arial Narrow"/>
          <w:sz w:val="24"/>
          <w:szCs w:val="24"/>
          <w:highlight w:val="none"/>
          <w:lang w:val="id-ID"/>
        </w:rPr>
        <w:t xml:space="preserve"> (</w:t>
      </w:r>
      <w:r>
        <w:rPr>
          <w:rFonts w:hint="default" w:ascii="Arial Narrow" w:hAnsi="Arial Narrow" w:eastAsia="Arial Unicode MS" w:cs="Arial Narrow"/>
          <w:sz w:val="24"/>
          <w:szCs w:val="24"/>
          <w:highlight w:val="none"/>
        </w:rPr>
        <w:t>dua)</w:t>
      </w:r>
      <w:r>
        <w:rPr>
          <w:rFonts w:hint="default" w:ascii="Arial Narrow" w:hAnsi="Arial Narrow" w:eastAsia="Arial Unicode MS" w:cs="Arial Narrow"/>
          <w:sz w:val="24"/>
          <w:szCs w:val="24"/>
          <w:highlight w:val="none"/>
          <w:lang w:val="id-ID"/>
        </w:rPr>
        <w:t xml:space="preserve"> sasaran strategis, kesemua sasaran menunjukan rata-rata capaian indikator kinerja </w:t>
      </w:r>
      <w:r>
        <w:rPr>
          <w:rFonts w:hint="default" w:ascii="Arial Narrow" w:hAnsi="Arial Narrow" w:eastAsia="Arial Unicode MS" w:cs="Arial Narrow"/>
          <w:b/>
          <w:sz w:val="24"/>
          <w:szCs w:val="24"/>
          <w:highlight w:val="none"/>
          <w:lang w:val="id-ID"/>
        </w:rPr>
        <w:t>Amat Baik</w:t>
      </w:r>
      <w:r>
        <w:rPr>
          <w:rFonts w:hint="default" w:ascii="Arial Narrow" w:hAnsi="Arial Narrow" w:eastAsia="Arial Unicode MS" w:cs="Arial Narrow"/>
          <w:sz w:val="24"/>
          <w:szCs w:val="24"/>
          <w:highlight w:val="none"/>
          <w:lang w:val="id-ID"/>
        </w:rPr>
        <w:t xml:space="preserve">, yaitu sasaran </w:t>
      </w:r>
      <w:r>
        <w:rPr>
          <w:rFonts w:hint="default" w:ascii="Arial Narrow" w:hAnsi="Arial Narrow" w:eastAsia="Arial Unicode MS" w:cs="Arial Narrow"/>
          <w:i/>
          <w:sz w:val="24"/>
          <w:szCs w:val="24"/>
          <w:highlight w:val="none"/>
        </w:rPr>
        <w:t xml:space="preserve">Tertib Pengelolaan </w:t>
      </w:r>
      <w:r>
        <w:rPr>
          <w:rFonts w:hint="default" w:ascii="Arial Narrow" w:hAnsi="Arial Narrow" w:eastAsia="Arial Unicode MS" w:cs="Arial Narrow"/>
          <w:i/>
          <w:sz w:val="24"/>
          <w:szCs w:val="24"/>
          <w:highlight w:val="none"/>
          <w:lang w:val="id-ID"/>
        </w:rPr>
        <w:t>BMD</w:t>
      </w:r>
      <w:r>
        <w:rPr>
          <w:rFonts w:hint="default" w:ascii="Arial Narrow" w:hAnsi="Arial Narrow" w:eastAsia="Arial Unicode MS" w:cs="Arial Narrow"/>
          <w:sz w:val="24"/>
          <w:szCs w:val="24"/>
          <w:highlight w:val="none"/>
          <w:lang w:val="id-ID"/>
        </w:rPr>
        <w:t xml:space="preserve"> dengan </w:t>
      </w:r>
      <w:r>
        <w:rPr>
          <w:rFonts w:hint="default" w:ascii="Arial Narrow" w:hAnsi="Arial Narrow" w:eastAsia="Arial Unicode MS" w:cs="Arial Narrow"/>
          <w:sz w:val="24"/>
          <w:szCs w:val="24"/>
          <w:highlight w:val="none"/>
        </w:rPr>
        <w:t xml:space="preserve">rata-rata </w:t>
      </w:r>
      <w:r>
        <w:rPr>
          <w:rFonts w:hint="default" w:ascii="Arial Narrow" w:hAnsi="Arial Narrow" w:eastAsia="Arial Unicode MS" w:cs="Arial Narrow"/>
          <w:sz w:val="24"/>
          <w:szCs w:val="24"/>
          <w:highlight w:val="none"/>
          <w:lang w:val="id-ID"/>
        </w:rPr>
        <w:t xml:space="preserve">capaian indikator kinerja sebesar </w:t>
      </w:r>
      <w:r>
        <w:rPr>
          <w:rFonts w:hint="default" w:ascii="Arial Narrow" w:hAnsi="Arial Narrow" w:eastAsia="Arial Unicode MS" w:cs="Arial Narrow"/>
          <w:sz w:val="24"/>
          <w:szCs w:val="24"/>
          <w:highlight w:val="none"/>
          <w:lang w:val="zh-CN"/>
        </w:rPr>
        <w:t>117,61</w:t>
      </w:r>
      <w:r>
        <w:rPr>
          <w:rFonts w:hint="default" w:ascii="Arial Narrow" w:hAnsi="Arial Narrow" w:eastAsia="Arial Unicode MS" w:cs="Arial Narrow"/>
          <w:sz w:val="24"/>
          <w:szCs w:val="24"/>
          <w:highlight w:val="none"/>
          <w:lang w:val="id-ID"/>
        </w:rPr>
        <w:t>%</w:t>
      </w:r>
      <w:r>
        <w:rPr>
          <w:rFonts w:hint="default" w:ascii="Arial Narrow" w:hAnsi="Arial Narrow" w:eastAsia="Arial Unicode MS" w:cs="Arial Narrow"/>
          <w:sz w:val="24"/>
          <w:szCs w:val="24"/>
          <w:highlight w:val="none"/>
        </w:rPr>
        <w:t xml:space="preserve"> dari 8</w:t>
      </w:r>
      <w:r>
        <w:rPr>
          <w:rFonts w:hint="default" w:ascii="Arial Narrow" w:hAnsi="Arial Narrow" w:eastAsia="Arial Unicode MS" w:cs="Arial Narrow"/>
          <w:sz w:val="24"/>
          <w:szCs w:val="24"/>
          <w:highlight w:val="none"/>
          <w:lang w:val="zh-CN"/>
        </w:rPr>
        <w:t>5</w:t>
      </w:r>
      <w:r>
        <w:rPr>
          <w:rFonts w:hint="default" w:ascii="Arial Narrow" w:hAnsi="Arial Narrow" w:eastAsia="Arial Unicode MS" w:cs="Arial Narrow"/>
          <w:sz w:val="24"/>
          <w:szCs w:val="24"/>
          <w:highlight w:val="none"/>
        </w:rPr>
        <w:t>% target yang di rencanakan</w:t>
      </w:r>
      <w:r>
        <w:rPr>
          <w:rFonts w:hint="default" w:ascii="Arial Narrow" w:hAnsi="Arial Narrow" w:eastAsia="Arial Unicode MS" w:cs="Arial Narrow"/>
          <w:sz w:val="24"/>
          <w:szCs w:val="24"/>
          <w:highlight w:val="none"/>
          <w:lang w:val="id-ID"/>
        </w:rPr>
        <w:t xml:space="preserve"> dan sasaran </w:t>
      </w:r>
      <w:r>
        <w:rPr>
          <w:rFonts w:hint="default" w:ascii="Arial Narrow" w:hAnsi="Arial Narrow" w:eastAsia="Arial Unicode MS" w:cs="Arial Narrow"/>
          <w:i/>
          <w:sz w:val="24"/>
          <w:szCs w:val="24"/>
          <w:highlight w:val="none"/>
          <w:lang w:val="id-ID"/>
        </w:rPr>
        <w:t xml:space="preserve">meningkatnya </w:t>
      </w:r>
      <w:r>
        <w:rPr>
          <w:rFonts w:hint="default" w:ascii="Arial Narrow" w:hAnsi="Arial Narrow" w:eastAsia="Arial Unicode MS" w:cs="Arial Narrow"/>
          <w:i/>
          <w:sz w:val="24"/>
          <w:szCs w:val="24"/>
          <w:highlight w:val="none"/>
        </w:rPr>
        <w:t>tata kelola organisasi</w:t>
      </w:r>
      <w:r>
        <w:rPr>
          <w:rFonts w:hint="default" w:ascii="Arial Narrow" w:hAnsi="Arial Narrow" w:eastAsia="Arial Unicode MS" w:cs="Arial Narrow"/>
          <w:sz w:val="24"/>
          <w:szCs w:val="24"/>
          <w:highlight w:val="none"/>
          <w:lang w:val="id-ID"/>
        </w:rPr>
        <w:t xml:space="preserve"> dengan capaian indikator kinerja </w:t>
      </w:r>
      <w:r>
        <w:rPr>
          <w:rFonts w:hint="default" w:ascii="Arial Narrow" w:hAnsi="Arial Narrow" w:eastAsia="Arial Unicode MS" w:cs="Arial Narrow"/>
          <w:sz w:val="24"/>
          <w:szCs w:val="24"/>
          <w:highlight w:val="none"/>
          <w:lang w:val="zh-CN"/>
        </w:rPr>
        <w:t>B atau 100% sesuai dengan target yang ditentukan</w:t>
      </w:r>
    </w:p>
    <w:tbl>
      <w:tblPr>
        <w:tblStyle w:val="18"/>
        <w:tblW w:w="8505" w:type="dxa"/>
        <w:tblInd w:w="108" w:type="dxa"/>
        <w:tblBorders>
          <w:top w:val="none" w:color="auto" w:sz="0"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505"/>
      </w:tblGrid>
      <w:tr>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PrEx>
        <w:trPr>
          <w:trHeight w:val="432" w:hRule="atLeast"/>
        </w:trPr>
        <w:tc>
          <w:tcPr>
            <w:tcW w:w="8505" w:type="dxa"/>
            <w:tcBorders>
              <w:bottom w:val="nil"/>
            </w:tcBorders>
            <w:vAlign w:val="center"/>
          </w:tcPr>
          <w:p>
            <w:pPr>
              <w:pStyle w:val="37"/>
              <w:numPr>
                <w:ilvl w:val="0"/>
                <w:numId w:val="13"/>
              </w:numPr>
              <w:spacing w:line="400" w:lineRule="atLeast"/>
              <w:ind w:left="425" w:leftChars="0" w:right="-113" w:rightChars="0" w:hanging="425" w:firstLineChars="0"/>
              <w:contextualSpacing w:val="0"/>
              <w:jc w:val="both"/>
              <w:rPr>
                <w:rFonts w:hint="default" w:ascii="Arial Narrow" w:hAnsi="Arial Narrow" w:eastAsia="Arial Unicode MS" w:cs="Arial Narrow"/>
                <w:b/>
                <w:i/>
                <w:color w:val="000000" w:themeColor="text1"/>
                <w:sz w:val="24"/>
                <w:szCs w:val="24"/>
                <w:lang w:val="sv-SE"/>
              </w:rPr>
            </w:pPr>
            <w:r>
              <w:rPr>
                <w:rFonts w:hint="default" w:ascii="Arial Narrow" w:hAnsi="Arial Narrow" w:eastAsia="Arial Unicode MS" w:cs="Arial Narrow"/>
                <w:b/>
                <w:i/>
                <w:color w:val="000000" w:themeColor="text1"/>
                <w:sz w:val="24"/>
                <w:szCs w:val="24"/>
              </w:rPr>
              <w:t>Capaian Kinerja Organisasi</w:t>
            </w:r>
          </w:p>
        </w:tc>
      </w:tr>
    </w:tbl>
    <w:p>
      <w:pPr>
        <w:spacing w:after="0" w:line="240" w:lineRule="auto"/>
        <w:rPr>
          <w:rFonts w:hint="default" w:ascii="Arial Narrow" w:hAnsi="Arial Narrow" w:eastAsia="Arial Unicode MS" w:cs="Arial Narrow"/>
          <w:b/>
          <w:sz w:val="24"/>
          <w:szCs w:val="24"/>
        </w:rPr>
      </w:pPr>
    </w:p>
    <w:tbl>
      <w:tblPr>
        <w:tblStyle w:val="18"/>
        <w:tblW w:w="9180" w:type="dxa"/>
        <w:tblInd w:w="0" w:type="dxa"/>
        <w:tblBorders>
          <w:top w:val="single" w:color="F79646" w:sz="8" w:space="0"/>
          <w:left w:val="none" w:color="auto" w:sz="0" w:space="0"/>
          <w:bottom w:val="single" w:color="F7964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127"/>
        <w:gridCol w:w="7053"/>
      </w:tblGrid>
      <w:tr>
        <w:tblPrEx>
          <w:tblBorders>
            <w:top w:val="single" w:color="F79646" w:sz="8" w:space="0"/>
            <w:left w:val="none" w:color="auto" w:sz="0" w:space="0"/>
            <w:bottom w:val="single" w:color="F79646"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73" w:hRule="atLeast"/>
        </w:trPr>
        <w:tc>
          <w:tcPr>
            <w:tcW w:w="2127" w:type="dxa"/>
            <w:tcBorders>
              <w:left w:val="nil"/>
              <w:right w:val="nil"/>
            </w:tcBorders>
            <w:shd w:val="clear" w:color="auto" w:fill="FDE4D0"/>
          </w:tcPr>
          <w:p>
            <w:pPr>
              <w:pStyle w:val="10"/>
              <w:ind w:left="-108"/>
              <w:jc w:val="center"/>
              <w:rPr>
                <w:rFonts w:hint="default" w:ascii="Arial Narrow" w:hAnsi="Arial Narrow" w:eastAsia="Arial Unicode MS" w:cs="Arial Narrow"/>
                <w:bCs/>
                <w:color w:val="E36C0A"/>
                <w:sz w:val="24"/>
                <w:szCs w:val="24"/>
                <w:lang w:val="id-ID"/>
              </w:rPr>
            </w:pPr>
            <w:r>
              <w:rPr>
                <w:rFonts w:hint="default" w:ascii="Arial Narrow" w:hAnsi="Arial Narrow" w:eastAsia="Arial Unicode MS" w:cs="Arial Narrow"/>
                <w:bCs/>
                <w:color w:val="E36C0A"/>
                <w:sz w:val="24"/>
                <w:szCs w:val="24"/>
              </w:rPr>
              <w:drawing>
                <wp:inline distT="0" distB="0" distL="0" distR="0">
                  <wp:extent cx="1343025" cy="1200150"/>
                  <wp:effectExtent l="19050" t="0" r="9525" b="0"/>
                  <wp:docPr id="3" name="Picture 3" descr="anja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njab"/>
                          <pic:cNvPicPr>
                            <a:picLocks noChangeAspect="1" noChangeArrowheads="1"/>
                          </pic:cNvPicPr>
                        </pic:nvPicPr>
                        <pic:blipFill>
                          <a:blip r:embed="rId15"/>
                          <a:srcRect b="26315"/>
                          <a:stretch>
                            <a:fillRect/>
                          </a:stretch>
                        </pic:blipFill>
                        <pic:spPr>
                          <a:xfrm>
                            <a:off x="0" y="0"/>
                            <a:ext cx="1343025" cy="1200150"/>
                          </a:xfrm>
                          <a:prstGeom prst="rect">
                            <a:avLst/>
                          </a:prstGeom>
                          <a:noFill/>
                          <a:ln w="9525">
                            <a:noFill/>
                            <a:miter lim="800000"/>
                            <a:headEnd/>
                            <a:tailEnd/>
                          </a:ln>
                        </pic:spPr>
                      </pic:pic>
                    </a:graphicData>
                  </a:graphic>
                </wp:inline>
              </w:drawing>
            </w:r>
          </w:p>
        </w:tc>
        <w:tc>
          <w:tcPr>
            <w:tcW w:w="7053" w:type="dxa"/>
            <w:tcBorders>
              <w:left w:val="nil"/>
              <w:right w:val="nil"/>
            </w:tcBorders>
            <w:shd w:val="clear" w:color="auto" w:fill="FDE4D0"/>
          </w:tcPr>
          <w:p>
            <w:pPr>
              <w:pStyle w:val="10"/>
              <w:spacing w:line="400" w:lineRule="atLeast"/>
              <w:rPr>
                <w:rFonts w:hint="default" w:ascii="Arial Narrow" w:hAnsi="Arial Narrow" w:eastAsia="Arial Unicode MS" w:cs="Arial Narrow"/>
                <w:b/>
                <w:bCs/>
                <w:caps/>
                <w:color w:val="1F497D"/>
                <w:sz w:val="24"/>
                <w:szCs w:val="24"/>
              </w:rPr>
            </w:pPr>
          </w:p>
          <w:p>
            <w:pPr>
              <w:pStyle w:val="10"/>
              <w:spacing w:line="400" w:lineRule="atLeast"/>
              <w:jc w:val="center"/>
              <w:rPr>
                <w:rFonts w:hint="default" w:ascii="Arial Narrow" w:hAnsi="Arial Narrow" w:eastAsia="Arial Unicode MS" w:cs="Arial Narrow"/>
                <w:b/>
                <w:bCs/>
                <w:caps/>
                <w:color w:val="1F497D"/>
                <w:sz w:val="24"/>
                <w:szCs w:val="24"/>
                <w:lang w:val="sv-SE"/>
              </w:rPr>
            </w:pPr>
            <w:r>
              <w:rPr>
                <w:rFonts w:hint="default" w:ascii="Arial Narrow" w:hAnsi="Arial Narrow" w:eastAsia="Arial Unicode MS" w:cs="Arial Narrow"/>
                <w:b/>
                <w:bCs/>
                <w:caps/>
                <w:color w:val="1F497D"/>
                <w:sz w:val="24"/>
                <w:szCs w:val="24"/>
                <w:lang w:val="id-ID"/>
              </w:rPr>
              <w:t xml:space="preserve">SASARAN </w:t>
            </w:r>
            <w:r>
              <w:rPr>
                <w:rFonts w:hint="default" w:ascii="Arial Narrow" w:hAnsi="Arial Narrow" w:eastAsia="Arial Unicode MS" w:cs="Arial Narrow"/>
                <w:b/>
                <w:bCs/>
                <w:caps/>
                <w:color w:val="1F497D"/>
                <w:sz w:val="24"/>
                <w:szCs w:val="24"/>
                <w:lang w:val="sv-SE"/>
              </w:rPr>
              <w:t xml:space="preserve">strategis </w:t>
            </w:r>
            <w:r>
              <w:rPr>
                <w:rFonts w:hint="default" w:ascii="Arial Narrow" w:hAnsi="Arial Narrow" w:eastAsia="Arial Unicode MS" w:cs="Arial Narrow"/>
                <w:b/>
                <w:bCs/>
                <w:caps/>
                <w:color w:val="1F497D"/>
                <w:sz w:val="24"/>
                <w:szCs w:val="24"/>
                <w:lang w:val="id-ID"/>
              </w:rPr>
              <w:t>1</w:t>
            </w:r>
          </w:p>
          <w:p>
            <w:pPr>
              <w:pStyle w:val="10"/>
              <w:spacing w:before="120" w:after="240" w:line="280" w:lineRule="atLeast"/>
              <w:jc w:val="center"/>
              <w:rPr>
                <w:rFonts w:hint="default" w:ascii="Arial Narrow" w:hAnsi="Arial Narrow" w:eastAsia="Arial Unicode MS" w:cs="Arial Narrow"/>
                <w:color w:val="E36C0A"/>
                <w:sz w:val="24"/>
                <w:szCs w:val="24"/>
                <w:lang w:val="id-ID"/>
              </w:rPr>
            </w:pPr>
            <w:r>
              <w:rPr>
                <w:rFonts w:hint="default" w:ascii="Arial Narrow" w:hAnsi="Arial Narrow" w:cs="Arial Narrow"/>
                <w:b/>
                <w:color w:val="1F497D"/>
                <w:sz w:val="24"/>
                <w:szCs w:val="24"/>
              </w:rPr>
              <w:t>TERTIB PENGELOLAAN</w:t>
            </w:r>
            <w:r>
              <w:rPr>
                <w:rFonts w:hint="default" w:ascii="Arial Narrow" w:hAnsi="Arial Narrow" w:cs="Arial Narrow"/>
                <w:b/>
                <w:color w:val="1F497D"/>
                <w:sz w:val="24"/>
                <w:szCs w:val="24"/>
                <w:lang w:val="id-ID"/>
              </w:rPr>
              <w:t xml:space="preserve"> BARANG MILIK DAERAH</w:t>
            </w:r>
          </w:p>
        </w:tc>
      </w:tr>
    </w:tbl>
    <w:p>
      <w:pPr>
        <w:widowControl w:val="0"/>
        <w:autoSpaceDE w:val="0"/>
        <w:autoSpaceDN w:val="0"/>
        <w:adjustRightInd w:val="0"/>
        <w:spacing w:after="0" w:line="360" w:lineRule="auto"/>
        <w:ind w:right="68"/>
        <w:jc w:val="both"/>
        <w:rPr>
          <w:rFonts w:hint="default" w:ascii="Arial Narrow" w:hAnsi="Arial Narrow" w:cs="Arial Narrow"/>
          <w:sz w:val="24"/>
          <w:szCs w:val="24"/>
          <w:highlight w:val="none"/>
        </w:rPr>
      </w:pPr>
    </w:p>
    <w:p>
      <w:pPr>
        <w:widowControl w:val="0"/>
        <w:autoSpaceDE w:val="0"/>
        <w:autoSpaceDN w:val="0"/>
        <w:adjustRightInd w:val="0"/>
        <w:spacing w:after="240" w:line="360" w:lineRule="auto"/>
        <w:ind w:right="68" w:firstLine="720"/>
        <w:jc w:val="both"/>
        <w:rPr>
          <w:rFonts w:hint="default" w:ascii="Arial Narrow" w:hAnsi="Arial Narrow" w:cs="Arial Narrow"/>
          <w:sz w:val="24"/>
          <w:szCs w:val="24"/>
          <w:highlight w:val="none"/>
        </w:rPr>
      </w:pPr>
      <w:r>
        <w:rPr>
          <w:rFonts w:hint="default" w:ascii="Arial Narrow" w:hAnsi="Arial Narrow" w:cs="Arial Narrow"/>
          <w:sz w:val="24"/>
          <w:szCs w:val="24"/>
          <w:highlight w:val="none"/>
        </w:rPr>
        <w:t>Sesuai dengan ketentuan Permendagri Nomor 19 Tahun 2016 tentang Pedoman Pengelolaan Barang Milik Daerah dan Perda Nomor 10 Tahun 2018 tentang Pengelolaan Barang Milik Daerah Provinsi Sumatera Barat yang dimaksud dengan Pengelolaan Barang Milik Daerah adalah suatu rangkaian dan tindakan terhadap daerah yang meliputi Perencanaan kebutuhan dan penganggaran, Pengadaan, Penggunaan, Pemamfaatan dimana didalamnya terdapat (sewa, pinjam pakai, kerjasama pemamfaatan, bangun guna serah/bangun serah guna, kerjasama penyedia infrastruktur), Pengamanan dan Pemeliharaan, Pemindahtanganan dimana didalamnya terdapat (penjualan, tukar menukar, hibah dan penyertaan modal pemerintah), Pemusnahan, Penghapusan dan Pembinaan, Pengawasan dan Pengendalian.</w:t>
      </w:r>
    </w:p>
    <w:p>
      <w:pPr>
        <w:widowControl w:val="0"/>
        <w:autoSpaceDE w:val="0"/>
        <w:autoSpaceDN w:val="0"/>
        <w:adjustRightInd w:val="0"/>
        <w:spacing w:after="240" w:line="360" w:lineRule="auto"/>
        <w:ind w:right="68" w:firstLine="720"/>
        <w:jc w:val="both"/>
        <w:rPr>
          <w:rFonts w:hint="default" w:ascii="Arial Narrow" w:hAnsi="Arial Narrow" w:cs="Arial Narrow"/>
          <w:sz w:val="24"/>
          <w:szCs w:val="24"/>
          <w:highlight w:val="none"/>
        </w:rPr>
      </w:pPr>
      <w:r>
        <w:rPr>
          <w:rFonts w:hint="default" w:ascii="Arial Narrow" w:hAnsi="Arial Narrow" w:cs="Arial Narrow"/>
          <w:sz w:val="24"/>
          <w:szCs w:val="24"/>
          <w:highlight w:val="none"/>
        </w:rPr>
        <w:t>Prinsip dasar Pengelolaan Barang Milik Daerah adalah adanya perencanaan akan kebutuhan barang yang tepat, Pelaksanaan/Pemamfaatan Barang Milik Daerah secara efektif dan perlu pengawasan dan monitoring atas Pengelolaan Barang Milik Daerah</w:t>
      </w:r>
    </w:p>
    <w:p>
      <w:pPr>
        <w:widowControl w:val="0"/>
        <w:autoSpaceDE w:val="0"/>
        <w:autoSpaceDN w:val="0"/>
        <w:adjustRightInd w:val="0"/>
        <w:spacing w:after="240" w:line="360" w:lineRule="auto"/>
        <w:ind w:right="68" w:firstLine="720"/>
        <w:jc w:val="both"/>
        <w:rPr>
          <w:rFonts w:hint="default" w:ascii="Arial Narrow" w:hAnsi="Arial Narrow" w:cs="Arial Narrow"/>
          <w:sz w:val="24"/>
          <w:szCs w:val="24"/>
          <w:highlight w:val="none"/>
        </w:rPr>
      </w:pPr>
    </w:p>
    <w:p>
      <w:pPr>
        <w:widowControl w:val="0"/>
        <w:autoSpaceDE w:val="0"/>
        <w:autoSpaceDN w:val="0"/>
        <w:adjustRightInd w:val="0"/>
        <w:spacing w:after="240" w:line="360" w:lineRule="auto"/>
        <w:ind w:right="68" w:firstLine="720"/>
        <w:jc w:val="both"/>
        <w:rPr>
          <w:rFonts w:hint="default" w:ascii="Arial Narrow" w:hAnsi="Arial Narrow" w:cs="Arial Narrow"/>
          <w:sz w:val="24"/>
          <w:szCs w:val="24"/>
          <w:highlight w:val="none"/>
        </w:rPr>
      </w:pPr>
      <w:r>
        <w:rPr>
          <w:rFonts w:hint="default" w:ascii="Arial Narrow" w:hAnsi="Arial Narrow" w:cs="Arial Narrow"/>
          <w:sz w:val="24"/>
          <w:szCs w:val="24"/>
          <w:highlight w:val="none"/>
        </w:rPr>
        <w:t xml:space="preserve">Barang Milik Daerah sebagai salah satu unsur penting dalam rangka penyelenggaraan pemerintah dan pelayanan masyarakat harus di kelola dengan baik dan benar yang pada gilirannya dapat mewujudkan Pengelolaan Barang Milik Daerah dengan memperhatikan azas fungsional, hukum, transparansi, efesiensi, akuntabilitas, kepastian nilai yang pada akhirnya akan mewujudkan nilai  Barang yang efektif, akurat dan akuntabel sebagai dasar dalam penyusunan neraca Pemerintah Daerah. </w:t>
      </w:r>
    </w:p>
    <w:p>
      <w:pPr>
        <w:widowControl w:val="0"/>
        <w:autoSpaceDE w:val="0"/>
        <w:autoSpaceDN w:val="0"/>
        <w:adjustRightInd w:val="0"/>
        <w:spacing w:after="240" w:line="360" w:lineRule="auto"/>
        <w:ind w:right="68" w:firstLine="720"/>
        <w:jc w:val="both"/>
        <w:rPr>
          <w:rFonts w:hint="default" w:ascii="Arial Narrow" w:hAnsi="Arial Narrow" w:cs="Arial Narrow"/>
          <w:sz w:val="24"/>
          <w:szCs w:val="24"/>
          <w:highlight w:val="none"/>
        </w:rPr>
      </w:pPr>
      <w:r>
        <w:rPr>
          <w:rFonts w:hint="default" w:ascii="Arial Narrow" w:hAnsi="Arial Narrow" w:cs="Arial Narrow"/>
          <w:sz w:val="24"/>
          <w:szCs w:val="24"/>
          <w:highlight w:val="none"/>
        </w:rPr>
        <w:t xml:space="preserve">Sehingga pada sasaran strategis 1 ini ditetapkan indikator kinerja </w:t>
      </w:r>
      <w:r>
        <w:rPr>
          <w:rFonts w:hint="default" w:ascii="Arial Narrow" w:hAnsi="Arial Narrow" w:cs="Arial Narrow"/>
          <w:i/>
          <w:iCs/>
          <w:sz w:val="24"/>
          <w:szCs w:val="24"/>
          <w:highlight w:val="none"/>
        </w:rPr>
        <w:t>Persentase Akurasi Barang Milik Daerah</w:t>
      </w:r>
      <w:r>
        <w:rPr>
          <w:rFonts w:hint="default" w:ascii="Arial Narrow" w:hAnsi="Arial Narrow" w:cs="Arial Narrow"/>
          <w:i/>
          <w:sz w:val="24"/>
          <w:szCs w:val="24"/>
          <w:highlight w:val="none"/>
        </w:rPr>
        <w:t xml:space="preserve">, </w:t>
      </w:r>
      <w:r>
        <w:rPr>
          <w:rFonts w:hint="default" w:ascii="Arial Narrow" w:hAnsi="Arial Narrow" w:cs="Arial Narrow"/>
          <w:sz w:val="24"/>
          <w:szCs w:val="24"/>
          <w:highlight w:val="none"/>
        </w:rPr>
        <w:t>dan capaiannya untuk tahun 201</w:t>
      </w:r>
      <w:r>
        <w:rPr>
          <w:rFonts w:hint="default" w:ascii="Arial Narrow" w:hAnsi="Arial Narrow" w:cs="Arial Narrow"/>
          <w:sz w:val="24"/>
          <w:szCs w:val="24"/>
          <w:highlight w:val="none"/>
          <w:lang w:val="zh-CN"/>
        </w:rPr>
        <w:t>9</w:t>
      </w:r>
      <w:r>
        <w:rPr>
          <w:rFonts w:hint="default" w:ascii="Arial Narrow" w:hAnsi="Arial Narrow" w:cs="Arial Narrow"/>
          <w:sz w:val="24"/>
          <w:szCs w:val="24"/>
          <w:highlight w:val="none"/>
        </w:rPr>
        <w:t xml:space="preserve"> sebagai berikut :</w:t>
      </w:r>
    </w:p>
    <w:p>
      <w:pPr>
        <w:pStyle w:val="30"/>
        <w:jc w:val="center"/>
        <w:rPr>
          <w:rFonts w:hint="default" w:ascii="Arial Narrow" w:hAnsi="Arial Narrow" w:cs="Arial Narrow"/>
          <w:b/>
          <w:sz w:val="24"/>
          <w:szCs w:val="24"/>
          <w:highlight w:val="none"/>
        </w:rPr>
      </w:pPr>
    </w:p>
    <w:p>
      <w:pPr>
        <w:pStyle w:val="30"/>
        <w:jc w:val="center"/>
        <w:rPr>
          <w:rFonts w:hint="default" w:ascii="Arial Narrow" w:hAnsi="Arial Narrow" w:cs="Arial Narrow"/>
          <w:b/>
          <w:sz w:val="24"/>
          <w:szCs w:val="24"/>
          <w:highlight w:val="none"/>
        </w:rPr>
      </w:pPr>
      <w:r>
        <w:rPr>
          <w:rFonts w:hint="default" w:ascii="Arial Narrow" w:hAnsi="Arial Narrow" w:cs="Arial Narrow"/>
          <w:b/>
          <w:sz w:val="24"/>
          <w:szCs w:val="24"/>
          <w:highlight w:val="none"/>
        </w:rPr>
        <w:t>Tabel 1.1</w:t>
      </w:r>
    </w:p>
    <w:p>
      <w:pPr>
        <w:pStyle w:val="30"/>
        <w:jc w:val="center"/>
        <w:rPr>
          <w:rFonts w:hint="default" w:ascii="Arial Narrow" w:hAnsi="Arial Narrow" w:cs="Arial Narrow"/>
          <w:b/>
          <w:sz w:val="24"/>
          <w:szCs w:val="24"/>
          <w:highlight w:val="none"/>
        </w:rPr>
      </w:pPr>
      <w:r>
        <w:rPr>
          <w:rFonts w:hint="default" w:ascii="Arial Narrow" w:hAnsi="Arial Narrow" w:cs="Arial Narrow"/>
          <w:b/>
          <w:sz w:val="24"/>
          <w:szCs w:val="24"/>
          <w:highlight w:val="none"/>
        </w:rPr>
        <w:t>Capaian Indikator Kinerja Sasaran 1</w:t>
      </w:r>
    </w:p>
    <w:p>
      <w:pPr>
        <w:pStyle w:val="30"/>
        <w:jc w:val="center"/>
        <w:rPr>
          <w:rFonts w:hint="default" w:ascii="Arial Narrow" w:hAnsi="Arial Narrow" w:cs="Arial Narrow"/>
          <w:b/>
          <w:sz w:val="24"/>
          <w:szCs w:val="24"/>
          <w:highlight w:val="none"/>
          <w:lang w:val="zh-CN"/>
        </w:rPr>
      </w:pPr>
      <w:r>
        <w:rPr>
          <w:rFonts w:hint="default" w:ascii="Arial Narrow" w:hAnsi="Arial Narrow" w:cs="Arial Narrow"/>
          <w:b/>
          <w:sz w:val="24"/>
          <w:szCs w:val="24"/>
          <w:highlight w:val="none"/>
        </w:rPr>
        <w:t>Tahun 201</w:t>
      </w:r>
      <w:r>
        <w:rPr>
          <w:rFonts w:hint="default" w:ascii="Arial Narrow" w:hAnsi="Arial Narrow" w:cs="Arial Narrow"/>
          <w:b/>
          <w:sz w:val="24"/>
          <w:szCs w:val="24"/>
          <w:highlight w:val="none"/>
          <w:lang w:val="zh-CN"/>
        </w:rPr>
        <w:t>9</w:t>
      </w:r>
    </w:p>
    <w:p>
      <w:pPr>
        <w:pStyle w:val="30"/>
        <w:jc w:val="center"/>
        <w:rPr>
          <w:rFonts w:hint="default" w:ascii="Arial Narrow" w:hAnsi="Arial Narrow" w:cs="Arial Narrow"/>
          <w:b/>
          <w:sz w:val="24"/>
          <w:szCs w:val="24"/>
          <w:highlight w:val="none"/>
        </w:rPr>
      </w:pPr>
    </w:p>
    <w:tbl>
      <w:tblPr>
        <w:tblStyle w:val="19"/>
        <w:tblW w:w="93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6"/>
        <w:gridCol w:w="3070"/>
        <w:gridCol w:w="1863"/>
        <w:gridCol w:w="1864"/>
        <w:gridCol w:w="18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6" w:type="dxa"/>
          </w:tcPr>
          <w:p>
            <w:pPr>
              <w:pStyle w:val="30"/>
              <w:jc w:val="center"/>
              <w:rPr>
                <w:rFonts w:hint="default" w:ascii="Arial Narrow" w:hAnsi="Arial Narrow" w:cs="Arial Narrow"/>
                <w:b/>
                <w:sz w:val="24"/>
                <w:szCs w:val="24"/>
                <w:highlight w:val="none"/>
                <w:vertAlign w:val="baseline"/>
              </w:rPr>
            </w:pPr>
            <w:r>
              <w:rPr>
                <w:rFonts w:hint="default" w:ascii="Arial Narrow" w:hAnsi="Arial Narrow" w:cs="Arial Narrow"/>
                <w:b/>
                <w:sz w:val="24"/>
                <w:szCs w:val="24"/>
                <w:highlight w:val="none"/>
              </w:rPr>
              <w:t>No</w:t>
            </w:r>
          </w:p>
        </w:tc>
        <w:tc>
          <w:tcPr>
            <w:tcW w:w="3070" w:type="dxa"/>
          </w:tcPr>
          <w:p>
            <w:pPr>
              <w:pStyle w:val="30"/>
              <w:jc w:val="center"/>
              <w:rPr>
                <w:rFonts w:hint="default" w:ascii="Arial Narrow" w:hAnsi="Arial Narrow" w:cs="Arial Narrow"/>
                <w:b/>
                <w:sz w:val="24"/>
                <w:szCs w:val="24"/>
                <w:highlight w:val="none"/>
                <w:vertAlign w:val="baseline"/>
              </w:rPr>
            </w:pPr>
            <w:r>
              <w:rPr>
                <w:rFonts w:hint="default" w:ascii="Arial Narrow" w:hAnsi="Arial Narrow" w:cs="Arial Narrow"/>
                <w:b/>
                <w:sz w:val="24"/>
                <w:szCs w:val="24"/>
                <w:highlight w:val="none"/>
                <w:vertAlign w:val="baseline"/>
              </w:rPr>
              <w:t>Indikator Kinerja</w:t>
            </w:r>
          </w:p>
        </w:tc>
        <w:tc>
          <w:tcPr>
            <w:tcW w:w="1863" w:type="dxa"/>
          </w:tcPr>
          <w:p>
            <w:pPr>
              <w:pStyle w:val="30"/>
              <w:jc w:val="center"/>
              <w:rPr>
                <w:rFonts w:hint="default" w:ascii="Arial Narrow" w:hAnsi="Arial Narrow" w:cs="Arial Narrow"/>
                <w:b/>
                <w:sz w:val="24"/>
                <w:szCs w:val="24"/>
                <w:highlight w:val="none"/>
                <w:vertAlign w:val="baseline"/>
              </w:rPr>
            </w:pPr>
            <w:r>
              <w:rPr>
                <w:rFonts w:hint="default" w:ascii="Arial Narrow" w:hAnsi="Arial Narrow" w:cs="Arial Narrow"/>
                <w:b/>
                <w:sz w:val="24"/>
                <w:szCs w:val="24"/>
                <w:highlight w:val="none"/>
                <w:vertAlign w:val="baseline"/>
              </w:rPr>
              <w:t>Target</w:t>
            </w:r>
          </w:p>
        </w:tc>
        <w:tc>
          <w:tcPr>
            <w:tcW w:w="1864" w:type="dxa"/>
          </w:tcPr>
          <w:p>
            <w:pPr>
              <w:pStyle w:val="30"/>
              <w:jc w:val="center"/>
              <w:rPr>
                <w:rFonts w:hint="default" w:ascii="Arial Narrow" w:hAnsi="Arial Narrow" w:cs="Arial Narrow"/>
                <w:b/>
                <w:sz w:val="24"/>
                <w:szCs w:val="24"/>
                <w:highlight w:val="none"/>
                <w:vertAlign w:val="baseline"/>
              </w:rPr>
            </w:pPr>
            <w:r>
              <w:rPr>
                <w:rFonts w:hint="default" w:ascii="Arial Narrow" w:hAnsi="Arial Narrow" w:cs="Arial Narrow"/>
                <w:b/>
                <w:sz w:val="24"/>
                <w:szCs w:val="24"/>
                <w:highlight w:val="none"/>
                <w:vertAlign w:val="baseline"/>
              </w:rPr>
              <w:t>Realisasi</w:t>
            </w:r>
          </w:p>
        </w:tc>
        <w:tc>
          <w:tcPr>
            <w:tcW w:w="1864" w:type="dxa"/>
          </w:tcPr>
          <w:p>
            <w:pPr>
              <w:pStyle w:val="30"/>
              <w:jc w:val="center"/>
              <w:rPr>
                <w:rFonts w:hint="default" w:ascii="Arial Narrow" w:hAnsi="Arial Narrow" w:cs="Arial Narrow"/>
                <w:b/>
                <w:sz w:val="24"/>
                <w:szCs w:val="24"/>
                <w:highlight w:val="none"/>
                <w:vertAlign w:val="baseline"/>
              </w:rPr>
            </w:pPr>
            <w:r>
              <w:rPr>
                <w:rFonts w:hint="default" w:ascii="Arial Narrow" w:hAnsi="Arial Narrow" w:cs="Arial Narrow"/>
                <w:b/>
                <w:sz w:val="24"/>
                <w:szCs w:val="24"/>
                <w:highlight w:val="none"/>
                <w:vertAlign w:val="baseline"/>
              </w:rPr>
              <w:t>% Capaian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6" w:type="dxa"/>
          </w:tcPr>
          <w:p>
            <w:pPr>
              <w:pStyle w:val="30"/>
              <w:jc w:val="center"/>
              <w:rPr>
                <w:rFonts w:hint="default" w:ascii="Arial Narrow" w:hAnsi="Arial Narrow" w:cs="Arial Narrow"/>
                <w:b/>
                <w:sz w:val="24"/>
                <w:szCs w:val="24"/>
                <w:highlight w:val="none"/>
                <w:vertAlign w:val="baseline"/>
              </w:rPr>
            </w:pPr>
            <w:r>
              <w:rPr>
                <w:rFonts w:hint="default" w:ascii="Arial Narrow" w:hAnsi="Arial Narrow" w:cs="Arial Narrow"/>
                <w:b/>
                <w:sz w:val="24"/>
                <w:szCs w:val="24"/>
                <w:highlight w:val="none"/>
                <w:vertAlign w:val="baseline"/>
              </w:rPr>
              <w:t>1.</w:t>
            </w:r>
          </w:p>
        </w:tc>
        <w:tc>
          <w:tcPr>
            <w:tcW w:w="3070" w:type="dxa"/>
          </w:tcPr>
          <w:p>
            <w:pPr>
              <w:pStyle w:val="30"/>
              <w:jc w:val="left"/>
              <w:rPr>
                <w:rFonts w:hint="default" w:ascii="Arial Narrow" w:hAnsi="Arial Narrow" w:cs="Arial Narrow"/>
                <w:b/>
                <w:sz w:val="24"/>
                <w:szCs w:val="24"/>
                <w:highlight w:val="none"/>
                <w:vertAlign w:val="baseline"/>
              </w:rPr>
            </w:pPr>
            <w:r>
              <w:rPr>
                <w:rFonts w:hint="default" w:ascii="Arial Narrow" w:hAnsi="Arial Narrow" w:cs="Arial Narrow"/>
                <w:b/>
                <w:sz w:val="24"/>
                <w:szCs w:val="24"/>
                <w:highlight w:val="none"/>
                <w:vertAlign w:val="baseline"/>
              </w:rPr>
              <w:t>Persentase Akurasi Barang Milik Daerah</w:t>
            </w:r>
          </w:p>
        </w:tc>
        <w:tc>
          <w:tcPr>
            <w:tcW w:w="1863" w:type="dxa"/>
          </w:tcPr>
          <w:p>
            <w:pPr>
              <w:pStyle w:val="30"/>
              <w:jc w:val="center"/>
              <w:rPr>
                <w:rFonts w:hint="default" w:ascii="Arial Narrow" w:hAnsi="Arial Narrow" w:cs="Arial Narrow"/>
                <w:b/>
                <w:sz w:val="24"/>
                <w:szCs w:val="24"/>
                <w:highlight w:val="none"/>
                <w:vertAlign w:val="baseline"/>
              </w:rPr>
            </w:pPr>
            <w:r>
              <w:rPr>
                <w:rFonts w:hint="default" w:ascii="Arial Narrow" w:hAnsi="Arial Narrow" w:cs="Arial Narrow"/>
                <w:b/>
                <w:sz w:val="24"/>
                <w:szCs w:val="24"/>
                <w:highlight w:val="none"/>
                <w:vertAlign w:val="baseline"/>
              </w:rPr>
              <w:t>8</w:t>
            </w:r>
            <w:r>
              <w:rPr>
                <w:rFonts w:hint="default" w:ascii="Arial Narrow" w:hAnsi="Arial Narrow" w:cs="Arial Narrow"/>
                <w:b/>
                <w:sz w:val="24"/>
                <w:szCs w:val="24"/>
                <w:highlight w:val="none"/>
                <w:vertAlign w:val="baseline"/>
                <w:lang w:val="zh-CN"/>
              </w:rPr>
              <w:t>5</w:t>
            </w:r>
            <w:r>
              <w:rPr>
                <w:rFonts w:hint="default" w:ascii="Arial Narrow" w:hAnsi="Arial Narrow" w:cs="Arial Narrow"/>
                <w:b/>
                <w:sz w:val="24"/>
                <w:szCs w:val="24"/>
                <w:highlight w:val="none"/>
                <w:vertAlign w:val="baseline"/>
              </w:rPr>
              <w:t>%</w:t>
            </w:r>
          </w:p>
        </w:tc>
        <w:tc>
          <w:tcPr>
            <w:tcW w:w="1864" w:type="dxa"/>
          </w:tcPr>
          <w:p>
            <w:pPr>
              <w:pStyle w:val="30"/>
              <w:jc w:val="center"/>
              <w:rPr>
                <w:rFonts w:hint="default" w:ascii="Arial Narrow" w:hAnsi="Arial Narrow" w:cs="Arial Narrow"/>
                <w:b/>
                <w:sz w:val="24"/>
                <w:szCs w:val="24"/>
                <w:highlight w:val="none"/>
                <w:vertAlign w:val="baseline"/>
              </w:rPr>
            </w:pPr>
            <w:r>
              <w:rPr>
                <w:rFonts w:hint="default" w:ascii="Arial Narrow" w:hAnsi="Arial Narrow" w:cs="Arial Narrow"/>
                <w:b/>
                <w:sz w:val="24"/>
                <w:szCs w:val="24"/>
                <w:highlight w:val="none"/>
                <w:vertAlign w:val="baseline"/>
              </w:rPr>
              <w:t>99,9</w:t>
            </w:r>
            <w:r>
              <w:rPr>
                <w:rFonts w:hint="default" w:ascii="Arial Narrow" w:hAnsi="Arial Narrow" w:cs="Arial Narrow"/>
                <w:b/>
                <w:sz w:val="24"/>
                <w:szCs w:val="24"/>
                <w:highlight w:val="none"/>
                <w:vertAlign w:val="baseline"/>
                <w:lang w:val="zh-CN"/>
              </w:rPr>
              <w:t>6</w:t>
            </w:r>
            <w:r>
              <w:rPr>
                <w:rFonts w:hint="default" w:ascii="Arial Narrow" w:hAnsi="Arial Narrow" w:cs="Arial Narrow"/>
                <w:b/>
                <w:sz w:val="24"/>
                <w:szCs w:val="24"/>
                <w:highlight w:val="none"/>
                <w:vertAlign w:val="baseline"/>
              </w:rPr>
              <w:t>%</w:t>
            </w:r>
          </w:p>
        </w:tc>
        <w:tc>
          <w:tcPr>
            <w:tcW w:w="1864" w:type="dxa"/>
          </w:tcPr>
          <w:p>
            <w:pPr>
              <w:pStyle w:val="30"/>
              <w:jc w:val="center"/>
              <w:rPr>
                <w:rFonts w:hint="default" w:ascii="Arial Narrow" w:hAnsi="Arial Narrow" w:cs="Arial Narrow"/>
                <w:b/>
                <w:sz w:val="24"/>
                <w:szCs w:val="24"/>
                <w:highlight w:val="none"/>
                <w:vertAlign w:val="baseline"/>
              </w:rPr>
            </w:pPr>
            <w:r>
              <w:rPr>
                <w:rFonts w:hint="default" w:ascii="Arial Narrow" w:hAnsi="Arial Narrow" w:cs="Arial Narrow"/>
                <w:b/>
                <w:sz w:val="24"/>
                <w:szCs w:val="24"/>
                <w:highlight w:val="none"/>
                <w:vertAlign w:val="baseline"/>
              </w:rPr>
              <w:t>1</w:t>
            </w:r>
            <w:r>
              <w:rPr>
                <w:rFonts w:hint="default" w:ascii="Arial Narrow" w:hAnsi="Arial Narrow" w:cs="Arial Narrow"/>
                <w:b/>
                <w:sz w:val="24"/>
                <w:szCs w:val="24"/>
                <w:highlight w:val="none"/>
                <w:vertAlign w:val="baseline"/>
                <w:lang w:val="zh-CN"/>
              </w:rPr>
              <w:t>17,61</w:t>
            </w:r>
            <w:r>
              <w:rPr>
                <w:rFonts w:hint="default" w:ascii="Arial Narrow" w:hAnsi="Arial Narrow" w:cs="Arial Narrow"/>
                <w:b/>
                <w:sz w:val="24"/>
                <w:szCs w:val="24"/>
                <w:highlight w:val="none"/>
                <w:vertAlign w:val="baseline"/>
              </w:rPr>
              <w:t>%</w:t>
            </w:r>
          </w:p>
        </w:tc>
      </w:tr>
    </w:tbl>
    <w:p>
      <w:pPr>
        <w:spacing w:after="0" w:line="240" w:lineRule="auto"/>
        <w:jc w:val="both"/>
        <w:rPr>
          <w:rFonts w:hint="default" w:ascii="Arial Narrow" w:hAnsi="Arial Narrow" w:cs="Arial Narrow"/>
          <w:sz w:val="24"/>
          <w:szCs w:val="24"/>
        </w:rPr>
      </w:pPr>
    </w:p>
    <w:p>
      <w:pPr>
        <w:pStyle w:val="12"/>
        <w:spacing w:before="0" w:beforeAutospacing="0" w:after="240" w:afterAutospacing="0" w:line="360" w:lineRule="auto"/>
        <w:ind w:firstLine="709"/>
        <w:jc w:val="both"/>
        <w:rPr>
          <w:rFonts w:hint="default" w:ascii="Arial Narrow" w:hAnsi="Arial Narrow" w:cs="Arial Narrow"/>
          <w:sz w:val="24"/>
          <w:szCs w:val="24"/>
          <w:highlight w:val="none"/>
          <w:lang w:val="zh-CN"/>
        </w:rPr>
      </w:pPr>
      <w:r>
        <w:rPr>
          <w:rFonts w:hint="default" w:ascii="Arial Narrow" w:hAnsi="Arial Narrow" w:cs="Arial Narrow"/>
          <w:sz w:val="24"/>
          <w:szCs w:val="24"/>
          <w:highlight w:val="none"/>
          <w:lang w:val="zh-CN"/>
        </w:rPr>
        <w:t>Akurasi Barang Milik Daerah adalah Ketepatan nilai Barang Milik Daerah dibandingkan dengan kondisi yang sebenarnya artinya kewajaran nilai aset yang tercantum/disajikan dalam neraca Pemerintah Daerah di akui ketepatan/kewajaran nilainya.</w:t>
      </w:r>
    </w:p>
    <w:p>
      <w:pPr>
        <w:pStyle w:val="12"/>
        <w:spacing w:before="0" w:beforeAutospacing="0" w:after="240" w:afterAutospacing="0" w:line="360" w:lineRule="auto"/>
        <w:ind w:firstLine="709"/>
        <w:jc w:val="both"/>
        <w:rPr>
          <w:rFonts w:hint="default" w:ascii="Arial Narrow" w:hAnsi="Arial Narrow" w:cs="Arial Narrow"/>
          <w:sz w:val="24"/>
          <w:szCs w:val="24"/>
          <w:highlight w:val="none"/>
        </w:rPr>
      </w:pPr>
      <w:r>
        <w:rPr>
          <w:rFonts w:hint="default" w:ascii="Arial Narrow" w:hAnsi="Arial Narrow" w:cs="Arial Narrow"/>
          <w:sz w:val="24"/>
          <w:szCs w:val="24"/>
          <w:highlight w:val="none"/>
        </w:rPr>
        <w:t>Berdasarkan tabel 1.1 diatas dapat dilihat, capaian 1 (satu) Indikator Kinerja Sasaran 1 adalah 1</w:t>
      </w:r>
      <w:r>
        <w:rPr>
          <w:rFonts w:hint="default" w:ascii="Arial Narrow" w:hAnsi="Arial Narrow" w:cs="Arial Narrow"/>
          <w:sz w:val="24"/>
          <w:szCs w:val="24"/>
          <w:highlight w:val="none"/>
          <w:lang w:val="zh-CN"/>
        </w:rPr>
        <w:t>17,61</w:t>
      </w:r>
      <w:r>
        <w:rPr>
          <w:rFonts w:hint="default" w:ascii="Arial Narrow" w:hAnsi="Arial Narrow" w:cs="Arial Narrow"/>
          <w:sz w:val="24"/>
          <w:szCs w:val="24"/>
          <w:highlight w:val="none"/>
        </w:rPr>
        <w:t>% target kesesuaian 8</w:t>
      </w:r>
      <w:r>
        <w:rPr>
          <w:rFonts w:hint="default" w:ascii="Arial Narrow" w:hAnsi="Arial Narrow" w:cs="Arial Narrow"/>
          <w:sz w:val="24"/>
          <w:szCs w:val="24"/>
          <w:highlight w:val="none"/>
          <w:lang w:val="zh-CN"/>
        </w:rPr>
        <w:t>5</w:t>
      </w:r>
      <w:r>
        <w:rPr>
          <w:rFonts w:hint="default" w:ascii="Arial Narrow" w:hAnsi="Arial Narrow" w:cs="Arial Narrow"/>
          <w:sz w:val="24"/>
          <w:szCs w:val="24"/>
          <w:highlight w:val="none"/>
        </w:rPr>
        <w:t>% dengan rumusan sebagai berikut :</w:t>
      </w:r>
    </w:p>
    <w:tbl>
      <w:tblPr>
        <w:tblStyle w:val="19"/>
        <w:tblW w:w="8688" w:type="dxa"/>
        <w:tblInd w:w="45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103"/>
        <w:gridCol w:w="355"/>
        <w:gridCol w:w="2680"/>
        <w:gridCol w:w="1132"/>
        <w:gridCol w:w="141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987" w:hRule="atLeast"/>
        </w:trPr>
        <w:tc>
          <w:tcPr>
            <w:tcW w:w="3103" w:type="dxa"/>
            <w:vMerge w:val="restart"/>
          </w:tcPr>
          <w:p>
            <w:pPr>
              <w:pStyle w:val="12"/>
              <w:spacing w:before="0" w:beforeAutospacing="0" w:after="240" w:afterAutospacing="0" w:line="360" w:lineRule="auto"/>
              <w:jc w:val="both"/>
              <w:rPr>
                <w:rFonts w:hint="default" w:ascii="Arial Narrow" w:hAnsi="Arial Narrow" w:cs="Arial Narrow"/>
                <w:i/>
                <w:sz w:val="24"/>
                <w:szCs w:val="24"/>
              </w:rPr>
            </w:pPr>
            <w:r>
              <w:rPr>
                <w:rFonts w:hint="default" w:ascii="Arial Narrow" w:hAnsi="Arial Narrow" w:cs="Arial Narrow"/>
                <w:i/>
                <w:sz w:val="24"/>
                <w:szCs w:val="24"/>
              </w:rPr>
              <w:t>Persentase Akurasi Barang Milik Daerah</w:t>
            </w:r>
          </w:p>
        </w:tc>
        <w:tc>
          <w:tcPr>
            <w:tcW w:w="355" w:type="dxa"/>
          </w:tcPr>
          <w:p>
            <w:pPr>
              <w:pStyle w:val="12"/>
              <w:spacing w:before="0" w:beforeAutospacing="0" w:after="240" w:afterAutospacing="0" w:line="360" w:lineRule="auto"/>
              <w:jc w:val="both"/>
              <w:rPr>
                <w:rFonts w:hint="default" w:ascii="Arial Narrow" w:hAnsi="Arial Narrow" w:cs="Arial Narrow"/>
                <w:i/>
                <w:sz w:val="24"/>
                <w:szCs w:val="24"/>
              </w:rPr>
            </w:pPr>
          </w:p>
          <w:p>
            <w:pPr>
              <w:pStyle w:val="12"/>
              <w:spacing w:before="0" w:beforeAutospacing="0" w:after="240" w:afterAutospacing="0" w:line="360" w:lineRule="auto"/>
              <w:jc w:val="both"/>
              <w:rPr>
                <w:rFonts w:hint="default" w:ascii="Arial Narrow" w:hAnsi="Arial Narrow" w:cs="Arial Narrow"/>
                <w:i/>
                <w:sz w:val="12"/>
                <w:szCs w:val="12"/>
              </w:rPr>
            </w:pPr>
          </w:p>
          <w:p>
            <w:pPr>
              <w:pStyle w:val="12"/>
              <w:spacing w:before="0" w:beforeAutospacing="0" w:after="240" w:afterAutospacing="0" w:line="360" w:lineRule="auto"/>
              <w:jc w:val="both"/>
              <w:rPr>
                <w:rFonts w:hint="default" w:ascii="Arial Narrow" w:hAnsi="Arial Narrow" w:cs="Arial Narrow"/>
                <w:i/>
                <w:sz w:val="24"/>
                <w:szCs w:val="24"/>
              </w:rPr>
            </w:pPr>
            <w:r>
              <w:rPr>
                <w:rFonts w:hint="default" w:ascii="Arial Narrow" w:hAnsi="Arial Narrow" w:cs="Arial Narrow"/>
                <w:i/>
                <w:sz w:val="24"/>
                <w:szCs w:val="24"/>
              </w:rPr>
              <w:t>=</w:t>
            </w:r>
          </w:p>
        </w:tc>
        <w:tc>
          <w:tcPr>
            <w:tcW w:w="2680" w:type="dxa"/>
          </w:tcPr>
          <w:p>
            <w:pPr>
              <w:pStyle w:val="12"/>
              <w:spacing w:before="0" w:beforeAutospacing="0" w:after="240" w:afterAutospacing="0"/>
              <w:jc w:val="both"/>
              <w:rPr>
                <w:rFonts w:hint="default" w:ascii="Arial Narrow" w:hAnsi="Arial Narrow" w:cs="Arial Narrow"/>
                <w:i/>
                <w:sz w:val="24"/>
                <w:szCs w:val="24"/>
              </w:rPr>
            </w:pPr>
            <w:r>
              <w:rPr>
                <w:rFonts w:hint="default" w:ascii="Arial Narrow" w:hAnsi="Arial Narrow" w:cs="Arial Narrow"/>
                <w:i/>
                <w:sz w:val="24"/>
                <w:szCs w:val="24"/>
              </w:rPr>
              <w:pict>
                <v:shape id="_x0000_s2084" o:spid="_x0000_s2084" o:spt="32" type="#_x0000_t32" style="position:absolute;left:0pt;margin-left:-4.45pt;margin-top:20.8pt;height:0pt;width:78pt;z-index:251828224;mso-width-relative:page;mso-height-relative:page;" o:connectortype="straight" filled="f" coordsize="21600,21600">
                  <v:path arrowok="t"/>
                  <v:fill on="f" focussize="0,0"/>
                  <v:stroke/>
                  <v:imagedata o:title=""/>
                  <o:lock v:ext="edit"/>
                </v:shape>
              </w:pict>
            </w:r>
            <w:r>
              <w:rPr>
                <w:rFonts w:hint="default" w:ascii="Arial Narrow" w:hAnsi="Arial Narrow" w:cs="Arial Narrow"/>
                <w:i/>
                <w:sz w:val="24"/>
                <w:szCs w:val="24"/>
              </w:rPr>
              <w:t>ADP</w:t>
            </w:r>
          </w:p>
          <w:p>
            <w:pPr>
              <w:pStyle w:val="12"/>
              <w:spacing w:before="0" w:beforeAutospacing="0" w:after="240" w:afterAutospacing="0"/>
              <w:jc w:val="both"/>
              <w:rPr>
                <w:rFonts w:hint="default" w:ascii="Arial Narrow" w:hAnsi="Arial Narrow" w:cs="Arial Narrow"/>
                <w:i/>
                <w:sz w:val="24"/>
                <w:szCs w:val="24"/>
                <w:lang w:val="zh-CN"/>
              </w:rPr>
            </w:pPr>
            <w:r>
              <w:rPr>
                <w:rFonts w:hint="default" w:ascii="Arial Narrow" w:hAnsi="Arial Narrow" w:cs="Arial Narrow"/>
                <w:i/>
                <w:sz w:val="24"/>
                <w:szCs w:val="24"/>
                <w:lang w:val="zh-CN"/>
              </w:rPr>
              <w:t>BMD</w:t>
            </w:r>
          </w:p>
          <w:p>
            <w:pPr>
              <w:pStyle w:val="12"/>
              <w:spacing w:before="0" w:beforeAutospacing="0" w:after="240" w:afterAutospacing="0"/>
              <w:jc w:val="both"/>
              <w:rPr>
                <w:rFonts w:hint="default" w:ascii="Arial Narrow" w:hAnsi="Arial Narrow" w:cs="Arial Narrow"/>
                <w:i/>
                <w:sz w:val="24"/>
                <w:szCs w:val="24"/>
                <w:lang w:val="zh-CN"/>
              </w:rPr>
            </w:pPr>
            <w:r>
              <w:rPr>
                <w:rFonts w:hint="default" w:ascii="Arial Narrow" w:hAnsi="Arial Narrow" w:cs="Arial Narrow"/>
                <w:i/>
                <w:sz w:val="24"/>
                <w:szCs w:val="24"/>
              </w:rPr>
              <w:pict>
                <v:shape id="_x0000_s2086" o:spid="_x0000_s2086" o:spt="32" type="#_x0000_t32" style="position:absolute;left:0pt;margin-left:1.4pt;margin-top:20.15pt;height:0pt;width:78pt;z-index:253625344;mso-width-relative:page;mso-height-relative:page;" o:connectortype="straight" filled="f" coordsize="21600,21600">
                  <v:path arrowok="t"/>
                  <v:fill on="f" focussize="0,0"/>
                  <v:stroke/>
                  <v:imagedata o:title=""/>
                  <o:lock v:ext="edit"/>
                </v:shape>
              </w:pict>
            </w:r>
            <w:r>
              <w:rPr>
                <w:rFonts w:hint="default" w:ascii="Arial Narrow" w:hAnsi="Arial Narrow" w:cs="Arial Narrow"/>
                <w:i/>
                <w:sz w:val="24"/>
                <w:szCs w:val="24"/>
              </w:rPr>
              <w:t xml:space="preserve">Rp. </w:t>
            </w:r>
            <w:r>
              <w:rPr>
                <w:rFonts w:hint="default" w:ascii="Arial Narrow" w:hAnsi="Arial Narrow" w:cs="Arial Narrow"/>
                <w:i/>
                <w:sz w:val="24"/>
                <w:szCs w:val="24"/>
                <w:lang w:val="zh-CN"/>
              </w:rPr>
              <w:t>5.009.563.948,80</w:t>
            </w:r>
          </w:p>
          <w:p>
            <w:pPr>
              <w:pStyle w:val="12"/>
              <w:spacing w:before="0" w:beforeAutospacing="0" w:after="240" w:afterAutospacing="0"/>
              <w:jc w:val="both"/>
              <w:rPr>
                <w:rFonts w:hint="default" w:ascii="Arial Narrow" w:hAnsi="Arial Narrow" w:cs="Arial Narrow"/>
                <w:i/>
                <w:sz w:val="24"/>
                <w:szCs w:val="24"/>
                <w:lang w:val="zh-CN"/>
              </w:rPr>
            </w:pPr>
            <w:r>
              <w:rPr>
                <w:rFonts w:hint="default" w:ascii="Arial Narrow" w:hAnsi="Arial Narrow" w:cs="Arial Narrow"/>
                <w:i/>
                <w:sz w:val="24"/>
                <w:szCs w:val="24"/>
              </w:rPr>
              <w:t xml:space="preserve">Rp. </w:t>
            </w:r>
            <w:r>
              <w:rPr>
                <w:rFonts w:hint="default" w:ascii="Arial Narrow" w:hAnsi="Arial Narrow" w:cs="Arial Narrow"/>
                <w:i/>
                <w:sz w:val="24"/>
                <w:szCs w:val="24"/>
                <w:lang w:val="zh-CN"/>
              </w:rPr>
              <w:t>14.250.821.494.114,60</w:t>
            </w:r>
          </w:p>
        </w:tc>
        <w:tc>
          <w:tcPr>
            <w:tcW w:w="1132" w:type="dxa"/>
          </w:tcPr>
          <w:p>
            <w:pPr>
              <w:pStyle w:val="12"/>
              <w:spacing w:before="0" w:beforeAutospacing="0" w:after="240" w:afterAutospacing="0"/>
              <w:jc w:val="both"/>
              <w:rPr>
                <w:rFonts w:hint="default" w:ascii="Arial Narrow" w:hAnsi="Arial Narrow" w:cs="Arial Narrow"/>
                <w:i/>
                <w:sz w:val="2"/>
                <w:szCs w:val="2"/>
              </w:rPr>
            </w:pPr>
          </w:p>
          <w:p>
            <w:pPr>
              <w:pStyle w:val="12"/>
              <w:spacing w:before="0" w:beforeAutospacing="0" w:after="240" w:afterAutospacing="0"/>
              <w:jc w:val="both"/>
              <w:rPr>
                <w:rFonts w:hint="default" w:ascii="Arial Narrow" w:hAnsi="Arial Narrow" w:cs="Arial Narrow"/>
                <w:i/>
                <w:sz w:val="24"/>
                <w:szCs w:val="24"/>
              </w:rPr>
            </w:pPr>
            <w:r>
              <w:rPr>
                <w:rFonts w:hint="default" w:ascii="Arial Narrow" w:hAnsi="Arial Narrow" w:cs="Arial Narrow"/>
                <w:i/>
                <w:sz w:val="24"/>
                <w:szCs w:val="24"/>
              </w:rPr>
              <w:t>X 100%</w:t>
            </w:r>
          </w:p>
          <w:p>
            <w:pPr>
              <w:pStyle w:val="12"/>
              <w:spacing w:before="0" w:beforeAutospacing="0" w:after="240" w:afterAutospacing="0"/>
              <w:jc w:val="both"/>
              <w:rPr>
                <w:rFonts w:hint="default" w:ascii="Arial Narrow" w:hAnsi="Arial Narrow" w:cs="Arial Narrow"/>
                <w:i/>
                <w:sz w:val="24"/>
                <w:szCs w:val="24"/>
              </w:rPr>
            </w:pPr>
          </w:p>
          <w:p>
            <w:pPr>
              <w:pStyle w:val="12"/>
              <w:spacing w:before="0" w:beforeAutospacing="0" w:after="240" w:afterAutospacing="0"/>
              <w:jc w:val="both"/>
              <w:rPr>
                <w:rFonts w:hint="default" w:ascii="Arial Narrow" w:hAnsi="Arial Narrow" w:cs="Arial Narrow"/>
                <w:i/>
                <w:sz w:val="24"/>
                <w:szCs w:val="24"/>
              </w:rPr>
            </w:pPr>
            <w:r>
              <w:rPr>
                <w:rFonts w:hint="default" w:ascii="Arial Narrow" w:hAnsi="Arial Narrow" w:cs="Arial Narrow"/>
                <w:i/>
                <w:sz w:val="24"/>
                <w:szCs w:val="24"/>
              </w:rPr>
              <w:t>X 100%</w:t>
            </w:r>
          </w:p>
        </w:tc>
        <w:tc>
          <w:tcPr>
            <w:tcW w:w="1418" w:type="dxa"/>
          </w:tcPr>
          <w:p>
            <w:pPr>
              <w:pStyle w:val="12"/>
              <w:spacing w:before="0" w:beforeAutospacing="0" w:after="240" w:afterAutospacing="0" w:line="360" w:lineRule="auto"/>
              <w:jc w:val="both"/>
              <w:rPr>
                <w:rFonts w:hint="default" w:ascii="Arial Narrow" w:hAnsi="Arial Narrow" w:cs="Arial Narrow"/>
                <w:i/>
                <w:sz w:val="24"/>
                <w:szCs w:val="24"/>
              </w:rPr>
            </w:pPr>
          </w:p>
          <w:p>
            <w:pPr>
              <w:pStyle w:val="12"/>
              <w:spacing w:before="0" w:beforeAutospacing="0" w:after="240" w:afterAutospacing="0" w:line="360" w:lineRule="auto"/>
              <w:jc w:val="both"/>
              <w:rPr>
                <w:rFonts w:hint="default" w:ascii="Arial Narrow" w:hAnsi="Arial Narrow" w:cs="Arial Narrow"/>
                <w:i/>
                <w:sz w:val="24"/>
                <w:szCs w:val="24"/>
              </w:rPr>
            </w:pPr>
          </w:p>
          <w:p>
            <w:pPr>
              <w:pStyle w:val="12"/>
              <w:spacing w:before="0" w:beforeAutospacing="0" w:after="240" w:afterAutospacing="0" w:line="360" w:lineRule="auto"/>
              <w:jc w:val="both"/>
              <w:rPr>
                <w:rFonts w:hint="default" w:ascii="Arial Narrow" w:hAnsi="Arial Narrow" w:cs="Arial Narrow"/>
                <w:i/>
                <w:sz w:val="24"/>
                <w:szCs w:val="24"/>
              </w:rPr>
            </w:pPr>
            <w:r>
              <w:rPr>
                <w:rFonts w:hint="default" w:ascii="Arial Narrow" w:hAnsi="Arial Narrow" w:cs="Arial Narrow"/>
                <w:i/>
                <w:sz w:val="24"/>
                <w:szCs w:val="24"/>
              </w:rPr>
              <w:t>=  0,</w:t>
            </w:r>
            <w:r>
              <w:rPr>
                <w:rFonts w:hint="default" w:ascii="Arial Narrow" w:hAnsi="Arial Narrow" w:cs="Arial Narrow"/>
                <w:i/>
                <w:sz w:val="24"/>
                <w:szCs w:val="24"/>
                <w:lang w:val="zh-CN"/>
              </w:rPr>
              <w:t>035</w:t>
            </w:r>
            <w:r>
              <w:rPr>
                <w:rFonts w:hint="default" w:ascii="Arial Narrow" w:hAnsi="Arial Narrow" w:cs="Arial Narrow"/>
                <w:i/>
                <w:sz w:val="24"/>
                <w:szCs w:val="24"/>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3" w:hRule="atLeast"/>
        </w:trPr>
        <w:tc>
          <w:tcPr>
            <w:tcW w:w="3103" w:type="dxa"/>
            <w:vMerge w:val="continue"/>
          </w:tcPr>
          <w:p>
            <w:pPr>
              <w:pStyle w:val="12"/>
              <w:spacing w:before="0" w:beforeAutospacing="0" w:after="240" w:afterAutospacing="0" w:line="360" w:lineRule="auto"/>
              <w:jc w:val="both"/>
              <w:rPr>
                <w:rFonts w:hint="default" w:ascii="Arial Narrow" w:hAnsi="Arial Narrow" w:cs="Arial Narrow"/>
                <w:i/>
                <w:sz w:val="24"/>
                <w:szCs w:val="24"/>
              </w:rPr>
            </w:pPr>
          </w:p>
        </w:tc>
        <w:tc>
          <w:tcPr>
            <w:tcW w:w="355" w:type="dxa"/>
          </w:tcPr>
          <w:p>
            <w:pPr>
              <w:pStyle w:val="12"/>
              <w:spacing w:before="0" w:beforeAutospacing="0" w:after="240" w:afterAutospacing="0" w:line="360" w:lineRule="auto"/>
              <w:jc w:val="both"/>
              <w:rPr>
                <w:rFonts w:hint="default" w:ascii="Arial Narrow" w:hAnsi="Arial Narrow" w:cs="Arial Narrow"/>
                <w:i/>
                <w:sz w:val="24"/>
                <w:szCs w:val="24"/>
              </w:rPr>
            </w:pPr>
            <w:r>
              <w:rPr>
                <w:rFonts w:hint="default" w:ascii="Arial Narrow" w:hAnsi="Arial Narrow" w:cs="Arial Narrow"/>
                <w:i/>
                <w:sz w:val="24"/>
                <w:szCs w:val="24"/>
              </w:rPr>
              <w:t>=</w:t>
            </w:r>
          </w:p>
        </w:tc>
        <w:tc>
          <w:tcPr>
            <w:tcW w:w="2680" w:type="dxa"/>
          </w:tcPr>
          <w:p>
            <w:pPr>
              <w:pStyle w:val="12"/>
              <w:spacing w:before="0" w:beforeAutospacing="0" w:after="240" w:afterAutospacing="0"/>
              <w:jc w:val="both"/>
              <w:rPr>
                <w:rFonts w:hint="default" w:ascii="Arial Narrow" w:hAnsi="Arial Narrow" w:cs="Arial Narrow"/>
                <w:i/>
                <w:sz w:val="24"/>
                <w:szCs w:val="24"/>
              </w:rPr>
            </w:pPr>
            <w:r>
              <w:rPr>
                <w:rFonts w:hint="default" w:ascii="Arial Narrow" w:hAnsi="Arial Narrow" w:cs="Arial Narrow"/>
                <w:i/>
                <w:sz w:val="24"/>
                <w:szCs w:val="24"/>
              </w:rPr>
              <w:t>100% - 0,</w:t>
            </w:r>
            <w:r>
              <w:rPr>
                <w:rFonts w:hint="default" w:ascii="Arial Narrow" w:hAnsi="Arial Narrow" w:cs="Arial Narrow"/>
                <w:i/>
                <w:sz w:val="24"/>
                <w:szCs w:val="24"/>
                <w:lang w:val="zh-CN"/>
              </w:rPr>
              <w:t>035</w:t>
            </w:r>
            <w:r>
              <w:rPr>
                <w:rFonts w:hint="default" w:ascii="Arial Narrow" w:hAnsi="Arial Narrow" w:cs="Arial Narrow"/>
                <w:i/>
                <w:sz w:val="24"/>
                <w:szCs w:val="24"/>
              </w:rPr>
              <w:t xml:space="preserve">% </w:t>
            </w:r>
          </w:p>
        </w:tc>
        <w:tc>
          <w:tcPr>
            <w:tcW w:w="1132" w:type="dxa"/>
          </w:tcPr>
          <w:p>
            <w:pPr>
              <w:pStyle w:val="12"/>
              <w:spacing w:before="0" w:beforeAutospacing="0" w:after="240" w:afterAutospacing="0"/>
              <w:jc w:val="both"/>
              <w:rPr>
                <w:rFonts w:hint="default" w:ascii="Arial Narrow" w:hAnsi="Arial Narrow" w:cs="Arial Narrow"/>
                <w:i/>
                <w:sz w:val="24"/>
                <w:szCs w:val="24"/>
              </w:rPr>
            </w:pPr>
          </w:p>
        </w:tc>
        <w:tc>
          <w:tcPr>
            <w:tcW w:w="1418" w:type="dxa"/>
          </w:tcPr>
          <w:p>
            <w:pPr>
              <w:pStyle w:val="12"/>
              <w:spacing w:before="0" w:beforeAutospacing="0" w:after="240" w:afterAutospacing="0" w:line="360" w:lineRule="auto"/>
              <w:jc w:val="both"/>
              <w:rPr>
                <w:rFonts w:hint="default" w:ascii="Arial Narrow" w:hAnsi="Arial Narrow" w:cs="Arial Narrow"/>
                <w:i/>
                <w:sz w:val="24"/>
                <w:szCs w:val="24"/>
              </w:rPr>
            </w:pPr>
            <w:r>
              <w:rPr>
                <w:rFonts w:hint="default" w:ascii="Arial Narrow" w:hAnsi="Arial Narrow" w:cs="Arial Narrow"/>
                <w:i/>
                <w:sz w:val="24"/>
                <w:szCs w:val="24"/>
              </w:rPr>
              <w:t>= 99,9</w:t>
            </w:r>
            <w:r>
              <w:rPr>
                <w:rFonts w:hint="default" w:ascii="Arial Narrow" w:hAnsi="Arial Narrow" w:cs="Arial Narrow"/>
                <w:i/>
                <w:sz w:val="24"/>
                <w:szCs w:val="24"/>
                <w:lang w:val="zh-CN"/>
              </w:rPr>
              <w:t>6</w:t>
            </w:r>
            <w:r>
              <w:rPr>
                <w:rFonts w:hint="default" w:ascii="Arial Narrow" w:hAnsi="Arial Narrow" w:cs="Arial Narrow"/>
                <w:i/>
                <w:sz w:val="24"/>
                <w:szCs w:val="24"/>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5" w:hRule="atLeast"/>
        </w:trPr>
        <w:tc>
          <w:tcPr>
            <w:tcW w:w="6138" w:type="dxa"/>
            <w:gridSpan w:val="3"/>
          </w:tcPr>
          <w:p>
            <w:pPr>
              <w:pStyle w:val="12"/>
              <w:spacing w:before="0" w:beforeAutospacing="0" w:after="240" w:afterAutospacing="0"/>
              <w:jc w:val="both"/>
              <w:rPr>
                <w:rFonts w:hint="default" w:ascii="Arial Narrow" w:hAnsi="Arial Narrow" w:cs="Arial Narrow"/>
                <w:i/>
                <w:sz w:val="24"/>
                <w:szCs w:val="24"/>
              </w:rPr>
            </w:pPr>
            <w:r>
              <w:rPr>
                <w:rFonts w:hint="default" w:ascii="Arial Narrow" w:hAnsi="Arial Narrow" w:cs="Arial Narrow"/>
                <w:i/>
                <w:sz w:val="24"/>
                <w:szCs w:val="24"/>
              </w:rPr>
              <w:t>Ket : ADP (Aset Dalam Penulusuran)</w:t>
            </w:r>
          </w:p>
          <w:p>
            <w:pPr>
              <w:pStyle w:val="12"/>
              <w:spacing w:before="0" w:beforeAutospacing="0" w:after="240" w:afterAutospacing="0"/>
              <w:ind w:left="440" w:leftChars="200" w:firstLine="0" w:firstLineChars="0"/>
              <w:jc w:val="both"/>
              <w:rPr>
                <w:rFonts w:hint="default" w:ascii="Arial Narrow" w:hAnsi="Arial Narrow" w:cs="Arial Narrow"/>
                <w:i/>
                <w:sz w:val="24"/>
                <w:szCs w:val="24"/>
              </w:rPr>
            </w:pPr>
            <w:r>
              <w:rPr>
                <w:rFonts w:hint="default" w:ascii="Arial Narrow" w:hAnsi="Arial Narrow" w:cs="Arial Narrow"/>
                <w:i/>
                <w:sz w:val="24"/>
                <w:szCs w:val="24"/>
                <w:lang w:val="zh-CN"/>
              </w:rPr>
              <w:t>BMD</w:t>
            </w:r>
            <w:r>
              <w:rPr>
                <w:rFonts w:hint="default" w:ascii="Arial Narrow" w:hAnsi="Arial Narrow" w:cs="Arial Narrow"/>
                <w:i/>
                <w:sz w:val="24"/>
                <w:szCs w:val="24"/>
              </w:rPr>
              <w:t>(</w:t>
            </w:r>
            <w:r>
              <w:rPr>
                <w:rFonts w:hint="default" w:ascii="Arial Narrow" w:hAnsi="Arial Narrow" w:cs="Arial Narrow"/>
                <w:i/>
                <w:sz w:val="24"/>
                <w:szCs w:val="24"/>
                <w:lang w:val="zh-CN"/>
              </w:rPr>
              <w:t>Barang Milik Daerah</w:t>
            </w:r>
            <w:r>
              <w:rPr>
                <w:rFonts w:hint="default" w:ascii="Arial Narrow" w:hAnsi="Arial Narrow" w:cs="Arial Narrow"/>
                <w:i/>
                <w:sz w:val="24"/>
                <w:szCs w:val="24"/>
              </w:rPr>
              <w:t>)</w:t>
            </w:r>
          </w:p>
        </w:tc>
        <w:tc>
          <w:tcPr>
            <w:tcW w:w="1132" w:type="dxa"/>
          </w:tcPr>
          <w:p>
            <w:pPr>
              <w:pStyle w:val="12"/>
              <w:spacing w:before="0" w:beforeAutospacing="0" w:after="240" w:afterAutospacing="0"/>
              <w:jc w:val="both"/>
              <w:rPr>
                <w:rFonts w:hint="default" w:ascii="Arial Narrow" w:hAnsi="Arial Narrow" w:cs="Arial Narrow"/>
                <w:i/>
                <w:sz w:val="24"/>
                <w:szCs w:val="24"/>
              </w:rPr>
            </w:pPr>
          </w:p>
        </w:tc>
        <w:tc>
          <w:tcPr>
            <w:tcW w:w="1418" w:type="dxa"/>
          </w:tcPr>
          <w:p>
            <w:pPr>
              <w:pStyle w:val="12"/>
              <w:spacing w:before="0" w:beforeAutospacing="0" w:after="240" w:afterAutospacing="0" w:line="360" w:lineRule="auto"/>
              <w:jc w:val="both"/>
              <w:rPr>
                <w:rFonts w:hint="default" w:ascii="Arial Narrow" w:hAnsi="Arial Narrow" w:cs="Arial Narrow"/>
                <w:i/>
                <w:sz w:val="24"/>
                <w:szCs w:val="24"/>
              </w:rPr>
            </w:pPr>
          </w:p>
        </w:tc>
      </w:tr>
    </w:tbl>
    <w:p>
      <w:pPr>
        <w:pStyle w:val="12"/>
        <w:spacing w:before="0" w:beforeAutospacing="0" w:after="240" w:afterAutospacing="0" w:line="360" w:lineRule="auto"/>
        <w:ind w:firstLine="709"/>
        <w:jc w:val="both"/>
        <w:rPr>
          <w:rFonts w:hint="default" w:ascii="Arial Narrow" w:hAnsi="Arial Narrow" w:cs="Arial Narrow"/>
          <w:sz w:val="24"/>
          <w:szCs w:val="24"/>
        </w:rPr>
      </w:pPr>
    </w:p>
    <w:p>
      <w:pPr>
        <w:pStyle w:val="12"/>
        <w:spacing w:before="0" w:beforeAutospacing="0" w:after="240" w:afterAutospacing="0" w:line="360" w:lineRule="auto"/>
        <w:ind w:firstLine="709"/>
        <w:jc w:val="both"/>
        <w:rPr>
          <w:rFonts w:hint="default" w:ascii="Arial Narrow" w:hAnsi="Arial Narrow" w:cs="Arial Narrow"/>
          <w:sz w:val="24"/>
          <w:szCs w:val="24"/>
          <w:highlight w:val="none"/>
          <w:lang w:val="en-ID"/>
        </w:rPr>
      </w:pPr>
      <w:r>
        <w:rPr>
          <w:rFonts w:hint="default" w:ascii="Arial Narrow" w:hAnsi="Arial Narrow" w:cs="Arial Narrow"/>
          <w:sz w:val="24"/>
          <w:szCs w:val="24"/>
          <w:highlight w:val="none"/>
          <w:lang w:val="zh-CN"/>
        </w:rPr>
        <w:t>Aset Dalam Penulusuran merupakan bagian aset lain-lain yang mana aset tersebut akan dihentikan dari pengguna aktif</w:t>
      </w:r>
      <w:r>
        <w:rPr>
          <w:rFonts w:hint="default" w:ascii="Arial Narrow" w:hAnsi="Arial Narrow" w:cs="Arial Narrow"/>
          <w:sz w:val="24"/>
          <w:szCs w:val="24"/>
          <w:highlight w:val="none"/>
          <w:lang w:val="en-ID"/>
        </w:rPr>
        <w:t>, berikut tabel dari Aset Dalam Penulusuran Pemerintah Provinsi Sumatera Barat :</w:t>
      </w:r>
    </w:p>
    <w:tbl>
      <w:tblPr>
        <w:tblStyle w:val="1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
      <w:tblGrid>
        <w:gridCol w:w="548"/>
        <w:gridCol w:w="6237"/>
        <w:gridCol w:w="25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548" w:type="dxa"/>
          </w:tcPr>
          <w:p>
            <w:pPr>
              <w:pStyle w:val="12"/>
              <w:spacing w:before="0" w:beforeAutospacing="0" w:after="240" w:afterAutospacing="0" w:line="360" w:lineRule="auto"/>
              <w:jc w:val="center"/>
              <w:rPr>
                <w:rFonts w:hint="default" w:ascii="Arial Narrow" w:hAnsi="Arial Narrow" w:cs="Arial Narrow"/>
                <w:b/>
                <w:bCs/>
                <w:sz w:val="24"/>
                <w:szCs w:val="24"/>
                <w:highlight w:val="none"/>
                <w:vertAlign w:val="baseline"/>
                <w:lang w:val="en-ID"/>
              </w:rPr>
            </w:pPr>
            <w:r>
              <w:rPr>
                <w:rFonts w:hint="default" w:ascii="Arial Narrow" w:hAnsi="Arial Narrow" w:cs="Arial Narrow"/>
                <w:b/>
                <w:bCs/>
                <w:sz w:val="24"/>
                <w:szCs w:val="24"/>
                <w:highlight w:val="none"/>
                <w:vertAlign w:val="baseline"/>
                <w:lang w:val="en-ID"/>
              </w:rPr>
              <w:t>No.</w:t>
            </w:r>
          </w:p>
        </w:tc>
        <w:tc>
          <w:tcPr>
            <w:tcW w:w="6237" w:type="dxa"/>
          </w:tcPr>
          <w:p>
            <w:pPr>
              <w:pStyle w:val="12"/>
              <w:spacing w:before="0" w:beforeAutospacing="0" w:after="240" w:afterAutospacing="0" w:line="360" w:lineRule="auto"/>
              <w:jc w:val="center"/>
              <w:rPr>
                <w:rFonts w:hint="default" w:ascii="Arial Narrow" w:hAnsi="Arial Narrow" w:cs="Arial Narrow"/>
                <w:b/>
                <w:bCs/>
                <w:sz w:val="24"/>
                <w:szCs w:val="24"/>
                <w:highlight w:val="none"/>
                <w:vertAlign w:val="baseline"/>
                <w:lang w:val="en-ID"/>
              </w:rPr>
            </w:pPr>
            <w:r>
              <w:rPr>
                <w:rFonts w:hint="default" w:ascii="Arial Narrow" w:hAnsi="Arial Narrow" w:cs="Arial Narrow"/>
                <w:b/>
                <w:bCs/>
                <w:sz w:val="24"/>
                <w:szCs w:val="24"/>
                <w:highlight w:val="none"/>
                <w:vertAlign w:val="baseline"/>
                <w:lang w:val="en-ID"/>
              </w:rPr>
              <w:t>OPD</w:t>
            </w:r>
          </w:p>
        </w:tc>
        <w:tc>
          <w:tcPr>
            <w:tcW w:w="2532" w:type="dxa"/>
          </w:tcPr>
          <w:p>
            <w:pPr>
              <w:pStyle w:val="12"/>
              <w:spacing w:before="0" w:beforeAutospacing="0" w:after="240" w:afterAutospacing="0" w:line="360" w:lineRule="auto"/>
              <w:jc w:val="center"/>
              <w:rPr>
                <w:rFonts w:hint="default" w:ascii="Arial Narrow" w:hAnsi="Arial Narrow" w:cs="Arial Narrow"/>
                <w:b/>
                <w:bCs/>
                <w:sz w:val="24"/>
                <w:szCs w:val="24"/>
                <w:highlight w:val="none"/>
                <w:vertAlign w:val="baseline"/>
                <w:lang w:val="en-ID"/>
              </w:rPr>
            </w:pPr>
            <w:r>
              <w:rPr>
                <w:rFonts w:hint="default" w:ascii="Arial Narrow" w:hAnsi="Arial Narrow" w:cs="Arial Narrow"/>
                <w:b/>
                <w:bCs/>
                <w:sz w:val="24"/>
                <w:szCs w:val="24"/>
                <w:highlight w:val="none"/>
                <w:vertAlign w:val="baseline"/>
                <w:lang w:val="en-ID"/>
              </w:rPr>
              <w:t>Nilai Perolehan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48" w:type="dxa"/>
          </w:tcPr>
          <w:p>
            <w:pPr>
              <w:pStyle w:val="12"/>
              <w:spacing w:before="0" w:beforeAutospacing="0" w:after="240" w:afterAutospacing="0" w:line="360" w:lineRule="auto"/>
              <w:jc w:val="center"/>
              <w:rPr>
                <w:rFonts w:hint="default" w:ascii="Arial Narrow" w:hAnsi="Arial Narrow" w:cs="Arial Narrow"/>
                <w:b/>
                <w:bCs/>
                <w:sz w:val="24"/>
                <w:szCs w:val="24"/>
                <w:highlight w:val="none"/>
                <w:vertAlign w:val="baseline"/>
                <w:lang w:val="en-ID"/>
              </w:rPr>
            </w:pPr>
            <w:r>
              <w:rPr>
                <w:rFonts w:hint="default" w:ascii="Arial Narrow" w:hAnsi="Arial Narrow" w:cs="Arial Narrow"/>
                <w:b/>
                <w:bCs/>
                <w:sz w:val="24"/>
                <w:szCs w:val="24"/>
                <w:highlight w:val="none"/>
                <w:vertAlign w:val="baseline"/>
                <w:lang w:val="en-ID"/>
              </w:rPr>
              <w:t>1.</w:t>
            </w:r>
          </w:p>
        </w:tc>
        <w:tc>
          <w:tcPr>
            <w:tcW w:w="6237" w:type="dxa"/>
          </w:tcPr>
          <w:p>
            <w:pPr>
              <w:pStyle w:val="12"/>
              <w:spacing w:before="0" w:beforeAutospacing="0" w:after="240" w:afterAutospacing="0" w:line="360" w:lineRule="auto"/>
              <w:jc w:val="both"/>
              <w:rPr>
                <w:rFonts w:hint="default" w:ascii="Arial Narrow" w:hAnsi="Arial Narrow" w:cs="Arial Narrow"/>
                <w:sz w:val="24"/>
                <w:szCs w:val="24"/>
                <w:highlight w:val="none"/>
                <w:vertAlign w:val="baseline"/>
                <w:lang w:val="en-ID"/>
              </w:rPr>
            </w:pPr>
            <w:r>
              <w:rPr>
                <w:rFonts w:hint="default" w:ascii="Arial Narrow" w:hAnsi="Arial Narrow" w:cs="Arial Narrow"/>
                <w:sz w:val="24"/>
                <w:szCs w:val="24"/>
                <w:highlight w:val="none"/>
                <w:vertAlign w:val="baseline"/>
                <w:lang w:val="en-ID"/>
              </w:rPr>
              <w:t>Dinas Pendidikan</w:t>
            </w:r>
          </w:p>
        </w:tc>
        <w:tc>
          <w:tcPr>
            <w:tcW w:w="2532" w:type="dxa"/>
          </w:tcPr>
          <w:p>
            <w:pPr>
              <w:pStyle w:val="12"/>
              <w:spacing w:before="0" w:beforeAutospacing="0" w:after="240" w:afterAutospacing="0" w:line="360" w:lineRule="auto"/>
              <w:jc w:val="both"/>
              <w:rPr>
                <w:rFonts w:hint="default" w:ascii="Arial Narrow" w:hAnsi="Arial Narrow" w:cs="Arial Narrow"/>
                <w:sz w:val="24"/>
                <w:szCs w:val="24"/>
                <w:highlight w:val="none"/>
                <w:vertAlign w:val="baseline"/>
                <w:lang w:val="en-ID"/>
              </w:rPr>
            </w:pPr>
            <w:r>
              <w:rPr>
                <w:rFonts w:hint="default" w:ascii="Arial Narrow" w:hAnsi="Arial Narrow" w:cs="Arial Narrow"/>
                <w:sz w:val="24"/>
                <w:szCs w:val="24"/>
                <w:highlight w:val="none"/>
                <w:vertAlign w:val="baseline"/>
                <w:lang w:val="en-ID"/>
              </w:rPr>
              <w:t>Rp. 1.111.330.524,97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48" w:type="dxa"/>
          </w:tcPr>
          <w:p>
            <w:pPr>
              <w:pStyle w:val="12"/>
              <w:spacing w:before="0" w:beforeAutospacing="0" w:after="240" w:afterAutospacing="0" w:line="360" w:lineRule="auto"/>
              <w:jc w:val="center"/>
              <w:rPr>
                <w:rFonts w:hint="default" w:ascii="Arial Narrow" w:hAnsi="Arial Narrow" w:cs="Arial Narrow"/>
                <w:b/>
                <w:bCs/>
                <w:sz w:val="24"/>
                <w:szCs w:val="24"/>
                <w:highlight w:val="none"/>
                <w:vertAlign w:val="baseline"/>
                <w:lang w:val="en-ID"/>
              </w:rPr>
            </w:pPr>
            <w:r>
              <w:rPr>
                <w:rFonts w:hint="default" w:ascii="Arial Narrow" w:hAnsi="Arial Narrow" w:cs="Arial Narrow"/>
                <w:b/>
                <w:bCs/>
                <w:sz w:val="24"/>
                <w:szCs w:val="24"/>
                <w:highlight w:val="none"/>
                <w:vertAlign w:val="baseline"/>
                <w:lang w:val="en-ID"/>
              </w:rPr>
              <w:t>2.</w:t>
            </w:r>
          </w:p>
        </w:tc>
        <w:tc>
          <w:tcPr>
            <w:tcW w:w="6237" w:type="dxa"/>
          </w:tcPr>
          <w:p>
            <w:pPr>
              <w:pStyle w:val="12"/>
              <w:spacing w:before="0" w:beforeAutospacing="0" w:after="240" w:afterAutospacing="0" w:line="360" w:lineRule="auto"/>
              <w:jc w:val="both"/>
              <w:rPr>
                <w:rFonts w:hint="default" w:ascii="Arial Narrow" w:hAnsi="Arial Narrow" w:cs="Arial Narrow"/>
                <w:sz w:val="24"/>
                <w:szCs w:val="24"/>
                <w:highlight w:val="none"/>
                <w:vertAlign w:val="baseline"/>
                <w:lang w:val="en-ID"/>
              </w:rPr>
            </w:pPr>
            <w:r>
              <w:rPr>
                <w:rFonts w:hint="default" w:ascii="Arial Narrow" w:hAnsi="Arial Narrow" w:cs="Arial Narrow"/>
                <w:sz w:val="24"/>
                <w:szCs w:val="24"/>
                <w:highlight w:val="none"/>
                <w:vertAlign w:val="baseline"/>
                <w:lang w:val="en-ID"/>
              </w:rPr>
              <w:t>Dinas Kesehatan</w:t>
            </w:r>
          </w:p>
        </w:tc>
        <w:tc>
          <w:tcPr>
            <w:tcW w:w="2532" w:type="dxa"/>
          </w:tcPr>
          <w:p>
            <w:pPr>
              <w:pStyle w:val="12"/>
              <w:spacing w:before="0" w:beforeAutospacing="0" w:after="240" w:afterAutospacing="0" w:line="360" w:lineRule="auto"/>
              <w:jc w:val="both"/>
              <w:rPr>
                <w:rFonts w:hint="default" w:ascii="Arial Narrow" w:hAnsi="Arial Narrow" w:cs="Arial Narrow"/>
                <w:sz w:val="24"/>
                <w:szCs w:val="24"/>
                <w:highlight w:val="none"/>
                <w:vertAlign w:val="baseline"/>
                <w:lang w:val="en-ID"/>
              </w:rPr>
            </w:pPr>
            <w:r>
              <w:rPr>
                <w:rFonts w:hint="default" w:ascii="Arial Narrow" w:hAnsi="Arial Narrow" w:cs="Arial Narrow"/>
                <w:sz w:val="24"/>
                <w:szCs w:val="24"/>
                <w:highlight w:val="none"/>
                <w:vertAlign w:val="baseline"/>
                <w:lang w:val="en-ID"/>
              </w:rPr>
              <w:t>Rp. 2.409.642.823,83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548" w:type="dxa"/>
          </w:tcPr>
          <w:p>
            <w:pPr>
              <w:pStyle w:val="12"/>
              <w:spacing w:before="0" w:beforeAutospacing="0" w:after="240" w:afterAutospacing="0" w:line="360" w:lineRule="auto"/>
              <w:jc w:val="center"/>
              <w:rPr>
                <w:rFonts w:hint="default" w:ascii="Arial Narrow" w:hAnsi="Arial Narrow" w:cs="Arial Narrow"/>
                <w:b/>
                <w:bCs/>
                <w:sz w:val="24"/>
                <w:szCs w:val="24"/>
                <w:highlight w:val="none"/>
                <w:vertAlign w:val="baseline"/>
                <w:lang w:val="en-ID"/>
              </w:rPr>
            </w:pPr>
            <w:r>
              <w:rPr>
                <w:rFonts w:hint="default" w:ascii="Arial Narrow" w:hAnsi="Arial Narrow" w:cs="Arial Narrow"/>
                <w:b/>
                <w:bCs/>
                <w:sz w:val="24"/>
                <w:szCs w:val="24"/>
                <w:highlight w:val="none"/>
                <w:vertAlign w:val="baseline"/>
                <w:lang w:val="en-ID"/>
              </w:rPr>
              <w:t>3.</w:t>
            </w:r>
          </w:p>
        </w:tc>
        <w:tc>
          <w:tcPr>
            <w:tcW w:w="6237" w:type="dxa"/>
          </w:tcPr>
          <w:p>
            <w:pPr>
              <w:pStyle w:val="12"/>
              <w:spacing w:before="0" w:beforeAutospacing="0" w:after="240" w:afterAutospacing="0" w:line="360" w:lineRule="auto"/>
              <w:jc w:val="both"/>
              <w:rPr>
                <w:rFonts w:hint="default" w:ascii="Arial Narrow" w:hAnsi="Arial Narrow" w:cs="Arial Narrow"/>
                <w:sz w:val="24"/>
                <w:szCs w:val="24"/>
                <w:highlight w:val="none"/>
                <w:vertAlign w:val="baseline"/>
                <w:lang w:val="en-ID"/>
              </w:rPr>
            </w:pPr>
            <w:r>
              <w:rPr>
                <w:rFonts w:hint="default" w:ascii="Arial Narrow" w:hAnsi="Arial Narrow" w:cs="Arial Narrow"/>
                <w:sz w:val="24"/>
                <w:szCs w:val="24"/>
                <w:highlight w:val="none"/>
                <w:vertAlign w:val="baseline"/>
                <w:lang w:val="en-ID"/>
              </w:rPr>
              <w:t>Dinas Tanaman Pangan, Holtikultura dan Perkebunan</w:t>
            </w:r>
          </w:p>
        </w:tc>
        <w:tc>
          <w:tcPr>
            <w:tcW w:w="2532" w:type="dxa"/>
          </w:tcPr>
          <w:p>
            <w:pPr>
              <w:pStyle w:val="12"/>
              <w:spacing w:before="0" w:beforeAutospacing="0" w:after="240" w:afterAutospacing="0" w:line="360" w:lineRule="auto"/>
              <w:jc w:val="both"/>
              <w:rPr>
                <w:rFonts w:hint="default" w:ascii="Arial Narrow" w:hAnsi="Arial Narrow" w:cs="Arial Narrow"/>
                <w:sz w:val="24"/>
                <w:szCs w:val="24"/>
                <w:highlight w:val="none"/>
                <w:vertAlign w:val="baseline"/>
                <w:lang w:val="en-ID"/>
              </w:rPr>
            </w:pPr>
            <w:r>
              <w:rPr>
                <w:rFonts w:hint="default" w:ascii="Arial Narrow" w:hAnsi="Arial Narrow" w:cs="Arial Narrow"/>
                <w:sz w:val="24"/>
                <w:szCs w:val="24"/>
                <w:highlight w:val="none"/>
                <w:vertAlign w:val="baseline"/>
                <w:lang w:val="en-ID"/>
              </w:rPr>
              <w:t>Rp.      17.750.000,00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48" w:type="dxa"/>
          </w:tcPr>
          <w:p>
            <w:pPr>
              <w:pStyle w:val="12"/>
              <w:spacing w:before="0" w:beforeAutospacing="0" w:after="240" w:afterAutospacing="0" w:line="360" w:lineRule="auto"/>
              <w:jc w:val="center"/>
              <w:rPr>
                <w:rFonts w:hint="default" w:ascii="Arial Narrow" w:hAnsi="Arial Narrow" w:cs="Arial Narrow"/>
                <w:b/>
                <w:bCs/>
                <w:sz w:val="24"/>
                <w:szCs w:val="24"/>
                <w:highlight w:val="none"/>
                <w:vertAlign w:val="baseline"/>
                <w:lang w:val="en-ID"/>
              </w:rPr>
            </w:pPr>
            <w:r>
              <w:rPr>
                <w:rFonts w:hint="default" w:ascii="Arial Narrow" w:hAnsi="Arial Narrow" w:cs="Arial Narrow"/>
                <w:b/>
                <w:bCs/>
                <w:sz w:val="24"/>
                <w:szCs w:val="24"/>
                <w:highlight w:val="none"/>
                <w:vertAlign w:val="baseline"/>
                <w:lang w:val="en-ID"/>
              </w:rPr>
              <w:t>4.</w:t>
            </w:r>
          </w:p>
        </w:tc>
        <w:tc>
          <w:tcPr>
            <w:tcW w:w="6237" w:type="dxa"/>
          </w:tcPr>
          <w:p>
            <w:pPr>
              <w:pStyle w:val="12"/>
              <w:spacing w:before="0" w:beforeAutospacing="0" w:after="240" w:afterAutospacing="0" w:line="360" w:lineRule="auto"/>
              <w:jc w:val="both"/>
              <w:rPr>
                <w:rFonts w:hint="default" w:ascii="Arial Narrow" w:hAnsi="Arial Narrow" w:cs="Arial Narrow"/>
                <w:sz w:val="24"/>
                <w:szCs w:val="24"/>
                <w:highlight w:val="none"/>
                <w:vertAlign w:val="baseline"/>
                <w:lang w:val="en-ID"/>
              </w:rPr>
            </w:pPr>
            <w:r>
              <w:rPr>
                <w:rFonts w:hint="default" w:ascii="Arial Narrow" w:hAnsi="Arial Narrow" w:cs="Arial Narrow"/>
                <w:sz w:val="24"/>
                <w:szCs w:val="24"/>
                <w:highlight w:val="none"/>
                <w:vertAlign w:val="baseline"/>
                <w:lang w:val="en-ID"/>
              </w:rPr>
              <w:t>Sekretariat Daerah</w:t>
            </w:r>
          </w:p>
        </w:tc>
        <w:tc>
          <w:tcPr>
            <w:tcW w:w="2532" w:type="dxa"/>
          </w:tcPr>
          <w:p>
            <w:pPr>
              <w:pStyle w:val="12"/>
              <w:spacing w:before="0" w:beforeAutospacing="0" w:after="240" w:afterAutospacing="0" w:line="360" w:lineRule="auto"/>
              <w:jc w:val="both"/>
              <w:rPr>
                <w:rFonts w:hint="default" w:ascii="Arial Narrow" w:hAnsi="Arial Narrow" w:cs="Arial Narrow"/>
                <w:sz w:val="24"/>
                <w:szCs w:val="24"/>
                <w:highlight w:val="none"/>
                <w:vertAlign w:val="baseline"/>
                <w:lang w:val="en-ID"/>
              </w:rPr>
            </w:pPr>
            <w:r>
              <w:rPr>
                <w:rFonts w:hint="default" w:ascii="Arial Narrow" w:hAnsi="Arial Narrow" w:cs="Arial Narrow"/>
                <w:sz w:val="24"/>
                <w:szCs w:val="24"/>
                <w:highlight w:val="none"/>
                <w:vertAlign w:val="baseline"/>
                <w:lang w:val="en-ID"/>
              </w:rPr>
              <w:t>Rp. 1.164.780.000,00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48" w:type="dxa"/>
          </w:tcPr>
          <w:p>
            <w:pPr>
              <w:pStyle w:val="12"/>
              <w:spacing w:before="0" w:beforeAutospacing="0" w:after="240" w:afterAutospacing="0" w:line="360" w:lineRule="auto"/>
              <w:jc w:val="center"/>
              <w:rPr>
                <w:rFonts w:hint="default" w:ascii="Arial Narrow" w:hAnsi="Arial Narrow" w:cs="Arial Narrow"/>
                <w:b/>
                <w:bCs/>
                <w:sz w:val="24"/>
                <w:szCs w:val="24"/>
                <w:highlight w:val="none"/>
                <w:vertAlign w:val="baseline"/>
                <w:lang w:val="en-ID"/>
              </w:rPr>
            </w:pPr>
            <w:r>
              <w:rPr>
                <w:rFonts w:hint="default" w:ascii="Arial Narrow" w:hAnsi="Arial Narrow" w:cs="Arial Narrow"/>
                <w:b/>
                <w:bCs/>
                <w:sz w:val="24"/>
                <w:szCs w:val="24"/>
                <w:highlight w:val="none"/>
                <w:vertAlign w:val="baseline"/>
                <w:lang w:val="en-ID"/>
              </w:rPr>
              <w:t>5.</w:t>
            </w:r>
          </w:p>
        </w:tc>
        <w:tc>
          <w:tcPr>
            <w:tcW w:w="6237" w:type="dxa"/>
          </w:tcPr>
          <w:p>
            <w:pPr>
              <w:pStyle w:val="12"/>
              <w:spacing w:before="0" w:beforeAutospacing="0" w:after="240" w:afterAutospacing="0" w:line="360" w:lineRule="auto"/>
              <w:jc w:val="both"/>
              <w:rPr>
                <w:rFonts w:hint="default" w:ascii="Arial Narrow" w:hAnsi="Arial Narrow" w:cs="Arial Narrow"/>
                <w:sz w:val="24"/>
                <w:szCs w:val="24"/>
                <w:highlight w:val="none"/>
                <w:vertAlign w:val="baseline"/>
                <w:lang w:val="en-ID"/>
              </w:rPr>
            </w:pPr>
            <w:r>
              <w:rPr>
                <w:rFonts w:hint="default" w:ascii="Arial Narrow" w:hAnsi="Arial Narrow" w:cs="Arial Narrow"/>
                <w:sz w:val="24"/>
                <w:szCs w:val="24"/>
                <w:highlight w:val="none"/>
                <w:vertAlign w:val="baseline"/>
                <w:lang w:val="en-ID"/>
              </w:rPr>
              <w:t>Dadan Penanggulangan Bencana Daerah</w:t>
            </w:r>
          </w:p>
        </w:tc>
        <w:tc>
          <w:tcPr>
            <w:tcW w:w="2532" w:type="dxa"/>
          </w:tcPr>
          <w:p>
            <w:pPr>
              <w:pStyle w:val="12"/>
              <w:spacing w:before="0" w:beforeAutospacing="0" w:after="240" w:afterAutospacing="0" w:line="360" w:lineRule="auto"/>
              <w:jc w:val="both"/>
              <w:rPr>
                <w:rFonts w:hint="default" w:ascii="Arial Narrow" w:hAnsi="Arial Narrow" w:cs="Arial Narrow"/>
                <w:sz w:val="24"/>
                <w:szCs w:val="24"/>
                <w:highlight w:val="none"/>
                <w:vertAlign w:val="baseline"/>
                <w:lang w:val="en-ID"/>
              </w:rPr>
            </w:pPr>
            <w:r>
              <w:rPr>
                <w:rFonts w:hint="default" w:ascii="Arial Narrow" w:hAnsi="Arial Narrow" w:cs="Arial Narrow"/>
                <w:sz w:val="24"/>
                <w:szCs w:val="24"/>
                <w:highlight w:val="none"/>
                <w:vertAlign w:val="baseline"/>
                <w:lang w:val="en-ID"/>
              </w:rPr>
              <w:t>Rp.        7.396.363,60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548" w:type="dxa"/>
          </w:tcPr>
          <w:p>
            <w:pPr>
              <w:pStyle w:val="12"/>
              <w:spacing w:before="0" w:beforeAutospacing="0" w:after="240" w:afterAutospacing="0" w:line="360" w:lineRule="auto"/>
              <w:jc w:val="center"/>
              <w:rPr>
                <w:rFonts w:hint="default" w:ascii="Arial Narrow" w:hAnsi="Arial Narrow" w:cs="Arial Narrow"/>
                <w:b/>
                <w:bCs/>
                <w:sz w:val="24"/>
                <w:szCs w:val="24"/>
                <w:highlight w:val="none"/>
                <w:vertAlign w:val="baseline"/>
                <w:lang w:val="en-ID"/>
              </w:rPr>
            </w:pPr>
          </w:p>
        </w:tc>
        <w:tc>
          <w:tcPr>
            <w:tcW w:w="6237" w:type="dxa"/>
          </w:tcPr>
          <w:p>
            <w:pPr>
              <w:pStyle w:val="12"/>
              <w:spacing w:before="0" w:beforeAutospacing="0" w:after="240" w:afterAutospacing="0" w:line="360" w:lineRule="auto"/>
              <w:jc w:val="both"/>
              <w:rPr>
                <w:rFonts w:hint="default" w:ascii="Arial Narrow" w:hAnsi="Arial Narrow" w:cs="Arial Narrow"/>
                <w:sz w:val="24"/>
                <w:szCs w:val="24"/>
                <w:highlight w:val="none"/>
                <w:vertAlign w:val="baseline"/>
                <w:lang w:val="en-ID"/>
              </w:rPr>
            </w:pPr>
            <w:r>
              <w:rPr>
                <w:rFonts w:hint="default" w:ascii="Arial Narrow" w:hAnsi="Arial Narrow" w:cs="Arial Narrow"/>
                <w:sz w:val="24"/>
                <w:szCs w:val="24"/>
                <w:highlight w:val="none"/>
                <w:vertAlign w:val="baseline"/>
                <w:lang w:val="en-ID"/>
              </w:rPr>
              <w:t>Jumlah</w:t>
            </w:r>
          </w:p>
        </w:tc>
        <w:tc>
          <w:tcPr>
            <w:tcW w:w="2532" w:type="dxa"/>
          </w:tcPr>
          <w:p>
            <w:pPr>
              <w:pStyle w:val="12"/>
              <w:spacing w:before="0" w:beforeAutospacing="0" w:after="240" w:afterAutospacing="0" w:line="360" w:lineRule="auto"/>
              <w:jc w:val="both"/>
              <w:rPr>
                <w:rFonts w:hint="default" w:ascii="Arial Narrow" w:hAnsi="Arial Narrow" w:cs="Arial Narrow"/>
                <w:sz w:val="24"/>
                <w:szCs w:val="24"/>
                <w:highlight w:val="none"/>
                <w:vertAlign w:val="baseline"/>
                <w:lang w:val="en-ID"/>
              </w:rPr>
            </w:pPr>
            <w:r>
              <w:rPr>
                <w:rFonts w:hint="default" w:ascii="Arial Narrow" w:hAnsi="Arial Narrow" w:cs="Arial Narrow"/>
                <w:sz w:val="24"/>
                <w:szCs w:val="24"/>
                <w:highlight w:val="none"/>
                <w:vertAlign w:val="baseline"/>
                <w:lang w:val="en-ID"/>
              </w:rPr>
              <w:t>Rp. 5.009.563.948,80</w:t>
            </w:r>
          </w:p>
        </w:tc>
      </w:tr>
    </w:tbl>
    <w:p>
      <w:pPr>
        <w:pStyle w:val="12"/>
        <w:spacing w:before="0" w:beforeAutospacing="0" w:after="240" w:afterAutospacing="0" w:line="360" w:lineRule="auto"/>
        <w:jc w:val="both"/>
        <w:rPr>
          <w:rFonts w:hint="default" w:ascii="Arial Narrow" w:hAnsi="Arial Narrow" w:cs="Arial Narrow"/>
          <w:sz w:val="24"/>
          <w:szCs w:val="24"/>
          <w:highlight w:val="none"/>
          <w:lang w:val="en-ID"/>
        </w:rPr>
      </w:pPr>
    </w:p>
    <w:p>
      <w:pPr>
        <w:pStyle w:val="12"/>
        <w:spacing w:before="0" w:beforeAutospacing="0" w:after="240" w:afterAutospacing="0" w:line="360" w:lineRule="auto"/>
        <w:ind w:firstLine="709"/>
        <w:jc w:val="both"/>
        <w:rPr>
          <w:rFonts w:hint="default" w:ascii="Arial Narrow" w:hAnsi="Arial Narrow" w:cs="Arial Narrow"/>
          <w:sz w:val="24"/>
          <w:szCs w:val="24"/>
          <w:highlight w:val="none"/>
        </w:rPr>
      </w:pPr>
      <w:r>
        <w:rPr>
          <w:rFonts w:hint="default" w:ascii="Arial Narrow" w:hAnsi="Arial Narrow" w:cs="Arial Narrow"/>
          <w:sz w:val="24"/>
          <w:szCs w:val="24"/>
          <w:highlight w:val="none"/>
        </w:rPr>
        <w:t>Berdasarkan rumusan diatas dapat kita lihat realisasi 99,9</w:t>
      </w:r>
      <w:r>
        <w:rPr>
          <w:rFonts w:hint="default" w:ascii="Arial Narrow" w:hAnsi="Arial Narrow" w:cs="Arial Narrow"/>
          <w:sz w:val="24"/>
          <w:szCs w:val="24"/>
          <w:highlight w:val="none"/>
          <w:lang w:val="zh-CN"/>
        </w:rPr>
        <w:t>6</w:t>
      </w:r>
      <w:r>
        <w:rPr>
          <w:rFonts w:hint="default" w:ascii="Arial Narrow" w:hAnsi="Arial Narrow" w:cs="Arial Narrow"/>
          <w:sz w:val="24"/>
          <w:szCs w:val="24"/>
          <w:highlight w:val="none"/>
        </w:rPr>
        <w:t>% sudah melebihi target 8</w:t>
      </w:r>
      <w:r>
        <w:rPr>
          <w:rFonts w:hint="default" w:ascii="Arial Narrow" w:hAnsi="Arial Narrow" w:cs="Arial Narrow"/>
          <w:sz w:val="24"/>
          <w:szCs w:val="24"/>
          <w:highlight w:val="none"/>
          <w:lang w:val="zh-CN"/>
        </w:rPr>
        <w:t>5</w:t>
      </w:r>
      <w:r>
        <w:rPr>
          <w:rFonts w:hint="default" w:ascii="Arial Narrow" w:hAnsi="Arial Narrow" w:cs="Arial Narrow"/>
          <w:sz w:val="24"/>
          <w:szCs w:val="24"/>
          <w:highlight w:val="none"/>
        </w:rPr>
        <w:t xml:space="preserve">% dari  indikator kinerja </w:t>
      </w:r>
      <w:r>
        <w:rPr>
          <w:rFonts w:hint="default" w:ascii="Arial Narrow" w:hAnsi="Arial Narrow" w:cs="Arial Narrow"/>
          <w:color w:val="000000"/>
          <w:sz w:val="24"/>
          <w:szCs w:val="24"/>
          <w:highlight w:val="none"/>
        </w:rPr>
        <w:t>Biro Administrasi Pengadaan dan Pengelolaan Barang Milik Daerah</w:t>
      </w:r>
      <w:r>
        <w:rPr>
          <w:rFonts w:hint="default" w:ascii="Arial Narrow" w:hAnsi="Arial Narrow" w:cs="Arial Narrow"/>
          <w:sz w:val="24"/>
          <w:szCs w:val="24"/>
          <w:highlight w:val="none"/>
        </w:rPr>
        <w:t xml:space="preserve"> Persentase Akurasi Barang Milik Daerah yang telah ditetapkan di dalam Perjanjian Kinerja Biro Administrasi Pengadaan dan Pengelolaan Barang Milik Daerah Setda Provinsi Sumatera Barat.</w:t>
      </w:r>
    </w:p>
    <w:p>
      <w:pPr>
        <w:spacing w:after="240" w:line="360" w:lineRule="auto"/>
        <w:ind w:firstLine="709"/>
        <w:jc w:val="both"/>
        <w:rPr>
          <w:rFonts w:hint="default" w:ascii="Arial Narrow" w:hAnsi="Arial Narrow" w:cs="Arial Narrow"/>
          <w:b/>
          <w:sz w:val="24"/>
          <w:szCs w:val="24"/>
          <w:highlight w:val="none"/>
        </w:rPr>
      </w:pPr>
      <w:r>
        <w:rPr>
          <w:rFonts w:hint="default" w:ascii="Arial Narrow" w:hAnsi="Arial Narrow" w:cs="Arial Narrow"/>
          <w:sz w:val="24"/>
          <w:szCs w:val="24"/>
          <w:highlight w:val="none"/>
        </w:rPr>
        <w:t xml:space="preserve">Selain itu Apabila dilihat dari </w:t>
      </w:r>
      <w:r>
        <w:rPr>
          <w:rFonts w:hint="default" w:ascii="Arial Narrow" w:hAnsi="Arial Narrow" w:cs="Arial Narrow"/>
          <w:i/>
          <w:sz w:val="24"/>
          <w:szCs w:val="24"/>
          <w:highlight w:val="none"/>
        </w:rPr>
        <w:t xml:space="preserve">trend </w:t>
      </w:r>
      <w:r>
        <w:rPr>
          <w:rFonts w:hint="default" w:ascii="Arial Narrow" w:hAnsi="Arial Narrow" w:cs="Arial Narrow"/>
          <w:sz w:val="24"/>
          <w:szCs w:val="24"/>
          <w:highlight w:val="none"/>
        </w:rPr>
        <w:t>kinerja terhadap sasaran ini dari tahun 2017 dan tahun 2018, terdapat  peningkatan dari indikator kinerja ini :</w:t>
      </w:r>
    </w:p>
    <w:p>
      <w:pPr>
        <w:pStyle w:val="30"/>
        <w:jc w:val="center"/>
        <w:rPr>
          <w:rFonts w:hint="default" w:ascii="Arial Narrow" w:hAnsi="Arial Narrow" w:cs="Arial Narrow"/>
          <w:b/>
          <w:sz w:val="24"/>
          <w:szCs w:val="24"/>
          <w:highlight w:val="none"/>
        </w:rPr>
      </w:pPr>
      <w:r>
        <w:rPr>
          <w:rFonts w:hint="default" w:ascii="Arial Narrow" w:hAnsi="Arial Narrow" w:cs="Arial Narrow"/>
          <w:b/>
          <w:sz w:val="24"/>
          <w:szCs w:val="24"/>
          <w:highlight w:val="none"/>
        </w:rPr>
        <w:t>Tabel 1.2</w:t>
      </w:r>
    </w:p>
    <w:p>
      <w:pPr>
        <w:pStyle w:val="30"/>
        <w:jc w:val="center"/>
        <w:rPr>
          <w:rFonts w:hint="default" w:ascii="Arial Narrow" w:hAnsi="Arial Narrow" w:cs="Arial Narrow"/>
          <w:b/>
          <w:sz w:val="24"/>
          <w:szCs w:val="24"/>
          <w:highlight w:val="none"/>
        </w:rPr>
      </w:pPr>
      <w:r>
        <w:rPr>
          <w:rFonts w:hint="default" w:ascii="Arial Narrow" w:hAnsi="Arial Narrow" w:cs="Arial Narrow"/>
          <w:b/>
          <w:i/>
          <w:sz w:val="24"/>
          <w:szCs w:val="24"/>
          <w:highlight w:val="none"/>
        </w:rPr>
        <w:t>Trend</w:t>
      </w:r>
      <w:r>
        <w:rPr>
          <w:rFonts w:hint="default" w:ascii="Arial Narrow" w:hAnsi="Arial Narrow" w:cs="Arial Narrow"/>
          <w:b/>
          <w:sz w:val="24"/>
          <w:szCs w:val="24"/>
          <w:highlight w:val="none"/>
        </w:rPr>
        <w:t xml:space="preserve"> Hasil Pengukuran pencapaian target Indikator Kinerja </w:t>
      </w:r>
    </w:p>
    <w:p>
      <w:pPr>
        <w:pStyle w:val="30"/>
        <w:jc w:val="center"/>
        <w:rPr>
          <w:rFonts w:hint="default" w:ascii="Arial Narrow" w:hAnsi="Arial Narrow" w:cs="Arial Narrow"/>
          <w:b/>
          <w:sz w:val="24"/>
          <w:szCs w:val="24"/>
          <w:highlight w:val="none"/>
          <w:lang w:val="zh-CN"/>
        </w:rPr>
      </w:pPr>
      <w:r>
        <w:rPr>
          <w:rFonts w:hint="default" w:ascii="Arial Narrow" w:hAnsi="Arial Narrow" w:cs="Arial Narrow"/>
          <w:b/>
          <w:sz w:val="24"/>
          <w:szCs w:val="24"/>
          <w:highlight w:val="none"/>
        </w:rPr>
        <w:t>Sasaran 1 tahun 201</w:t>
      </w:r>
      <w:r>
        <w:rPr>
          <w:rFonts w:hint="default" w:ascii="Arial Narrow" w:hAnsi="Arial Narrow" w:cs="Arial Narrow"/>
          <w:b/>
          <w:sz w:val="24"/>
          <w:szCs w:val="24"/>
          <w:highlight w:val="none"/>
          <w:lang w:val="zh-CN"/>
        </w:rPr>
        <w:t>8</w:t>
      </w:r>
      <w:r>
        <w:rPr>
          <w:rFonts w:hint="default" w:ascii="Arial Narrow" w:hAnsi="Arial Narrow" w:cs="Arial Narrow"/>
          <w:b/>
          <w:sz w:val="24"/>
          <w:szCs w:val="24"/>
          <w:highlight w:val="none"/>
        </w:rPr>
        <w:t>-201</w:t>
      </w:r>
      <w:r>
        <w:rPr>
          <w:rFonts w:hint="default" w:ascii="Arial Narrow" w:hAnsi="Arial Narrow" w:cs="Arial Narrow"/>
          <w:b/>
          <w:sz w:val="24"/>
          <w:szCs w:val="24"/>
          <w:highlight w:val="none"/>
          <w:lang w:val="zh-CN"/>
        </w:rPr>
        <w:t>9</w:t>
      </w:r>
    </w:p>
    <w:p>
      <w:pPr>
        <w:pStyle w:val="30"/>
        <w:jc w:val="center"/>
        <w:rPr>
          <w:rFonts w:hint="default" w:ascii="Arial Narrow" w:hAnsi="Arial Narrow" w:cs="Arial Narrow"/>
          <w:b/>
          <w:sz w:val="24"/>
          <w:szCs w:val="24"/>
          <w:highlight w:val="none"/>
        </w:rPr>
      </w:pPr>
    </w:p>
    <w:tbl>
      <w:tblPr>
        <w:tblStyle w:val="1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7"/>
        <w:gridCol w:w="3089"/>
        <w:gridCol w:w="2476"/>
        <w:gridCol w:w="1620"/>
        <w:gridCol w:w="14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7" w:type="dxa"/>
            <w:vMerge w:val="restart"/>
          </w:tcPr>
          <w:p>
            <w:pPr>
              <w:pStyle w:val="30"/>
              <w:jc w:val="center"/>
              <w:rPr>
                <w:rFonts w:hint="default" w:ascii="Arial Narrow" w:hAnsi="Arial Narrow" w:cs="Arial Narrow"/>
                <w:b/>
                <w:sz w:val="24"/>
                <w:szCs w:val="24"/>
                <w:highlight w:val="none"/>
                <w:vertAlign w:val="baseline"/>
                <w:lang w:val="zh-CN"/>
              </w:rPr>
            </w:pPr>
            <w:r>
              <w:rPr>
                <w:rFonts w:hint="default" w:ascii="Arial Narrow" w:hAnsi="Arial Narrow" w:cs="Arial Narrow"/>
                <w:b/>
                <w:sz w:val="24"/>
                <w:szCs w:val="24"/>
                <w:highlight w:val="none"/>
                <w:vertAlign w:val="baseline"/>
                <w:lang w:val="zh-CN"/>
              </w:rPr>
              <w:t>No</w:t>
            </w:r>
          </w:p>
        </w:tc>
        <w:tc>
          <w:tcPr>
            <w:tcW w:w="3089" w:type="dxa"/>
            <w:vMerge w:val="restart"/>
          </w:tcPr>
          <w:p>
            <w:pPr>
              <w:pStyle w:val="30"/>
              <w:jc w:val="center"/>
              <w:rPr>
                <w:rFonts w:hint="default" w:ascii="Arial Narrow" w:hAnsi="Arial Narrow" w:cs="Arial Narrow"/>
                <w:b/>
                <w:sz w:val="24"/>
                <w:szCs w:val="24"/>
                <w:highlight w:val="none"/>
                <w:vertAlign w:val="baseline"/>
                <w:lang w:val="zh-CN"/>
              </w:rPr>
            </w:pPr>
            <w:r>
              <w:rPr>
                <w:rFonts w:hint="default" w:ascii="Arial Narrow" w:hAnsi="Arial Narrow" w:cs="Arial Narrow"/>
                <w:b/>
                <w:sz w:val="24"/>
                <w:szCs w:val="24"/>
                <w:highlight w:val="none"/>
                <w:vertAlign w:val="baseline"/>
                <w:lang w:val="zh-CN"/>
              </w:rPr>
              <w:t>Sasaran</w:t>
            </w:r>
          </w:p>
        </w:tc>
        <w:tc>
          <w:tcPr>
            <w:tcW w:w="2476" w:type="dxa"/>
            <w:vMerge w:val="restart"/>
          </w:tcPr>
          <w:p>
            <w:pPr>
              <w:pStyle w:val="30"/>
              <w:jc w:val="center"/>
              <w:rPr>
                <w:rFonts w:hint="default" w:ascii="Arial Narrow" w:hAnsi="Arial Narrow" w:cs="Arial Narrow"/>
                <w:b/>
                <w:sz w:val="24"/>
                <w:szCs w:val="24"/>
                <w:highlight w:val="none"/>
                <w:vertAlign w:val="baseline"/>
                <w:lang w:val="zh-CN"/>
              </w:rPr>
            </w:pPr>
            <w:r>
              <w:rPr>
                <w:rFonts w:hint="default" w:ascii="Arial Narrow" w:hAnsi="Arial Narrow" w:cs="Arial Narrow"/>
                <w:b/>
                <w:sz w:val="24"/>
                <w:szCs w:val="24"/>
                <w:highlight w:val="none"/>
                <w:vertAlign w:val="baseline"/>
                <w:lang w:val="zh-CN"/>
              </w:rPr>
              <w:t>Indikator</w:t>
            </w:r>
          </w:p>
        </w:tc>
        <w:tc>
          <w:tcPr>
            <w:tcW w:w="3115" w:type="dxa"/>
            <w:gridSpan w:val="2"/>
          </w:tcPr>
          <w:p>
            <w:pPr>
              <w:pStyle w:val="30"/>
              <w:jc w:val="center"/>
              <w:rPr>
                <w:rFonts w:hint="default" w:ascii="Arial Narrow" w:hAnsi="Arial Narrow" w:cs="Arial Narrow"/>
                <w:b/>
                <w:sz w:val="24"/>
                <w:szCs w:val="24"/>
                <w:highlight w:val="none"/>
                <w:vertAlign w:val="baseline"/>
              </w:rPr>
            </w:pPr>
            <w:r>
              <w:rPr>
                <w:rFonts w:hint="default" w:ascii="Arial Narrow" w:hAnsi="Arial Narrow" w:cs="Arial Narrow"/>
                <w:b/>
                <w:sz w:val="24"/>
                <w:szCs w:val="24"/>
                <w:highlight w:val="none"/>
                <w:vertAlign w:val="baseline"/>
                <w:lang w:val="zh-CN"/>
              </w:rPr>
              <w:t>Realisasi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7" w:type="dxa"/>
            <w:vMerge w:val="continue"/>
          </w:tcPr>
          <w:p>
            <w:pPr>
              <w:pStyle w:val="30"/>
              <w:jc w:val="center"/>
              <w:rPr>
                <w:rFonts w:hint="default" w:ascii="Arial Narrow" w:hAnsi="Arial Narrow" w:cs="Arial Narrow"/>
                <w:b/>
                <w:sz w:val="24"/>
                <w:szCs w:val="24"/>
                <w:highlight w:val="none"/>
                <w:vertAlign w:val="baseline"/>
              </w:rPr>
            </w:pPr>
          </w:p>
        </w:tc>
        <w:tc>
          <w:tcPr>
            <w:tcW w:w="3089" w:type="dxa"/>
            <w:vMerge w:val="continue"/>
          </w:tcPr>
          <w:p>
            <w:pPr>
              <w:pStyle w:val="30"/>
              <w:jc w:val="center"/>
              <w:rPr>
                <w:rFonts w:hint="default" w:ascii="Arial Narrow" w:hAnsi="Arial Narrow" w:cs="Arial Narrow"/>
                <w:b/>
                <w:sz w:val="24"/>
                <w:szCs w:val="24"/>
                <w:highlight w:val="none"/>
                <w:vertAlign w:val="baseline"/>
              </w:rPr>
            </w:pPr>
          </w:p>
        </w:tc>
        <w:tc>
          <w:tcPr>
            <w:tcW w:w="2476" w:type="dxa"/>
            <w:vMerge w:val="continue"/>
          </w:tcPr>
          <w:p>
            <w:pPr>
              <w:pStyle w:val="30"/>
              <w:jc w:val="center"/>
              <w:rPr>
                <w:rFonts w:hint="default" w:ascii="Arial Narrow" w:hAnsi="Arial Narrow" w:cs="Arial Narrow"/>
                <w:b/>
                <w:sz w:val="24"/>
                <w:szCs w:val="24"/>
                <w:highlight w:val="none"/>
                <w:vertAlign w:val="baseline"/>
              </w:rPr>
            </w:pPr>
          </w:p>
        </w:tc>
        <w:tc>
          <w:tcPr>
            <w:tcW w:w="1620" w:type="dxa"/>
          </w:tcPr>
          <w:p>
            <w:pPr>
              <w:pStyle w:val="30"/>
              <w:jc w:val="center"/>
              <w:rPr>
                <w:rFonts w:hint="default" w:ascii="Arial Narrow" w:hAnsi="Arial Narrow" w:cs="Arial Narrow"/>
                <w:b/>
                <w:sz w:val="24"/>
                <w:szCs w:val="24"/>
                <w:highlight w:val="none"/>
                <w:vertAlign w:val="baseline"/>
                <w:lang w:val="zh-CN"/>
              </w:rPr>
            </w:pPr>
            <w:r>
              <w:rPr>
                <w:rFonts w:hint="default" w:ascii="Arial Narrow" w:hAnsi="Arial Narrow" w:cs="Arial Narrow"/>
                <w:b/>
                <w:sz w:val="24"/>
                <w:szCs w:val="24"/>
                <w:highlight w:val="none"/>
                <w:vertAlign w:val="baseline"/>
                <w:lang w:val="zh-CN"/>
              </w:rPr>
              <w:t>2018</w:t>
            </w:r>
          </w:p>
        </w:tc>
        <w:tc>
          <w:tcPr>
            <w:tcW w:w="1495" w:type="dxa"/>
          </w:tcPr>
          <w:p>
            <w:pPr>
              <w:pStyle w:val="30"/>
              <w:jc w:val="center"/>
              <w:rPr>
                <w:rFonts w:hint="default" w:ascii="Arial Narrow" w:hAnsi="Arial Narrow" w:cs="Arial Narrow"/>
                <w:b/>
                <w:sz w:val="24"/>
                <w:szCs w:val="24"/>
                <w:highlight w:val="none"/>
                <w:vertAlign w:val="baseline"/>
                <w:lang w:val="zh-CN"/>
              </w:rPr>
            </w:pPr>
            <w:r>
              <w:rPr>
                <w:rFonts w:hint="default" w:ascii="Arial Narrow" w:hAnsi="Arial Narrow" w:cs="Arial Narrow"/>
                <w:b/>
                <w:sz w:val="24"/>
                <w:szCs w:val="24"/>
                <w:highlight w:val="none"/>
                <w:vertAlign w:val="baseline"/>
                <w:lang w:val="zh-CN"/>
              </w:rPr>
              <w:t>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7" w:type="dxa"/>
          </w:tcPr>
          <w:p>
            <w:pPr>
              <w:pStyle w:val="30"/>
              <w:jc w:val="center"/>
              <w:rPr>
                <w:rFonts w:hint="default" w:ascii="Arial Narrow" w:hAnsi="Arial Narrow" w:cs="Arial Narrow"/>
                <w:b/>
                <w:sz w:val="24"/>
                <w:szCs w:val="24"/>
                <w:highlight w:val="none"/>
                <w:vertAlign w:val="baseline"/>
                <w:lang w:val="zh-CN"/>
              </w:rPr>
            </w:pPr>
            <w:r>
              <w:rPr>
                <w:rFonts w:hint="default" w:ascii="Arial Narrow" w:hAnsi="Arial Narrow" w:cs="Arial Narrow"/>
                <w:b/>
                <w:sz w:val="24"/>
                <w:szCs w:val="24"/>
                <w:highlight w:val="none"/>
                <w:vertAlign w:val="baseline"/>
                <w:lang w:val="zh-CN"/>
              </w:rPr>
              <w:t>1.</w:t>
            </w:r>
          </w:p>
        </w:tc>
        <w:tc>
          <w:tcPr>
            <w:tcW w:w="3089" w:type="dxa"/>
          </w:tcPr>
          <w:p>
            <w:pPr>
              <w:pStyle w:val="30"/>
              <w:jc w:val="left"/>
              <w:rPr>
                <w:rFonts w:hint="default" w:ascii="Arial Narrow" w:hAnsi="Arial Narrow" w:cs="Arial Narrow"/>
                <w:b/>
                <w:sz w:val="24"/>
                <w:szCs w:val="24"/>
                <w:highlight w:val="none"/>
                <w:vertAlign w:val="baseline"/>
                <w:lang w:val="zh-CN"/>
              </w:rPr>
            </w:pPr>
            <w:r>
              <w:rPr>
                <w:rFonts w:hint="default" w:ascii="Arial Narrow" w:hAnsi="Arial Narrow" w:cs="Arial Narrow"/>
                <w:b/>
                <w:sz w:val="24"/>
                <w:szCs w:val="24"/>
                <w:highlight w:val="none"/>
                <w:vertAlign w:val="baseline"/>
                <w:lang w:val="zh-CN"/>
              </w:rPr>
              <w:t>Tertib Pengelolaan Barang Milik Daerah</w:t>
            </w:r>
          </w:p>
        </w:tc>
        <w:tc>
          <w:tcPr>
            <w:tcW w:w="2476" w:type="dxa"/>
          </w:tcPr>
          <w:p>
            <w:pPr>
              <w:pStyle w:val="30"/>
              <w:jc w:val="left"/>
              <w:rPr>
                <w:rFonts w:hint="default" w:ascii="Arial Narrow" w:hAnsi="Arial Narrow" w:cs="Arial Narrow"/>
                <w:b/>
                <w:sz w:val="24"/>
                <w:szCs w:val="24"/>
                <w:highlight w:val="none"/>
                <w:vertAlign w:val="baseline"/>
                <w:lang w:val="zh-CN"/>
              </w:rPr>
            </w:pPr>
            <w:r>
              <w:rPr>
                <w:rFonts w:hint="default" w:ascii="Arial Narrow" w:hAnsi="Arial Narrow" w:cs="Arial Narrow"/>
                <w:b/>
                <w:sz w:val="24"/>
                <w:szCs w:val="24"/>
                <w:highlight w:val="none"/>
                <w:vertAlign w:val="baseline"/>
                <w:lang w:val="zh-CN"/>
              </w:rPr>
              <w:t>Persentase Akurasi Barang Milik Daerah</w:t>
            </w:r>
          </w:p>
        </w:tc>
        <w:tc>
          <w:tcPr>
            <w:tcW w:w="1620" w:type="dxa"/>
          </w:tcPr>
          <w:p>
            <w:pPr>
              <w:pStyle w:val="30"/>
              <w:jc w:val="center"/>
              <w:rPr>
                <w:rFonts w:hint="default" w:ascii="Arial Narrow" w:hAnsi="Arial Narrow" w:cs="Arial Narrow"/>
                <w:b/>
                <w:sz w:val="24"/>
                <w:szCs w:val="24"/>
                <w:highlight w:val="none"/>
                <w:vertAlign w:val="baseline"/>
                <w:lang w:val="zh-CN"/>
              </w:rPr>
            </w:pPr>
            <w:r>
              <w:rPr>
                <w:rFonts w:hint="default" w:ascii="Arial Narrow" w:hAnsi="Arial Narrow" w:cs="Arial Narrow"/>
                <w:b/>
                <w:sz w:val="24"/>
                <w:szCs w:val="24"/>
                <w:highlight w:val="none"/>
                <w:vertAlign w:val="baseline"/>
                <w:lang w:val="zh-CN"/>
              </w:rPr>
              <w:t>99,98%</w:t>
            </w:r>
          </w:p>
        </w:tc>
        <w:tc>
          <w:tcPr>
            <w:tcW w:w="1495" w:type="dxa"/>
          </w:tcPr>
          <w:p>
            <w:pPr>
              <w:pStyle w:val="30"/>
              <w:jc w:val="center"/>
              <w:rPr>
                <w:rFonts w:hint="default" w:ascii="Arial Narrow" w:hAnsi="Arial Narrow" w:cs="Arial Narrow"/>
                <w:b/>
                <w:sz w:val="24"/>
                <w:szCs w:val="24"/>
                <w:highlight w:val="none"/>
                <w:vertAlign w:val="baseline"/>
                <w:lang w:val="zh-CN"/>
              </w:rPr>
            </w:pPr>
            <w:r>
              <w:rPr>
                <w:rFonts w:hint="default" w:ascii="Arial Narrow" w:hAnsi="Arial Narrow" w:cs="Arial Narrow"/>
                <w:b/>
                <w:sz w:val="24"/>
                <w:szCs w:val="24"/>
                <w:highlight w:val="none"/>
                <w:vertAlign w:val="baseline"/>
                <w:lang w:val="zh-CN"/>
              </w:rPr>
              <w:t>99,96%</w:t>
            </w:r>
          </w:p>
        </w:tc>
      </w:tr>
    </w:tbl>
    <w:p>
      <w:pPr>
        <w:pStyle w:val="30"/>
        <w:rPr>
          <w:rFonts w:hint="default" w:ascii="Arial Narrow" w:hAnsi="Arial Narrow" w:cs="Arial Narrow"/>
          <w:sz w:val="24"/>
          <w:szCs w:val="24"/>
          <w:highlight w:val="yellow"/>
        </w:rPr>
      </w:pPr>
    </w:p>
    <w:p>
      <w:pPr>
        <w:pStyle w:val="30"/>
        <w:ind w:left="1440"/>
        <w:jc w:val="both"/>
        <w:rPr>
          <w:rFonts w:hint="default" w:ascii="Arial Narrow" w:hAnsi="Arial Narrow" w:cs="Arial Narrow"/>
          <w:color w:val="FF0000"/>
          <w:sz w:val="24"/>
          <w:szCs w:val="24"/>
          <w:highlight w:val="yellow"/>
        </w:rPr>
      </w:pPr>
    </w:p>
    <w:p>
      <w:pPr>
        <w:pStyle w:val="30"/>
        <w:spacing w:line="360" w:lineRule="auto"/>
        <w:ind w:firstLine="709"/>
        <w:jc w:val="both"/>
        <w:rPr>
          <w:rFonts w:hint="default" w:ascii="Arial Narrow" w:hAnsi="Arial Narrow" w:cs="Arial Narrow"/>
          <w:sz w:val="24"/>
          <w:szCs w:val="24"/>
          <w:lang w:val="zh-CN"/>
        </w:rPr>
      </w:pPr>
      <w:r>
        <w:rPr>
          <w:rFonts w:hint="default" w:ascii="Arial Narrow" w:hAnsi="Arial Narrow" w:cs="Arial Narrow"/>
          <w:sz w:val="24"/>
          <w:szCs w:val="24"/>
        </w:rPr>
        <w:t xml:space="preserve">Dari table 1.2 di atas terlihat bahwa </w:t>
      </w:r>
      <w:r>
        <w:rPr>
          <w:rFonts w:hint="default" w:ascii="Arial Narrow" w:hAnsi="Arial Narrow" w:cs="Arial Narrow"/>
          <w:i/>
          <w:sz w:val="24"/>
          <w:szCs w:val="24"/>
        </w:rPr>
        <w:t>trend</w:t>
      </w:r>
      <w:r>
        <w:rPr>
          <w:rFonts w:hint="default" w:ascii="Arial Narrow" w:hAnsi="Arial Narrow" w:cs="Arial Narrow"/>
          <w:sz w:val="24"/>
          <w:szCs w:val="24"/>
        </w:rPr>
        <w:t xml:space="preserve"> hasil pengukuran capaian indikator kinerja Sasaran Strategis 1, </w:t>
      </w:r>
      <w:r>
        <w:rPr>
          <w:rFonts w:hint="default" w:ascii="Arial Narrow" w:hAnsi="Arial Narrow" w:cs="Arial Narrow"/>
          <w:sz w:val="24"/>
          <w:szCs w:val="24"/>
          <w:lang w:val="zh-CN"/>
        </w:rPr>
        <w:t>dibandingkan</w:t>
      </w:r>
      <w:r>
        <w:rPr>
          <w:rFonts w:hint="default" w:ascii="Arial Narrow" w:hAnsi="Arial Narrow" w:cs="Arial Narrow"/>
          <w:sz w:val="24"/>
          <w:szCs w:val="24"/>
        </w:rPr>
        <w:t xml:space="preserve"> dari tahun 201</w:t>
      </w:r>
      <w:r>
        <w:rPr>
          <w:rFonts w:hint="default" w:ascii="Arial Narrow" w:hAnsi="Arial Narrow" w:cs="Arial Narrow"/>
          <w:sz w:val="24"/>
          <w:szCs w:val="24"/>
          <w:lang w:val="zh-CN"/>
        </w:rPr>
        <w:t>8 yang besarannya 99,98% untuk tahun 2019 ini mengalami sedikit penurunan menjadi 99,96% ini bukan berarti kinerja Biro Administrasi Pengadaan dan Pengelolaan Barang Milik Daerah mengalami penurunan, akan tetapi ada penambahan-penambahan nilai aset dalam penelusaran yang ditemukan oleh Biro Administrasi Pengadaan dan Pengelolaan Barang Milik Daerah pada Tahun 2019.</w:t>
      </w:r>
    </w:p>
    <w:p>
      <w:pPr>
        <w:pStyle w:val="30"/>
        <w:spacing w:line="360" w:lineRule="auto"/>
        <w:ind w:firstLine="709"/>
        <w:jc w:val="both"/>
        <w:rPr>
          <w:rFonts w:hint="default" w:ascii="Arial Narrow" w:hAnsi="Arial Narrow" w:cs="Arial Narrow"/>
          <w:sz w:val="24"/>
          <w:szCs w:val="24"/>
          <w:lang w:val="zh-CN"/>
        </w:rPr>
      </w:pPr>
      <w:r>
        <w:rPr>
          <w:rFonts w:hint="default" w:ascii="Arial Narrow" w:hAnsi="Arial Narrow" w:cs="Arial Narrow"/>
          <w:sz w:val="24"/>
          <w:szCs w:val="24"/>
          <w:lang w:val="zh-CN"/>
        </w:rPr>
        <w:t>Pada tahun 2018 dilakukan inventarisasi barang milik daerah pada seluruh OPD lingkup Provinsi Sumatera Barat dan laporannya pada tahun 2019. Sesuai dengan tujuan inventarisasi adalah untuk melakukan reklasifikasi terhadap aset yang dimiliki sesuai dengan fisik aset tersebut, pada saat itu ditemukanlah aset-aset yang secara pencatatan ada namun secara fisik tidak ditemukan khususnya pada lingkup sekolah-sekolah hal inilah yang menyebabkan terjadinya penambahan-penambahan nilai aset dalam penulusuran pada tahun 2019.</w:t>
      </w:r>
    </w:p>
    <w:p>
      <w:pPr>
        <w:pStyle w:val="30"/>
        <w:spacing w:line="360" w:lineRule="auto"/>
        <w:ind w:left="0" w:leftChars="0" w:firstLine="0" w:firstLineChars="0"/>
        <w:jc w:val="both"/>
        <w:rPr>
          <w:rFonts w:hint="default" w:ascii="Arial Narrow" w:hAnsi="Arial Narrow" w:cs="Arial Narrow"/>
          <w:sz w:val="24"/>
          <w:szCs w:val="24"/>
          <w:lang w:val="en-ID"/>
        </w:rPr>
      </w:pPr>
      <w:r>
        <w:rPr>
          <w:rFonts w:hint="default" w:ascii="Arial Narrow" w:hAnsi="Arial Narrow" w:cs="Arial Narrow"/>
          <w:sz w:val="24"/>
          <w:szCs w:val="24"/>
          <w:lang w:val="en-ID"/>
        </w:rPr>
        <w:t>Usaha-usaha yang dilakukan dalam keberhasilan mencapai sasaran yang telah ditetapkan :</w:t>
      </w:r>
    </w:p>
    <w:p>
      <w:pPr>
        <w:pStyle w:val="30"/>
        <w:numPr>
          <w:ilvl w:val="0"/>
          <w:numId w:val="15"/>
        </w:numPr>
        <w:tabs>
          <w:tab w:val="clear" w:pos="425"/>
        </w:tabs>
        <w:spacing w:line="360" w:lineRule="auto"/>
        <w:ind w:left="660" w:leftChars="0" w:hanging="425" w:firstLineChars="0"/>
        <w:jc w:val="both"/>
        <w:rPr>
          <w:rFonts w:hint="default" w:ascii="Arial Narrow" w:hAnsi="Arial Narrow" w:cs="Arial Narrow"/>
          <w:sz w:val="24"/>
          <w:szCs w:val="24"/>
          <w:lang w:val="en-ID"/>
        </w:rPr>
      </w:pPr>
      <w:r>
        <w:rPr>
          <w:rFonts w:hint="default" w:ascii="Arial Narrow" w:hAnsi="Arial Narrow" w:cs="Arial Narrow"/>
          <w:sz w:val="24"/>
          <w:szCs w:val="24"/>
          <w:lang w:val="en-ID"/>
        </w:rPr>
        <w:t>Menyurati OPD untuk melakukan penulusuran kembali aset-aset yang tidak ditemukan</w:t>
      </w:r>
    </w:p>
    <w:p>
      <w:pPr>
        <w:pStyle w:val="30"/>
        <w:numPr>
          <w:ilvl w:val="0"/>
          <w:numId w:val="15"/>
        </w:numPr>
        <w:tabs>
          <w:tab w:val="clear" w:pos="425"/>
        </w:tabs>
        <w:spacing w:line="360" w:lineRule="auto"/>
        <w:ind w:left="660" w:leftChars="0" w:hanging="425" w:firstLineChars="0"/>
        <w:jc w:val="both"/>
        <w:rPr>
          <w:rFonts w:hint="default" w:ascii="Arial Narrow" w:hAnsi="Arial Narrow" w:cs="Arial Narrow"/>
          <w:sz w:val="24"/>
          <w:szCs w:val="24"/>
          <w:lang w:val="en-ID"/>
        </w:rPr>
      </w:pPr>
      <w:r>
        <w:rPr>
          <w:rFonts w:hint="default" w:ascii="Arial Narrow" w:hAnsi="Arial Narrow" w:cs="Arial Narrow"/>
          <w:sz w:val="24"/>
          <w:szCs w:val="24"/>
          <w:lang w:val="en-ID"/>
        </w:rPr>
        <w:t>Melakukan inventarisasi ulang ditingkat OPD di verifikasi data sensus BMD tahun 2018</w:t>
      </w:r>
    </w:p>
    <w:p>
      <w:pPr>
        <w:pStyle w:val="30"/>
        <w:numPr>
          <w:numId w:val="0"/>
        </w:numPr>
        <w:spacing w:line="360" w:lineRule="auto"/>
        <w:ind w:leftChars="0"/>
        <w:jc w:val="both"/>
        <w:rPr>
          <w:rFonts w:hint="default" w:ascii="Arial Narrow" w:hAnsi="Arial Narrow" w:cs="Arial Narrow"/>
          <w:sz w:val="24"/>
          <w:szCs w:val="24"/>
          <w:lang w:val="en-ID"/>
        </w:rPr>
      </w:pPr>
      <w:r>
        <w:rPr>
          <w:rFonts w:hint="default" w:ascii="Arial Narrow" w:hAnsi="Arial Narrow" w:cs="Arial Narrow"/>
          <w:sz w:val="24"/>
          <w:szCs w:val="24"/>
          <w:lang w:val="en-ID"/>
        </w:rPr>
        <w:t>Hambatan yang ditemui dalam pencapaian sasaran yang ditetapkan diantaranya :</w:t>
      </w:r>
    </w:p>
    <w:p>
      <w:pPr>
        <w:pStyle w:val="30"/>
        <w:numPr>
          <w:ilvl w:val="0"/>
          <w:numId w:val="16"/>
        </w:numPr>
        <w:tabs>
          <w:tab w:val="clear" w:pos="425"/>
        </w:tabs>
        <w:spacing w:line="360" w:lineRule="auto"/>
        <w:ind w:left="660" w:leftChars="0" w:hanging="425" w:firstLineChars="0"/>
        <w:jc w:val="both"/>
        <w:rPr>
          <w:rFonts w:hint="default" w:ascii="Arial Narrow" w:hAnsi="Arial Narrow" w:cs="Arial Narrow"/>
          <w:sz w:val="24"/>
          <w:szCs w:val="24"/>
          <w:lang w:val="en-ID"/>
        </w:rPr>
      </w:pPr>
      <w:r>
        <w:rPr>
          <w:rFonts w:hint="default" w:ascii="Arial Narrow" w:hAnsi="Arial Narrow" w:cs="Arial Narrow"/>
          <w:sz w:val="24"/>
          <w:szCs w:val="24"/>
          <w:lang w:val="en-ID"/>
        </w:rPr>
        <w:t>Kesulitan dalam menelusuri aset-aset yang tahun perolehannya sudah lama, dengan dokumen untuk perolehan yang sudah tidak ada lagi</w:t>
      </w:r>
    </w:p>
    <w:p>
      <w:pPr>
        <w:pStyle w:val="30"/>
        <w:numPr>
          <w:ilvl w:val="0"/>
          <w:numId w:val="16"/>
        </w:numPr>
        <w:tabs>
          <w:tab w:val="clear" w:pos="425"/>
        </w:tabs>
        <w:spacing w:line="360" w:lineRule="auto"/>
        <w:ind w:left="660" w:leftChars="0" w:hanging="425" w:firstLineChars="0"/>
        <w:jc w:val="both"/>
        <w:rPr>
          <w:rFonts w:hint="default" w:ascii="Arial Narrow" w:hAnsi="Arial Narrow" w:cs="Arial Narrow"/>
          <w:sz w:val="24"/>
          <w:szCs w:val="24"/>
          <w:lang w:val="en-ID"/>
        </w:rPr>
      </w:pPr>
      <w:r>
        <w:rPr>
          <w:rFonts w:hint="default" w:ascii="Arial Narrow" w:hAnsi="Arial Narrow" w:cs="Arial Narrow"/>
          <w:sz w:val="24"/>
          <w:szCs w:val="24"/>
          <w:lang w:val="en-ID"/>
        </w:rPr>
        <w:t>Pegawai yang terlibat dalam pengadaan aset dalam penulusuran tersebut sudah banyak yang tidak aktif lagi</w:t>
      </w:r>
    </w:p>
    <w:p>
      <w:pPr>
        <w:pStyle w:val="30"/>
        <w:numPr>
          <w:ilvl w:val="0"/>
          <w:numId w:val="16"/>
        </w:numPr>
        <w:tabs>
          <w:tab w:val="clear" w:pos="425"/>
        </w:tabs>
        <w:spacing w:line="360" w:lineRule="auto"/>
        <w:ind w:left="660" w:leftChars="0" w:hanging="425" w:firstLineChars="0"/>
        <w:jc w:val="both"/>
        <w:rPr>
          <w:rFonts w:hint="default" w:ascii="Arial Narrow" w:hAnsi="Arial Narrow" w:cs="Arial Narrow"/>
          <w:sz w:val="24"/>
          <w:szCs w:val="24"/>
          <w:lang w:val="en-ID"/>
        </w:rPr>
      </w:pPr>
      <w:r>
        <w:rPr>
          <w:rFonts w:hint="default" w:ascii="Arial Narrow" w:hAnsi="Arial Narrow" w:cs="Arial Narrow"/>
          <w:sz w:val="24"/>
          <w:szCs w:val="24"/>
          <w:lang w:val="en-ID"/>
        </w:rPr>
        <w:t>Anggaran yang terbatas baik tingkat OPD ataupun tingkat pengelola</w:t>
      </w:r>
    </w:p>
    <w:p>
      <w:pPr>
        <w:pStyle w:val="30"/>
        <w:spacing w:line="360" w:lineRule="auto"/>
        <w:ind w:firstLine="709"/>
        <w:jc w:val="both"/>
        <w:rPr>
          <w:rFonts w:hint="default" w:ascii="Arial Narrow" w:hAnsi="Arial Narrow" w:cs="Arial Narrow"/>
          <w:sz w:val="24"/>
          <w:szCs w:val="24"/>
          <w:lang w:val="en-ID"/>
        </w:rPr>
      </w:pPr>
    </w:p>
    <w:p>
      <w:pPr>
        <w:pStyle w:val="30"/>
        <w:jc w:val="center"/>
        <w:rPr>
          <w:rFonts w:hint="default" w:ascii="Arial Narrow" w:hAnsi="Arial Narrow" w:cs="Arial Narrow"/>
          <w:sz w:val="24"/>
          <w:szCs w:val="24"/>
        </w:rPr>
      </w:pPr>
    </w:p>
    <w:p>
      <w:pPr>
        <w:pStyle w:val="30"/>
        <w:jc w:val="center"/>
        <w:rPr>
          <w:rFonts w:hint="default" w:ascii="Arial Narrow" w:hAnsi="Arial Narrow" w:cs="Arial Narrow"/>
          <w:sz w:val="24"/>
          <w:szCs w:val="24"/>
        </w:rPr>
      </w:pPr>
    </w:p>
    <w:p>
      <w:pPr>
        <w:pStyle w:val="30"/>
        <w:jc w:val="center"/>
        <w:rPr>
          <w:rFonts w:hint="default" w:ascii="Arial Narrow" w:hAnsi="Arial Narrow" w:cs="Arial Narrow"/>
          <w:sz w:val="24"/>
          <w:szCs w:val="24"/>
        </w:rPr>
      </w:pPr>
    </w:p>
    <w:p>
      <w:pPr>
        <w:pStyle w:val="30"/>
        <w:jc w:val="center"/>
        <w:rPr>
          <w:rFonts w:hint="default" w:ascii="Arial Narrow" w:hAnsi="Arial Narrow" w:cs="Arial Narrow"/>
          <w:sz w:val="24"/>
          <w:szCs w:val="24"/>
        </w:rPr>
      </w:pPr>
    </w:p>
    <w:p>
      <w:pPr>
        <w:pStyle w:val="30"/>
        <w:jc w:val="center"/>
        <w:rPr>
          <w:rFonts w:hint="default" w:ascii="Arial Narrow" w:hAnsi="Arial Narrow" w:cs="Arial Narrow"/>
          <w:sz w:val="24"/>
          <w:szCs w:val="24"/>
        </w:rPr>
      </w:pPr>
    </w:p>
    <w:p>
      <w:pPr>
        <w:pStyle w:val="30"/>
        <w:jc w:val="center"/>
        <w:rPr>
          <w:rFonts w:hint="default" w:ascii="Arial Narrow" w:hAnsi="Arial Narrow" w:cs="Arial Narrow"/>
          <w:sz w:val="24"/>
          <w:szCs w:val="24"/>
        </w:rPr>
      </w:pPr>
    </w:p>
    <w:p>
      <w:pPr>
        <w:pStyle w:val="30"/>
        <w:jc w:val="center"/>
        <w:rPr>
          <w:rFonts w:hint="default" w:ascii="Arial Narrow" w:hAnsi="Arial Narrow" w:cs="Arial Narrow"/>
          <w:sz w:val="24"/>
          <w:szCs w:val="24"/>
        </w:rPr>
      </w:pPr>
    </w:p>
    <w:p>
      <w:pPr>
        <w:pStyle w:val="30"/>
        <w:jc w:val="center"/>
        <w:rPr>
          <w:rFonts w:hint="default" w:ascii="Arial Narrow" w:hAnsi="Arial Narrow" w:cs="Arial Narrow"/>
          <w:sz w:val="24"/>
          <w:szCs w:val="24"/>
        </w:rPr>
      </w:pPr>
    </w:p>
    <w:p>
      <w:pPr>
        <w:pStyle w:val="30"/>
        <w:jc w:val="center"/>
        <w:rPr>
          <w:rFonts w:hint="default" w:ascii="Arial Narrow" w:hAnsi="Arial Narrow" w:cs="Arial Narrow"/>
          <w:sz w:val="24"/>
          <w:szCs w:val="24"/>
        </w:rPr>
      </w:pPr>
    </w:p>
    <w:tbl>
      <w:tblPr>
        <w:tblStyle w:val="18"/>
        <w:tblW w:w="8505" w:type="dxa"/>
        <w:tblInd w:w="108" w:type="dxa"/>
        <w:tblBorders>
          <w:top w:val="single" w:color="auto" w:sz="8" w:space="0"/>
          <w:left w:val="single" w:color="auto" w:sz="8" w:space="0"/>
          <w:bottom w:val="single" w:color="auto" w:sz="8" w:space="0"/>
          <w:right w:val="single" w:color="auto" w:sz="8" w:space="0"/>
          <w:insideH w:val="none" w:color="auto" w:sz="0" w:space="0"/>
          <w:insideV w:val="single" w:color="auto" w:sz="8" w:space="0"/>
        </w:tblBorders>
        <w:tblLayout w:type="fixed"/>
        <w:tblCellMar>
          <w:top w:w="0" w:type="dxa"/>
          <w:left w:w="108" w:type="dxa"/>
          <w:bottom w:w="0" w:type="dxa"/>
          <w:right w:w="108" w:type="dxa"/>
        </w:tblCellMar>
      </w:tblPr>
      <w:tblGrid>
        <w:gridCol w:w="2127"/>
        <w:gridCol w:w="6378"/>
      </w:tblGrid>
      <w:tr>
        <w:tblPrEx>
          <w:tblBorders>
            <w:top w:val="single" w:color="auto" w:sz="8" w:space="0"/>
            <w:left w:val="single" w:color="auto" w:sz="8" w:space="0"/>
            <w:bottom w:val="single" w:color="auto" w:sz="8" w:space="0"/>
            <w:right w:val="single" w:color="auto" w:sz="8" w:space="0"/>
            <w:insideH w:val="none" w:color="auto" w:sz="0" w:space="0"/>
            <w:insideV w:val="single" w:color="auto" w:sz="8" w:space="0"/>
          </w:tblBorders>
          <w:tblCellMar>
            <w:top w:w="0" w:type="dxa"/>
            <w:left w:w="108" w:type="dxa"/>
            <w:bottom w:w="0" w:type="dxa"/>
            <w:right w:w="108" w:type="dxa"/>
          </w:tblCellMar>
        </w:tblPrEx>
        <w:trPr>
          <w:trHeight w:val="1419" w:hRule="atLeast"/>
        </w:trPr>
        <w:tc>
          <w:tcPr>
            <w:tcW w:w="2127" w:type="dxa"/>
            <w:shd w:val="clear" w:color="auto" w:fill="auto"/>
          </w:tcPr>
          <w:p>
            <w:pPr>
              <w:pStyle w:val="10"/>
              <w:ind w:left="-108"/>
              <w:jc w:val="center"/>
              <w:rPr>
                <w:rFonts w:hint="default" w:ascii="Arial Narrow" w:hAnsi="Arial Narrow" w:eastAsia="Arial Unicode MS" w:cs="Arial Narrow"/>
                <w:bCs/>
                <w:sz w:val="24"/>
                <w:szCs w:val="24"/>
                <w:lang w:val="id-ID"/>
              </w:rPr>
            </w:pPr>
            <w:r>
              <w:rPr>
                <w:rFonts w:hint="default" w:ascii="Arial Narrow" w:hAnsi="Arial Narrow" w:eastAsia="Arial Unicode MS" w:cs="Arial Narrow"/>
                <w:bCs/>
                <w:sz w:val="24"/>
                <w:szCs w:val="24"/>
              </w:rPr>
              <w:drawing>
                <wp:inline distT="0" distB="0" distL="0" distR="0">
                  <wp:extent cx="1419225" cy="1009650"/>
                  <wp:effectExtent l="19050" t="0" r="9525" b="0"/>
                  <wp:docPr id="17" name="Picture 17" descr="lant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lantik"/>
                          <pic:cNvPicPr>
                            <a:picLocks noChangeAspect="1" noChangeArrowheads="1"/>
                          </pic:cNvPicPr>
                        </pic:nvPicPr>
                        <pic:blipFill>
                          <a:blip r:embed="rId16"/>
                          <a:srcRect/>
                          <a:stretch>
                            <a:fillRect/>
                          </a:stretch>
                        </pic:blipFill>
                        <pic:spPr>
                          <a:xfrm>
                            <a:off x="0" y="0"/>
                            <a:ext cx="1419225" cy="1009650"/>
                          </a:xfrm>
                          <a:prstGeom prst="rect">
                            <a:avLst/>
                          </a:prstGeom>
                          <a:noFill/>
                          <a:ln w="9525">
                            <a:noFill/>
                            <a:miter lim="800000"/>
                            <a:headEnd/>
                            <a:tailEnd/>
                          </a:ln>
                        </pic:spPr>
                      </pic:pic>
                    </a:graphicData>
                  </a:graphic>
                </wp:inline>
              </w:drawing>
            </w:r>
          </w:p>
        </w:tc>
        <w:tc>
          <w:tcPr>
            <w:tcW w:w="6378" w:type="dxa"/>
            <w:shd w:val="clear" w:color="auto" w:fill="FBD4B4"/>
          </w:tcPr>
          <w:p>
            <w:pPr>
              <w:pStyle w:val="10"/>
              <w:spacing w:line="400" w:lineRule="atLeast"/>
              <w:jc w:val="center"/>
              <w:rPr>
                <w:rFonts w:hint="default" w:ascii="Arial Narrow" w:hAnsi="Arial Narrow" w:eastAsia="Arial Unicode MS" w:cs="Arial Narrow"/>
                <w:b/>
                <w:bCs/>
                <w:caps/>
                <w:sz w:val="24"/>
                <w:szCs w:val="24"/>
              </w:rPr>
            </w:pPr>
            <w:r>
              <w:rPr>
                <w:rFonts w:hint="default" w:ascii="Arial Narrow" w:hAnsi="Arial Narrow" w:eastAsia="Arial Unicode MS" w:cs="Arial Narrow"/>
                <w:b/>
                <w:bCs/>
                <w:caps/>
                <w:sz w:val="24"/>
                <w:szCs w:val="24"/>
                <w:lang w:val="id-ID"/>
              </w:rPr>
              <w:t xml:space="preserve">SASARAN </w:t>
            </w:r>
            <w:r>
              <w:rPr>
                <w:rFonts w:hint="default" w:ascii="Arial Narrow" w:hAnsi="Arial Narrow" w:eastAsia="Arial Unicode MS" w:cs="Arial Narrow"/>
                <w:b/>
                <w:bCs/>
                <w:caps/>
                <w:sz w:val="24"/>
                <w:szCs w:val="24"/>
                <w:lang w:val="sv-SE"/>
              </w:rPr>
              <w:t xml:space="preserve">strategis </w:t>
            </w:r>
            <w:r>
              <w:rPr>
                <w:rFonts w:hint="default" w:ascii="Arial Narrow" w:hAnsi="Arial Narrow" w:eastAsia="Arial Unicode MS" w:cs="Arial Narrow"/>
                <w:b/>
                <w:bCs/>
                <w:caps/>
                <w:sz w:val="24"/>
                <w:szCs w:val="24"/>
              </w:rPr>
              <w:t>2</w:t>
            </w:r>
          </w:p>
          <w:p>
            <w:pPr>
              <w:pStyle w:val="10"/>
              <w:spacing w:before="120" w:after="240" w:line="280" w:lineRule="atLeast"/>
              <w:jc w:val="center"/>
              <w:rPr>
                <w:rFonts w:hint="default" w:ascii="Arial Narrow" w:hAnsi="Arial Narrow" w:eastAsia="Arial Unicode MS" w:cs="Arial Narrow"/>
                <w:b/>
                <w:sz w:val="24"/>
                <w:szCs w:val="24"/>
                <w:lang w:val="id-ID"/>
              </w:rPr>
            </w:pPr>
            <w:r>
              <w:rPr>
                <w:rFonts w:hint="default" w:ascii="Arial Narrow" w:hAnsi="Arial Narrow" w:cs="Arial Narrow"/>
                <w:b/>
                <w:sz w:val="24"/>
                <w:szCs w:val="24"/>
                <w:lang w:val="id-ID"/>
              </w:rPr>
              <w:t xml:space="preserve">MENINGKATNYA </w:t>
            </w:r>
            <w:r>
              <w:rPr>
                <w:rFonts w:hint="default" w:ascii="Arial Narrow" w:hAnsi="Arial Narrow" w:cs="Arial Narrow"/>
                <w:b/>
                <w:sz w:val="24"/>
                <w:szCs w:val="24"/>
              </w:rPr>
              <w:t>TATA KELOLA ORGANISASI</w:t>
            </w:r>
          </w:p>
        </w:tc>
      </w:tr>
    </w:tbl>
    <w:p>
      <w:pPr>
        <w:spacing w:after="120" w:line="360" w:lineRule="auto"/>
        <w:jc w:val="both"/>
        <w:rPr>
          <w:rFonts w:hint="default" w:ascii="Arial Narrow" w:hAnsi="Arial Narrow" w:eastAsia="Times New Roman" w:cs="Arial Narrow"/>
          <w:bCs/>
          <w:sz w:val="24"/>
          <w:szCs w:val="24"/>
          <w:lang w:eastAsia="id-ID"/>
        </w:rPr>
      </w:pPr>
    </w:p>
    <w:p>
      <w:pPr>
        <w:spacing w:after="120" w:line="360" w:lineRule="auto"/>
        <w:ind w:firstLine="709"/>
        <w:jc w:val="both"/>
        <w:rPr>
          <w:rFonts w:hint="default" w:ascii="Arial Narrow" w:hAnsi="Arial Narrow" w:eastAsia="Times New Roman" w:cs="Arial Narrow"/>
          <w:bCs/>
          <w:sz w:val="24"/>
          <w:szCs w:val="24"/>
          <w:lang w:eastAsia="id-ID"/>
        </w:rPr>
      </w:pPr>
      <w:r>
        <w:rPr>
          <w:rFonts w:hint="default" w:ascii="Arial Narrow" w:hAnsi="Arial Narrow" w:eastAsia="Times New Roman" w:cs="Arial Narrow"/>
          <w:bCs/>
          <w:sz w:val="24"/>
          <w:szCs w:val="24"/>
          <w:highlight w:val="none"/>
          <w:lang w:eastAsia="id-ID"/>
        </w:rPr>
        <w:t>Dalam rangka peningkatan tata kelola organisasi tahun 201</w:t>
      </w:r>
      <w:r>
        <w:rPr>
          <w:rFonts w:hint="default" w:ascii="Arial Narrow" w:hAnsi="Arial Narrow" w:eastAsia="Times New Roman" w:cs="Arial Narrow"/>
          <w:bCs/>
          <w:sz w:val="24"/>
          <w:szCs w:val="24"/>
          <w:highlight w:val="none"/>
          <w:lang w:val="zh-CN" w:eastAsia="id-ID"/>
        </w:rPr>
        <w:t>9</w:t>
      </w:r>
      <w:r>
        <w:rPr>
          <w:rFonts w:hint="default" w:ascii="Arial Narrow" w:hAnsi="Arial Narrow" w:eastAsia="Times New Roman" w:cs="Arial Narrow"/>
          <w:bCs/>
          <w:sz w:val="24"/>
          <w:szCs w:val="24"/>
          <w:highlight w:val="none"/>
          <w:lang w:eastAsia="id-ID"/>
        </w:rPr>
        <w:t xml:space="preserve"> </w:t>
      </w:r>
      <w:r>
        <w:rPr>
          <w:rFonts w:hint="default" w:ascii="Arial Narrow" w:hAnsi="Arial Narrow" w:cs="Arial Narrow"/>
          <w:color w:val="000000"/>
          <w:sz w:val="24"/>
          <w:szCs w:val="24"/>
          <w:highlight w:val="none"/>
        </w:rPr>
        <w:t>Biro Administrasi Pengadaan dan Pengelolaan Barang Milik Daerah</w:t>
      </w:r>
      <w:r>
        <w:rPr>
          <w:rFonts w:hint="default" w:ascii="Arial Narrow" w:hAnsi="Arial Narrow" w:eastAsia="Times New Roman" w:cs="Arial Narrow"/>
          <w:bCs/>
          <w:sz w:val="24"/>
          <w:szCs w:val="24"/>
          <w:highlight w:val="none"/>
          <w:lang w:eastAsia="id-ID"/>
        </w:rPr>
        <w:t xml:space="preserve"> mengalami </w:t>
      </w:r>
      <w:r>
        <w:rPr>
          <w:rFonts w:hint="default" w:ascii="Arial Narrow" w:hAnsi="Arial Narrow" w:eastAsia="Times New Roman" w:cs="Arial Narrow"/>
          <w:bCs/>
          <w:sz w:val="24"/>
          <w:szCs w:val="24"/>
          <w:highlight w:val="none"/>
          <w:lang w:val="zh-CN" w:eastAsia="id-ID"/>
        </w:rPr>
        <w:t xml:space="preserve">peningkatan </w:t>
      </w:r>
      <w:r>
        <w:rPr>
          <w:rFonts w:hint="default" w:ascii="Arial Narrow" w:hAnsi="Arial Narrow" w:eastAsia="Times New Roman" w:cs="Arial Narrow"/>
          <w:bCs/>
          <w:sz w:val="24"/>
          <w:szCs w:val="24"/>
          <w:highlight w:val="none"/>
          <w:lang w:eastAsia="id-ID"/>
        </w:rPr>
        <w:t>dari tahun 201</w:t>
      </w:r>
      <w:r>
        <w:rPr>
          <w:rFonts w:hint="default" w:ascii="Arial Narrow" w:hAnsi="Arial Narrow" w:eastAsia="Times New Roman" w:cs="Arial Narrow"/>
          <w:bCs/>
          <w:sz w:val="24"/>
          <w:szCs w:val="24"/>
          <w:highlight w:val="none"/>
          <w:lang w:val="zh-CN" w:eastAsia="id-ID"/>
        </w:rPr>
        <w:t>8</w:t>
      </w:r>
      <w:r>
        <w:rPr>
          <w:rFonts w:hint="default" w:ascii="Arial Narrow" w:hAnsi="Arial Narrow" w:eastAsia="Times New Roman" w:cs="Arial Narrow"/>
          <w:bCs/>
          <w:sz w:val="24"/>
          <w:szCs w:val="24"/>
          <w:highlight w:val="none"/>
          <w:lang w:eastAsia="id-ID"/>
        </w:rPr>
        <w:t xml:space="preserve"> sebesar 87,63</w:t>
      </w:r>
      <w:r>
        <w:rPr>
          <w:rFonts w:hint="default" w:ascii="Arial Narrow" w:hAnsi="Arial Narrow" w:eastAsia="Times New Roman" w:cs="Arial Narrow"/>
          <w:bCs/>
          <w:sz w:val="24"/>
          <w:szCs w:val="24"/>
          <w:highlight w:val="none"/>
          <w:lang w:val="zh-CN" w:eastAsia="id-ID"/>
        </w:rPr>
        <w:t xml:space="preserve">%, sedangkan untuk </w:t>
      </w:r>
      <w:r>
        <w:rPr>
          <w:rFonts w:hint="default" w:ascii="Arial Narrow" w:hAnsi="Arial Narrow" w:eastAsia="Times New Roman" w:cs="Arial Narrow"/>
          <w:bCs/>
          <w:sz w:val="24"/>
          <w:szCs w:val="24"/>
          <w:highlight w:val="none"/>
          <w:lang w:eastAsia="id-ID"/>
        </w:rPr>
        <w:t>tahun 201</w:t>
      </w:r>
      <w:r>
        <w:rPr>
          <w:rFonts w:hint="default" w:ascii="Arial Narrow" w:hAnsi="Arial Narrow" w:eastAsia="Times New Roman" w:cs="Arial Narrow"/>
          <w:bCs/>
          <w:sz w:val="24"/>
          <w:szCs w:val="24"/>
          <w:highlight w:val="none"/>
          <w:lang w:val="zh-CN" w:eastAsia="id-ID"/>
        </w:rPr>
        <w:t>9 sebesar 96,16%</w:t>
      </w:r>
      <w:r>
        <w:rPr>
          <w:rFonts w:hint="default" w:ascii="Arial Narrow" w:hAnsi="Arial Narrow" w:eastAsia="Times New Roman" w:cs="Arial Narrow"/>
          <w:bCs/>
          <w:sz w:val="24"/>
          <w:szCs w:val="24"/>
          <w:highlight w:val="none"/>
          <w:lang w:eastAsia="id-ID"/>
        </w:rPr>
        <w:t xml:space="preserve"> untuk re</w:t>
      </w:r>
      <w:r>
        <w:rPr>
          <w:rFonts w:hint="default" w:ascii="Arial Narrow" w:hAnsi="Arial Narrow" w:eastAsia="Times New Roman" w:cs="Arial Narrow"/>
          <w:bCs/>
          <w:sz w:val="24"/>
          <w:szCs w:val="24"/>
          <w:lang w:eastAsia="id-ID"/>
        </w:rPr>
        <w:t xml:space="preserve">alisasi keuangan di karenakan  </w:t>
      </w:r>
      <w:r>
        <w:rPr>
          <w:rFonts w:hint="default" w:ascii="Arial Narrow" w:hAnsi="Arial Narrow" w:eastAsia="Times New Roman" w:cs="Arial Narrow"/>
          <w:bCs/>
          <w:sz w:val="24"/>
          <w:szCs w:val="24"/>
          <w:lang w:val="zh-CN" w:eastAsia="id-ID"/>
        </w:rPr>
        <w:t>target dan realisasi kinerja yang ditetapkan dapat terlaksana sebagaimana yang telah direncanakan sebelumnya. Sedangkan anggaran yang tersisa merupakan sisa belanja modal berupa kontrak, belanja makan minum kegiatan yang dilaksanakan di OPD pengguna dan efesiensi pada masing-masing kegiatan. S</w:t>
      </w:r>
      <w:r>
        <w:rPr>
          <w:rFonts w:hint="default" w:ascii="Arial Narrow" w:hAnsi="Arial Narrow" w:eastAsia="Times New Roman" w:cs="Arial Narrow"/>
          <w:bCs/>
          <w:sz w:val="24"/>
          <w:szCs w:val="24"/>
          <w:lang w:eastAsia="id-ID"/>
        </w:rPr>
        <w:t xml:space="preserve">edangkan  realisasi fisik sama </w:t>
      </w:r>
      <w:r>
        <w:rPr>
          <w:rFonts w:hint="default" w:ascii="Arial Narrow" w:hAnsi="Arial Narrow" w:eastAsia="Times New Roman" w:cs="Arial Narrow"/>
          <w:bCs/>
          <w:sz w:val="24"/>
          <w:szCs w:val="24"/>
          <w:lang w:val="zh-CN" w:eastAsia="id-ID"/>
        </w:rPr>
        <w:t>dengan tanhun sebelumnya</w:t>
      </w:r>
      <w:r>
        <w:rPr>
          <w:rFonts w:hint="default" w:ascii="Arial Narrow" w:hAnsi="Arial Narrow" w:eastAsia="Times New Roman" w:cs="Arial Narrow"/>
          <w:bCs/>
          <w:sz w:val="24"/>
          <w:szCs w:val="24"/>
          <w:lang w:eastAsia="id-ID"/>
        </w:rPr>
        <w:t xml:space="preserve"> yaitu 100%</w:t>
      </w:r>
      <w:r>
        <w:rPr>
          <w:rFonts w:hint="default" w:ascii="Arial Narrow" w:hAnsi="Arial Narrow" w:eastAsia="Times New Roman" w:cs="Arial Narrow"/>
          <w:bCs/>
          <w:sz w:val="24"/>
          <w:szCs w:val="24"/>
          <w:lang w:val="zh-CN" w:eastAsia="id-ID"/>
        </w:rPr>
        <w:t xml:space="preserve"> pada tahun 2019</w:t>
      </w:r>
      <w:r>
        <w:rPr>
          <w:rFonts w:hint="default" w:ascii="Arial Narrow" w:hAnsi="Arial Narrow" w:eastAsia="Times New Roman" w:cs="Arial Narrow"/>
          <w:bCs/>
          <w:sz w:val="24"/>
          <w:szCs w:val="24"/>
          <w:lang w:eastAsia="id-ID"/>
        </w:rPr>
        <w:t>. Pada tahun 201</w:t>
      </w:r>
      <w:r>
        <w:rPr>
          <w:rFonts w:hint="default" w:ascii="Arial Narrow" w:hAnsi="Arial Narrow" w:eastAsia="Times New Roman" w:cs="Arial Narrow"/>
          <w:bCs/>
          <w:sz w:val="24"/>
          <w:szCs w:val="24"/>
          <w:lang w:val="zh-CN" w:eastAsia="id-ID"/>
        </w:rPr>
        <w:t>9</w:t>
      </w:r>
      <w:r>
        <w:rPr>
          <w:rFonts w:hint="default" w:ascii="Arial Narrow" w:hAnsi="Arial Narrow" w:eastAsia="Times New Roman" w:cs="Arial Narrow"/>
          <w:bCs/>
          <w:sz w:val="24"/>
          <w:szCs w:val="24"/>
          <w:lang w:eastAsia="id-ID"/>
        </w:rPr>
        <w:t xml:space="preserve"> ini Biro </w:t>
      </w:r>
      <w:r>
        <w:rPr>
          <w:rFonts w:hint="default" w:ascii="Arial Narrow" w:hAnsi="Arial Narrow" w:cs="Arial Narrow"/>
          <w:color w:val="000000"/>
          <w:sz w:val="24"/>
          <w:szCs w:val="24"/>
        </w:rPr>
        <w:t>Administrasi Pengadaan dan Pengelolaan Barang Milik Daerah</w:t>
      </w:r>
      <w:r>
        <w:rPr>
          <w:rFonts w:hint="default" w:ascii="Arial Narrow" w:hAnsi="Arial Narrow" w:eastAsia="Times New Roman" w:cs="Arial Narrow"/>
          <w:bCs/>
          <w:sz w:val="24"/>
          <w:szCs w:val="24"/>
          <w:lang w:eastAsia="id-ID"/>
        </w:rPr>
        <w:t xml:space="preserve"> memperoleh alokasi dana pada APBD Provinsi Sumatera Barat setelah perubahan sebesar Rp.</w:t>
      </w:r>
      <w:r>
        <w:rPr>
          <w:rFonts w:hint="default" w:ascii="Arial Narrow" w:hAnsi="Arial Narrow" w:eastAsia="Times New Roman" w:cs="Arial Narrow"/>
          <w:bCs/>
          <w:sz w:val="24"/>
          <w:szCs w:val="24"/>
          <w:lang w:val="zh-CN" w:eastAsia="id-ID"/>
        </w:rPr>
        <w:t xml:space="preserve"> 4.809.249.944</w:t>
      </w:r>
      <w:r>
        <w:rPr>
          <w:rFonts w:hint="default" w:ascii="Arial Narrow" w:hAnsi="Arial Narrow" w:eastAsia="Times New Roman" w:cs="Arial Narrow"/>
          <w:bCs/>
          <w:sz w:val="24"/>
          <w:szCs w:val="24"/>
          <w:lang w:eastAsia="id-ID"/>
        </w:rPr>
        <w:t xml:space="preserve">,- dapat direalisasikan sebesar Rp. </w:t>
      </w:r>
      <w:r>
        <w:rPr>
          <w:rFonts w:hint="default" w:ascii="Arial Narrow" w:hAnsi="Arial Narrow" w:eastAsia="Times New Roman" w:cs="Arial Narrow"/>
          <w:bCs/>
          <w:sz w:val="24"/>
          <w:szCs w:val="24"/>
          <w:lang w:val="zh-CN" w:eastAsia="id-ID"/>
        </w:rPr>
        <w:t>4.624.713.956</w:t>
      </w:r>
      <w:r>
        <w:rPr>
          <w:rFonts w:hint="default" w:ascii="Arial Narrow" w:hAnsi="Arial Narrow" w:eastAsia="Times New Roman" w:cs="Arial Narrow"/>
          <w:bCs/>
          <w:sz w:val="24"/>
          <w:szCs w:val="24"/>
          <w:lang w:eastAsia="id-ID"/>
        </w:rPr>
        <w:t xml:space="preserve">,-, yang dialokasikan untuk belanja langsung pada 7 (tujuh) Program, mendukung 2 (dua) capaian sasaran strategis yang terletak di 40 (empat puluh) kegiatan pada </w:t>
      </w:r>
      <w:r>
        <w:rPr>
          <w:rFonts w:hint="default" w:ascii="Arial Narrow" w:hAnsi="Arial Narrow" w:cs="Arial Narrow"/>
          <w:color w:val="000000"/>
          <w:sz w:val="24"/>
          <w:szCs w:val="24"/>
        </w:rPr>
        <w:t>Biro Administrasi Pengadaan dan Pengelolaan Barang Milik Daerah</w:t>
      </w:r>
      <w:r>
        <w:rPr>
          <w:rFonts w:hint="default" w:ascii="Arial Narrow" w:hAnsi="Arial Narrow" w:eastAsia="Times New Roman" w:cs="Arial Narrow"/>
          <w:bCs/>
          <w:sz w:val="24"/>
          <w:szCs w:val="24"/>
          <w:lang w:eastAsia="id-ID"/>
        </w:rPr>
        <w:t xml:space="preserve"> Sekretariat Daerah Provinsi Sumatera Barat. Secara administrasi tata kelola organisasi pada Biro Administrasi Pengadaan dan Pengelolaan Barang Milik Daerah Tahun 20</w:t>
      </w:r>
      <w:r>
        <w:rPr>
          <w:rFonts w:hint="default" w:ascii="Arial Narrow" w:hAnsi="Arial Narrow" w:eastAsia="Times New Roman" w:cs="Arial Narrow"/>
          <w:bCs/>
          <w:sz w:val="24"/>
          <w:szCs w:val="24"/>
          <w:lang w:val="zh-CN" w:eastAsia="id-ID"/>
        </w:rPr>
        <w:t>19 ini</w:t>
      </w:r>
      <w:r>
        <w:rPr>
          <w:rFonts w:hint="default" w:ascii="Arial Narrow" w:hAnsi="Arial Narrow" w:eastAsia="Times New Roman" w:cs="Arial Narrow"/>
          <w:bCs/>
          <w:sz w:val="24"/>
          <w:szCs w:val="24"/>
          <w:lang w:eastAsia="id-ID"/>
        </w:rPr>
        <w:t xml:space="preserve"> dalam capaian yang amat baik, baik pelaksanaan maupun dalam peningkatan pengawasan barang milik daerah.</w:t>
      </w:r>
    </w:p>
    <w:p>
      <w:pPr>
        <w:widowControl w:val="0"/>
        <w:autoSpaceDE w:val="0"/>
        <w:autoSpaceDN w:val="0"/>
        <w:adjustRightInd w:val="0"/>
        <w:spacing w:after="240" w:line="360" w:lineRule="auto"/>
        <w:ind w:right="68" w:firstLine="720"/>
        <w:jc w:val="both"/>
        <w:rPr>
          <w:rFonts w:hint="default" w:ascii="Arial Narrow" w:hAnsi="Arial Narrow" w:cs="Arial Narrow"/>
          <w:sz w:val="24"/>
          <w:szCs w:val="24"/>
          <w:highlight w:val="none"/>
        </w:rPr>
      </w:pPr>
      <w:r>
        <w:rPr>
          <w:rFonts w:hint="default" w:ascii="Arial Narrow" w:hAnsi="Arial Narrow" w:cs="Arial Narrow"/>
          <w:sz w:val="24"/>
          <w:szCs w:val="24"/>
          <w:highlight w:val="none"/>
        </w:rPr>
        <w:t>Sehingga pada sasaran strategis 2 ini ditetapkan indikator kinerja dan capaiannya untuk tahun 2018 sebagai berikut :</w:t>
      </w:r>
    </w:p>
    <w:p>
      <w:pPr>
        <w:pStyle w:val="30"/>
        <w:jc w:val="center"/>
        <w:rPr>
          <w:rFonts w:hint="default" w:ascii="Arial Narrow" w:hAnsi="Arial Narrow" w:cs="Arial Narrow"/>
          <w:b/>
          <w:sz w:val="24"/>
          <w:szCs w:val="24"/>
          <w:highlight w:val="none"/>
        </w:rPr>
      </w:pPr>
      <w:r>
        <w:rPr>
          <w:rFonts w:hint="default" w:ascii="Arial Narrow" w:hAnsi="Arial Narrow" w:cs="Arial Narrow"/>
          <w:b/>
          <w:sz w:val="24"/>
          <w:szCs w:val="24"/>
          <w:highlight w:val="none"/>
        </w:rPr>
        <w:t>Tabel 2.1</w:t>
      </w:r>
    </w:p>
    <w:p>
      <w:pPr>
        <w:pStyle w:val="30"/>
        <w:jc w:val="center"/>
        <w:rPr>
          <w:rFonts w:hint="default" w:ascii="Arial Narrow" w:hAnsi="Arial Narrow" w:cs="Arial Narrow"/>
          <w:b/>
          <w:sz w:val="24"/>
          <w:szCs w:val="24"/>
          <w:highlight w:val="none"/>
        </w:rPr>
      </w:pPr>
      <w:r>
        <w:rPr>
          <w:rFonts w:hint="default" w:ascii="Arial Narrow" w:hAnsi="Arial Narrow" w:cs="Arial Narrow"/>
          <w:b/>
          <w:sz w:val="24"/>
          <w:szCs w:val="24"/>
          <w:highlight w:val="none"/>
        </w:rPr>
        <w:t>Capaian Indikator Kinerja Sasaran 2</w:t>
      </w:r>
    </w:p>
    <w:p>
      <w:pPr>
        <w:pStyle w:val="30"/>
        <w:jc w:val="center"/>
        <w:rPr>
          <w:rFonts w:hint="default" w:ascii="Arial Narrow" w:hAnsi="Arial Narrow" w:cs="Arial Narrow"/>
          <w:b/>
          <w:sz w:val="24"/>
          <w:szCs w:val="24"/>
          <w:highlight w:val="none"/>
          <w:lang w:val="zh-CN"/>
        </w:rPr>
      </w:pPr>
      <w:r>
        <w:rPr>
          <w:rFonts w:hint="default" w:ascii="Arial Narrow" w:hAnsi="Arial Narrow" w:cs="Arial Narrow"/>
          <w:b/>
          <w:sz w:val="24"/>
          <w:szCs w:val="24"/>
          <w:highlight w:val="none"/>
        </w:rPr>
        <w:t>Tahun 201</w:t>
      </w:r>
      <w:r>
        <w:rPr>
          <w:rFonts w:hint="default" w:ascii="Arial Narrow" w:hAnsi="Arial Narrow" w:cs="Arial Narrow"/>
          <w:b/>
          <w:sz w:val="24"/>
          <w:szCs w:val="24"/>
          <w:highlight w:val="none"/>
          <w:lang w:val="zh-CN"/>
        </w:rPr>
        <w:t>9</w:t>
      </w:r>
    </w:p>
    <w:p>
      <w:pPr>
        <w:pStyle w:val="30"/>
        <w:jc w:val="center"/>
        <w:rPr>
          <w:rFonts w:hint="default" w:ascii="Arial Narrow" w:hAnsi="Arial Narrow" w:cs="Arial Narrow"/>
          <w:b/>
          <w:sz w:val="24"/>
          <w:szCs w:val="24"/>
          <w:highlight w:val="none"/>
        </w:rPr>
      </w:pPr>
    </w:p>
    <w:tbl>
      <w:tblPr>
        <w:tblStyle w:val="19"/>
        <w:tblW w:w="93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6"/>
        <w:gridCol w:w="3070"/>
        <w:gridCol w:w="1863"/>
        <w:gridCol w:w="1864"/>
        <w:gridCol w:w="18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6" w:type="dxa"/>
          </w:tcPr>
          <w:p>
            <w:pPr>
              <w:pStyle w:val="30"/>
              <w:jc w:val="center"/>
              <w:rPr>
                <w:rFonts w:hint="default" w:ascii="Arial Narrow" w:hAnsi="Arial Narrow" w:cs="Arial Narrow"/>
                <w:b/>
                <w:sz w:val="24"/>
                <w:szCs w:val="24"/>
                <w:highlight w:val="none"/>
                <w:vertAlign w:val="baseline"/>
              </w:rPr>
            </w:pPr>
            <w:r>
              <w:rPr>
                <w:rFonts w:hint="default" w:ascii="Arial Narrow" w:hAnsi="Arial Narrow" w:cs="Arial Narrow"/>
                <w:b/>
                <w:sz w:val="24"/>
                <w:szCs w:val="24"/>
                <w:highlight w:val="none"/>
              </w:rPr>
              <w:t>No</w:t>
            </w:r>
          </w:p>
        </w:tc>
        <w:tc>
          <w:tcPr>
            <w:tcW w:w="3070" w:type="dxa"/>
          </w:tcPr>
          <w:p>
            <w:pPr>
              <w:pStyle w:val="30"/>
              <w:jc w:val="center"/>
              <w:rPr>
                <w:rFonts w:hint="default" w:ascii="Arial Narrow" w:hAnsi="Arial Narrow" w:cs="Arial Narrow"/>
                <w:b/>
                <w:sz w:val="24"/>
                <w:szCs w:val="24"/>
                <w:highlight w:val="none"/>
                <w:vertAlign w:val="baseline"/>
              </w:rPr>
            </w:pPr>
            <w:r>
              <w:rPr>
                <w:rFonts w:hint="default" w:ascii="Arial Narrow" w:hAnsi="Arial Narrow" w:cs="Arial Narrow"/>
                <w:b/>
                <w:sz w:val="24"/>
                <w:szCs w:val="24"/>
                <w:highlight w:val="none"/>
                <w:vertAlign w:val="baseline"/>
              </w:rPr>
              <w:t>Indikator Kinerja</w:t>
            </w:r>
          </w:p>
        </w:tc>
        <w:tc>
          <w:tcPr>
            <w:tcW w:w="1863" w:type="dxa"/>
          </w:tcPr>
          <w:p>
            <w:pPr>
              <w:pStyle w:val="30"/>
              <w:jc w:val="center"/>
              <w:rPr>
                <w:rFonts w:hint="default" w:ascii="Arial Narrow" w:hAnsi="Arial Narrow" w:cs="Arial Narrow"/>
                <w:b/>
                <w:sz w:val="24"/>
                <w:szCs w:val="24"/>
                <w:highlight w:val="none"/>
                <w:vertAlign w:val="baseline"/>
              </w:rPr>
            </w:pPr>
            <w:r>
              <w:rPr>
                <w:rFonts w:hint="default" w:ascii="Arial Narrow" w:hAnsi="Arial Narrow" w:cs="Arial Narrow"/>
                <w:b/>
                <w:sz w:val="24"/>
                <w:szCs w:val="24"/>
                <w:highlight w:val="none"/>
                <w:vertAlign w:val="baseline"/>
              </w:rPr>
              <w:t>Target</w:t>
            </w:r>
          </w:p>
        </w:tc>
        <w:tc>
          <w:tcPr>
            <w:tcW w:w="1864" w:type="dxa"/>
          </w:tcPr>
          <w:p>
            <w:pPr>
              <w:pStyle w:val="30"/>
              <w:jc w:val="center"/>
              <w:rPr>
                <w:rFonts w:hint="default" w:ascii="Arial Narrow" w:hAnsi="Arial Narrow" w:cs="Arial Narrow"/>
                <w:b/>
                <w:sz w:val="24"/>
                <w:szCs w:val="24"/>
                <w:highlight w:val="none"/>
                <w:vertAlign w:val="baseline"/>
              </w:rPr>
            </w:pPr>
            <w:r>
              <w:rPr>
                <w:rFonts w:hint="default" w:ascii="Arial Narrow" w:hAnsi="Arial Narrow" w:cs="Arial Narrow"/>
                <w:b/>
                <w:sz w:val="24"/>
                <w:szCs w:val="24"/>
                <w:highlight w:val="none"/>
                <w:vertAlign w:val="baseline"/>
              </w:rPr>
              <w:t>Realisasi</w:t>
            </w:r>
          </w:p>
        </w:tc>
        <w:tc>
          <w:tcPr>
            <w:tcW w:w="1864" w:type="dxa"/>
          </w:tcPr>
          <w:p>
            <w:pPr>
              <w:pStyle w:val="30"/>
              <w:jc w:val="center"/>
              <w:rPr>
                <w:rFonts w:hint="default" w:ascii="Arial Narrow" w:hAnsi="Arial Narrow" w:cs="Arial Narrow"/>
                <w:b/>
                <w:sz w:val="24"/>
                <w:szCs w:val="24"/>
                <w:highlight w:val="none"/>
                <w:vertAlign w:val="baseline"/>
              </w:rPr>
            </w:pPr>
            <w:r>
              <w:rPr>
                <w:rFonts w:hint="default" w:ascii="Arial Narrow" w:hAnsi="Arial Narrow" w:cs="Arial Narrow"/>
                <w:b/>
                <w:sz w:val="24"/>
                <w:szCs w:val="24"/>
                <w:highlight w:val="none"/>
                <w:vertAlign w:val="baseline"/>
              </w:rPr>
              <w:t xml:space="preserve"> Capaian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6" w:type="dxa"/>
          </w:tcPr>
          <w:p>
            <w:pPr>
              <w:pStyle w:val="30"/>
              <w:jc w:val="center"/>
              <w:rPr>
                <w:rFonts w:hint="default" w:ascii="Arial Narrow" w:hAnsi="Arial Narrow" w:cs="Arial Narrow"/>
                <w:b/>
                <w:sz w:val="24"/>
                <w:szCs w:val="24"/>
                <w:highlight w:val="none"/>
                <w:vertAlign w:val="baseline"/>
              </w:rPr>
            </w:pPr>
            <w:r>
              <w:rPr>
                <w:rFonts w:hint="default" w:ascii="Arial Narrow" w:hAnsi="Arial Narrow" w:cs="Arial Narrow"/>
                <w:b/>
                <w:sz w:val="24"/>
                <w:szCs w:val="24"/>
                <w:highlight w:val="none"/>
                <w:vertAlign w:val="baseline"/>
              </w:rPr>
              <w:t>1.</w:t>
            </w:r>
          </w:p>
        </w:tc>
        <w:tc>
          <w:tcPr>
            <w:tcW w:w="3070" w:type="dxa"/>
          </w:tcPr>
          <w:p>
            <w:pPr>
              <w:pStyle w:val="30"/>
              <w:jc w:val="left"/>
              <w:rPr>
                <w:rFonts w:hint="default" w:ascii="Arial Narrow" w:hAnsi="Arial Narrow" w:cs="Arial Narrow"/>
                <w:b/>
                <w:sz w:val="24"/>
                <w:szCs w:val="24"/>
                <w:highlight w:val="none"/>
                <w:vertAlign w:val="baseline"/>
              </w:rPr>
            </w:pPr>
            <w:r>
              <w:rPr>
                <w:rFonts w:hint="default" w:ascii="Arial Narrow" w:hAnsi="Arial Narrow" w:cs="Arial Narrow"/>
                <w:b/>
                <w:sz w:val="24"/>
                <w:szCs w:val="24"/>
                <w:highlight w:val="none"/>
                <w:vertAlign w:val="baseline"/>
              </w:rPr>
              <w:t>Nilai Evaluasi Akuntabilitas Kinerja</w:t>
            </w:r>
          </w:p>
        </w:tc>
        <w:tc>
          <w:tcPr>
            <w:tcW w:w="1863" w:type="dxa"/>
          </w:tcPr>
          <w:p>
            <w:pPr>
              <w:pStyle w:val="30"/>
              <w:jc w:val="center"/>
              <w:rPr>
                <w:rFonts w:hint="default" w:ascii="Arial Narrow" w:hAnsi="Arial Narrow" w:cs="Arial Narrow"/>
                <w:b/>
                <w:sz w:val="24"/>
                <w:szCs w:val="24"/>
                <w:highlight w:val="none"/>
                <w:vertAlign w:val="baseline"/>
              </w:rPr>
            </w:pPr>
            <w:r>
              <w:rPr>
                <w:rFonts w:hint="default" w:ascii="Arial Narrow" w:hAnsi="Arial Narrow" w:cs="Arial Narrow"/>
                <w:b/>
                <w:sz w:val="24"/>
                <w:szCs w:val="24"/>
                <w:highlight w:val="none"/>
                <w:vertAlign w:val="baseline"/>
              </w:rPr>
              <w:t>B</w:t>
            </w:r>
          </w:p>
        </w:tc>
        <w:tc>
          <w:tcPr>
            <w:tcW w:w="1864" w:type="dxa"/>
          </w:tcPr>
          <w:p>
            <w:pPr>
              <w:pStyle w:val="30"/>
              <w:jc w:val="center"/>
              <w:rPr>
                <w:rFonts w:hint="default" w:ascii="Arial Narrow" w:hAnsi="Arial Narrow" w:cs="Arial Narrow"/>
                <w:b/>
                <w:sz w:val="24"/>
                <w:szCs w:val="24"/>
                <w:highlight w:val="none"/>
                <w:vertAlign w:val="baseline"/>
                <w:lang w:val="zh-CN"/>
              </w:rPr>
            </w:pPr>
            <w:r>
              <w:rPr>
                <w:rFonts w:hint="default" w:ascii="Arial Narrow" w:hAnsi="Arial Narrow" w:cs="Arial Narrow"/>
                <w:b/>
                <w:sz w:val="24"/>
                <w:szCs w:val="24"/>
                <w:highlight w:val="none"/>
                <w:vertAlign w:val="baseline"/>
                <w:lang w:val="zh-CN"/>
              </w:rPr>
              <w:t>B</w:t>
            </w:r>
          </w:p>
        </w:tc>
        <w:tc>
          <w:tcPr>
            <w:tcW w:w="1864" w:type="dxa"/>
          </w:tcPr>
          <w:p>
            <w:pPr>
              <w:pStyle w:val="30"/>
              <w:jc w:val="center"/>
              <w:rPr>
                <w:rFonts w:hint="default" w:ascii="Arial Narrow" w:hAnsi="Arial Narrow" w:cs="Arial Narrow"/>
                <w:b/>
                <w:sz w:val="24"/>
                <w:szCs w:val="24"/>
                <w:highlight w:val="none"/>
                <w:vertAlign w:val="baseline"/>
                <w:lang w:val="zh-CN"/>
              </w:rPr>
            </w:pPr>
            <w:r>
              <w:rPr>
                <w:rFonts w:hint="default" w:ascii="Arial Narrow" w:hAnsi="Arial Narrow" w:cs="Arial Narrow"/>
                <w:b/>
                <w:sz w:val="24"/>
                <w:szCs w:val="24"/>
                <w:highlight w:val="none"/>
                <w:vertAlign w:val="baseline"/>
                <w:lang w:val="zh-CN"/>
              </w:rPr>
              <w:t>B</w:t>
            </w:r>
          </w:p>
        </w:tc>
      </w:tr>
    </w:tbl>
    <w:p>
      <w:pPr>
        <w:spacing w:after="120" w:line="360" w:lineRule="auto"/>
        <w:jc w:val="both"/>
        <w:rPr>
          <w:rFonts w:hint="default" w:ascii="Arial Narrow" w:hAnsi="Arial Narrow" w:eastAsia="Times New Roman" w:cs="Arial Narrow"/>
          <w:bCs/>
          <w:sz w:val="24"/>
          <w:szCs w:val="24"/>
          <w:lang w:eastAsia="id-ID"/>
        </w:rPr>
      </w:pPr>
    </w:p>
    <w:p>
      <w:pPr>
        <w:spacing w:after="120" w:line="360" w:lineRule="auto"/>
        <w:ind w:left="0" w:leftChars="0" w:firstLine="720" w:firstLineChars="300"/>
        <w:jc w:val="both"/>
        <w:rPr>
          <w:rFonts w:hint="default" w:ascii="Arial Narrow" w:hAnsi="Arial Narrow" w:eastAsia="Times New Roman" w:cs="Arial Narrow"/>
          <w:bCs/>
          <w:sz w:val="24"/>
          <w:szCs w:val="24"/>
          <w:lang w:val="zh-CN" w:eastAsia="id-ID"/>
        </w:rPr>
      </w:pPr>
      <w:r>
        <w:rPr>
          <w:rFonts w:hint="default" w:ascii="Arial Narrow" w:hAnsi="Arial Narrow" w:eastAsia="Times New Roman" w:cs="Arial Narrow"/>
          <w:bCs/>
          <w:sz w:val="24"/>
          <w:szCs w:val="24"/>
          <w:lang w:eastAsia="id-ID"/>
        </w:rPr>
        <w:t>Evaluasi Akuntabilitas Kinerja bertujuan untuk perbaikan dalam peningkatan kinerja dan penguatan Akuntabilitas Kinerja Instansi Pemerintah dimana untuk tahun 201</w:t>
      </w:r>
      <w:r>
        <w:rPr>
          <w:rFonts w:hint="default" w:ascii="Arial Narrow" w:hAnsi="Arial Narrow" w:eastAsia="Times New Roman" w:cs="Arial Narrow"/>
          <w:bCs/>
          <w:sz w:val="24"/>
          <w:szCs w:val="24"/>
          <w:lang w:val="zh-CN" w:eastAsia="id-ID"/>
        </w:rPr>
        <w:t>8</w:t>
      </w:r>
      <w:r>
        <w:rPr>
          <w:rFonts w:hint="default" w:ascii="Arial Narrow" w:hAnsi="Arial Narrow" w:eastAsia="Times New Roman" w:cs="Arial Narrow"/>
          <w:bCs/>
          <w:sz w:val="24"/>
          <w:szCs w:val="24"/>
          <w:lang w:eastAsia="id-ID"/>
        </w:rPr>
        <w:t xml:space="preserve"> Biro Administrasi Pengadaan dan Pengelolaan Barang Milik Daerah memperoleh nilai </w:t>
      </w:r>
      <w:r>
        <w:rPr>
          <w:rFonts w:hint="default" w:ascii="Arial Narrow" w:hAnsi="Arial Narrow" w:eastAsia="Times New Roman" w:cs="Arial Narrow"/>
          <w:bCs/>
          <w:sz w:val="24"/>
          <w:szCs w:val="24"/>
          <w:lang w:val="zh-CN" w:eastAsia="id-ID"/>
        </w:rPr>
        <w:t>60,31</w:t>
      </w:r>
      <w:r>
        <w:rPr>
          <w:rFonts w:hint="default" w:ascii="Arial Narrow" w:hAnsi="Arial Narrow" w:eastAsia="Times New Roman" w:cs="Arial Narrow"/>
          <w:bCs/>
          <w:sz w:val="24"/>
          <w:szCs w:val="24"/>
          <w:lang w:eastAsia="id-ID"/>
        </w:rPr>
        <w:t xml:space="preserve"> kategori </w:t>
      </w:r>
      <w:r>
        <w:rPr>
          <w:rFonts w:hint="default" w:ascii="Arial Narrow" w:hAnsi="Arial Narrow" w:eastAsia="Times New Roman" w:cs="Arial Narrow"/>
          <w:bCs/>
          <w:sz w:val="24"/>
          <w:szCs w:val="24"/>
          <w:lang w:val="zh-CN" w:eastAsia="id-ID"/>
        </w:rPr>
        <w:t>B</w:t>
      </w:r>
      <w:r>
        <w:rPr>
          <w:rFonts w:hint="default" w:ascii="Arial Narrow" w:hAnsi="Arial Narrow" w:eastAsia="Times New Roman" w:cs="Arial Narrow"/>
          <w:bCs/>
          <w:sz w:val="24"/>
          <w:szCs w:val="24"/>
          <w:lang w:eastAsia="id-ID"/>
        </w:rPr>
        <w:t xml:space="preserve"> dengan pengertian </w:t>
      </w:r>
      <w:r>
        <w:rPr>
          <w:rFonts w:hint="default" w:ascii="Arial Narrow" w:hAnsi="Arial Narrow" w:eastAsia="Times New Roman" w:cs="Arial Narrow"/>
          <w:bCs/>
          <w:sz w:val="24"/>
          <w:szCs w:val="24"/>
          <w:lang w:val="zh-CN" w:eastAsia="id-ID"/>
        </w:rPr>
        <w:t>Baik, akuntabilitas kinerjanya sudah baik, taat kebijakan, memiliki sistem yang dapat digunakan untuk memproduksi informasi kinerja untuk pertanggungjawabkan.</w:t>
      </w:r>
    </w:p>
    <w:p>
      <w:pPr>
        <w:pStyle w:val="30"/>
        <w:jc w:val="center"/>
        <w:rPr>
          <w:rFonts w:hint="default" w:ascii="Arial Narrow" w:hAnsi="Arial Narrow" w:cs="Arial Narrow"/>
          <w:b/>
          <w:bCs w:val="0"/>
          <w:sz w:val="24"/>
          <w:szCs w:val="24"/>
          <w:highlight w:val="none"/>
        </w:rPr>
      </w:pPr>
      <w:r>
        <w:rPr>
          <w:rFonts w:hint="default" w:ascii="Arial Narrow" w:hAnsi="Arial Narrow" w:cs="Arial Narrow"/>
          <w:b/>
          <w:bCs w:val="0"/>
          <w:sz w:val="24"/>
          <w:szCs w:val="24"/>
          <w:highlight w:val="none"/>
        </w:rPr>
        <w:t>Tabel 2.1.1</w:t>
      </w:r>
    </w:p>
    <w:p>
      <w:pPr>
        <w:pStyle w:val="30"/>
        <w:jc w:val="center"/>
        <w:rPr>
          <w:rFonts w:hint="default" w:ascii="Arial Narrow" w:hAnsi="Arial Narrow" w:cs="Arial Narrow"/>
          <w:b/>
          <w:bCs w:val="0"/>
          <w:sz w:val="24"/>
          <w:szCs w:val="24"/>
          <w:highlight w:val="none"/>
          <w:lang w:val="zh-CN"/>
        </w:rPr>
      </w:pPr>
      <w:r>
        <w:rPr>
          <w:rFonts w:hint="default" w:ascii="Arial Narrow" w:hAnsi="Arial Narrow" w:cs="Arial Narrow"/>
          <w:b/>
          <w:bCs w:val="0"/>
          <w:sz w:val="24"/>
          <w:szCs w:val="24"/>
          <w:highlight w:val="none"/>
        </w:rPr>
        <w:t>Hasil Evaluasi Akuntabilitas Kinerja Instansi Pemerintah Tahun 201</w:t>
      </w:r>
      <w:r>
        <w:rPr>
          <w:rFonts w:hint="default" w:ascii="Arial Narrow" w:hAnsi="Arial Narrow" w:cs="Arial Narrow"/>
          <w:b/>
          <w:bCs w:val="0"/>
          <w:sz w:val="24"/>
          <w:szCs w:val="24"/>
          <w:highlight w:val="none"/>
          <w:lang w:val="zh-CN"/>
        </w:rPr>
        <w:t>8</w:t>
      </w:r>
    </w:p>
    <w:p>
      <w:pPr>
        <w:pStyle w:val="30"/>
        <w:jc w:val="center"/>
        <w:rPr>
          <w:rFonts w:hint="default" w:ascii="Arial Narrow" w:hAnsi="Arial Narrow" w:eastAsia="Times New Roman" w:cs="Arial Narrow"/>
          <w:b/>
          <w:bCs w:val="0"/>
          <w:sz w:val="24"/>
          <w:szCs w:val="24"/>
          <w:highlight w:val="none"/>
          <w:lang w:eastAsia="id-ID"/>
        </w:rPr>
      </w:pPr>
      <w:r>
        <w:rPr>
          <w:rFonts w:hint="default" w:ascii="Arial Narrow" w:hAnsi="Arial Narrow" w:eastAsia="Times New Roman" w:cs="Arial Narrow"/>
          <w:b/>
          <w:bCs w:val="0"/>
          <w:sz w:val="24"/>
          <w:szCs w:val="24"/>
          <w:highlight w:val="none"/>
          <w:lang w:eastAsia="id-ID"/>
        </w:rPr>
        <w:t>Biro Administrasi Pengadaan dan Pengelolaan Barang Milik Daerah</w:t>
      </w:r>
    </w:p>
    <w:p>
      <w:pPr>
        <w:pStyle w:val="30"/>
        <w:jc w:val="center"/>
        <w:rPr>
          <w:rFonts w:hint="default" w:ascii="Arial Narrow" w:hAnsi="Arial Narrow" w:eastAsia="Times New Roman" w:cs="Arial Narrow"/>
          <w:bCs/>
          <w:sz w:val="24"/>
          <w:szCs w:val="24"/>
          <w:lang w:eastAsia="id-ID"/>
        </w:rPr>
      </w:pPr>
    </w:p>
    <w:tbl>
      <w:tblPr>
        <w:tblStyle w:val="19"/>
        <w:tblW w:w="93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9"/>
        <w:gridCol w:w="1138"/>
        <w:gridCol w:w="1076"/>
        <w:gridCol w:w="932"/>
        <w:gridCol w:w="1054"/>
        <w:gridCol w:w="950"/>
        <w:gridCol w:w="763"/>
        <w:gridCol w:w="1012"/>
        <w:gridCol w:w="800"/>
        <w:gridCol w:w="10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9" w:type="dxa"/>
            <w:vMerge w:val="restart"/>
          </w:tcPr>
          <w:p>
            <w:pPr>
              <w:spacing w:after="120" w:line="360" w:lineRule="auto"/>
              <w:jc w:val="center"/>
              <w:rPr>
                <w:rFonts w:hint="default" w:ascii="Arial Narrow" w:hAnsi="Arial Narrow" w:eastAsia="Times New Roman" w:cs="Arial Narrow"/>
                <w:bCs/>
                <w:sz w:val="24"/>
                <w:szCs w:val="24"/>
                <w:vertAlign w:val="baseline"/>
                <w:lang w:eastAsia="id-ID"/>
              </w:rPr>
            </w:pPr>
            <w:r>
              <w:rPr>
                <w:rFonts w:hint="default" w:ascii="Arial Narrow" w:hAnsi="Arial Narrow" w:eastAsia="Times New Roman" w:cs="Arial Narrow"/>
                <w:bCs/>
                <w:sz w:val="24"/>
                <w:szCs w:val="24"/>
                <w:vertAlign w:val="baseline"/>
                <w:lang w:eastAsia="id-ID"/>
              </w:rPr>
              <w:t>No.</w:t>
            </w:r>
          </w:p>
        </w:tc>
        <w:tc>
          <w:tcPr>
            <w:tcW w:w="1138" w:type="dxa"/>
            <w:vMerge w:val="restart"/>
          </w:tcPr>
          <w:p>
            <w:pPr>
              <w:spacing w:after="120" w:line="360" w:lineRule="auto"/>
              <w:jc w:val="center"/>
              <w:rPr>
                <w:rFonts w:hint="default" w:ascii="Arial Narrow" w:hAnsi="Arial Narrow" w:eastAsia="Times New Roman" w:cs="Arial Narrow"/>
                <w:bCs/>
                <w:sz w:val="24"/>
                <w:szCs w:val="24"/>
                <w:vertAlign w:val="baseline"/>
                <w:lang w:eastAsia="id-ID"/>
              </w:rPr>
            </w:pPr>
            <w:r>
              <w:rPr>
                <w:rFonts w:hint="default" w:ascii="Arial Narrow" w:hAnsi="Arial Narrow" w:eastAsia="Times New Roman" w:cs="Arial Narrow"/>
                <w:bCs/>
                <w:sz w:val="24"/>
                <w:szCs w:val="24"/>
                <w:vertAlign w:val="baseline"/>
                <w:lang w:eastAsia="id-ID"/>
              </w:rPr>
              <w:t>Perencanaan Kinerja (30%)</w:t>
            </w:r>
          </w:p>
        </w:tc>
        <w:tc>
          <w:tcPr>
            <w:tcW w:w="1076" w:type="dxa"/>
            <w:vMerge w:val="restart"/>
          </w:tcPr>
          <w:p>
            <w:pPr>
              <w:spacing w:after="120" w:line="360" w:lineRule="auto"/>
              <w:jc w:val="center"/>
              <w:rPr>
                <w:rFonts w:hint="default" w:ascii="Arial Narrow" w:hAnsi="Arial Narrow" w:eastAsia="Times New Roman" w:cs="Arial Narrow"/>
                <w:bCs/>
                <w:sz w:val="24"/>
                <w:szCs w:val="24"/>
                <w:vertAlign w:val="baseline"/>
                <w:lang w:eastAsia="id-ID"/>
              </w:rPr>
            </w:pPr>
            <w:r>
              <w:rPr>
                <w:rFonts w:hint="default" w:ascii="Arial Narrow" w:hAnsi="Arial Narrow" w:eastAsia="Times New Roman" w:cs="Arial Narrow"/>
                <w:bCs/>
                <w:sz w:val="24"/>
                <w:szCs w:val="24"/>
                <w:vertAlign w:val="baseline"/>
                <w:lang w:eastAsia="id-ID"/>
              </w:rPr>
              <w:t>Pengukuran Kinerja (25%)</w:t>
            </w:r>
          </w:p>
        </w:tc>
        <w:tc>
          <w:tcPr>
            <w:tcW w:w="932" w:type="dxa"/>
            <w:vMerge w:val="restart"/>
          </w:tcPr>
          <w:p>
            <w:pPr>
              <w:spacing w:after="120" w:line="360" w:lineRule="auto"/>
              <w:jc w:val="center"/>
              <w:rPr>
                <w:rFonts w:hint="default" w:ascii="Arial Narrow" w:hAnsi="Arial Narrow" w:eastAsia="Times New Roman" w:cs="Arial Narrow"/>
                <w:bCs/>
                <w:sz w:val="24"/>
                <w:szCs w:val="24"/>
                <w:vertAlign w:val="baseline"/>
                <w:lang w:eastAsia="id-ID"/>
              </w:rPr>
            </w:pPr>
            <w:r>
              <w:rPr>
                <w:rFonts w:hint="default" w:ascii="Arial Narrow" w:hAnsi="Arial Narrow" w:eastAsia="Times New Roman" w:cs="Arial Narrow"/>
                <w:bCs/>
                <w:sz w:val="24"/>
                <w:szCs w:val="24"/>
                <w:vertAlign w:val="baseline"/>
                <w:lang w:eastAsia="id-ID"/>
              </w:rPr>
              <w:t>Pelaporan Kinerja (15%)</w:t>
            </w:r>
          </w:p>
        </w:tc>
        <w:tc>
          <w:tcPr>
            <w:tcW w:w="1054" w:type="dxa"/>
            <w:vMerge w:val="restart"/>
          </w:tcPr>
          <w:p>
            <w:pPr>
              <w:spacing w:after="120" w:line="360" w:lineRule="auto"/>
              <w:jc w:val="center"/>
              <w:rPr>
                <w:rFonts w:hint="default" w:ascii="Arial Narrow" w:hAnsi="Arial Narrow" w:eastAsia="Times New Roman" w:cs="Arial Narrow"/>
                <w:bCs/>
                <w:sz w:val="24"/>
                <w:szCs w:val="24"/>
                <w:vertAlign w:val="baseline"/>
                <w:lang w:eastAsia="id-ID"/>
              </w:rPr>
            </w:pPr>
            <w:r>
              <w:rPr>
                <w:rFonts w:hint="default" w:ascii="Arial Narrow" w:hAnsi="Arial Narrow" w:eastAsia="Times New Roman" w:cs="Arial Narrow"/>
                <w:bCs/>
                <w:sz w:val="24"/>
                <w:szCs w:val="24"/>
                <w:vertAlign w:val="baseline"/>
                <w:lang w:eastAsia="id-ID"/>
              </w:rPr>
              <w:t>Evaluasi internal (10%)</w:t>
            </w:r>
          </w:p>
        </w:tc>
        <w:tc>
          <w:tcPr>
            <w:tcW w:w="950" w:type="dxa"/>
            <w:vMerge w:val="restart"/>
          </w:tcPr>
          <w:p>
            <w:pPr>
              <w:spacing w:after="120" w:line="360" w:lineRule="auto"/>
              <w:jc w:val="center"/>
              <w:rPr>
                <w:rFonts w:hint="default" w:ascii="Arial Narrow" w:hAnsi="Arial Narrow" w:eastAsia="Times New Roman" w:cs="Arial Narrow"/>
                <w:bCs/>
                <w:sz w:val="24"/>
                <w:szCs w:val="24"/>
                <w:vertAlign w:val="baseline"/>
                <w:lang w:eastAsia="id-ID"/>
              </w:rPr>
            </w:pPr>
            <w:r>
              <w:rPr>
                <w:rFonts w:hint="default" w:ascii="Arial Narrow" w:hAnsi="Arial Narrow" w:eastAsia="Times New Roman" w:cs="Arial Narrow"/>
                <w:bCs/>
                <w:sz w:val="24"/>
                <w:szCs w:val="24"/>
                <w:vertAlign w:val="baseline"/>
                <w:lang w:eastAsia="id-ID"/>
              </w:rPr>
              <w:t>Pencapaian Sasaran (20%)</w:t>
            </w:r>
          </w:p>
        </w:tc>
        <w:tc>
          <w:tcPr>
            <w:tcW w:w="1775" w:type="dxa"/>
            <w:gridSpan w:val="2"/>
          </w:tcPr>
          <w:p>
            <w:pPr>
              <w:spacing w:after="120" w:line="360" w:lineRule="auto"/>
              <w:jc w:val="center"/>
              <w:rPr>
                <w:rFonts w:hint="default" w:ascii="Arial Narrow" w:hAnsi="Arial Narrow" w:eastAsia="Times New Roman" w:cs="Arial Narrow"/>
                <w:bCs/>
                <w:sz w:val="24"/>
                <w:szCs w:val="24"/>
                <w:vertAlign w:val="baseline"/>
                <w:lang w:val="zh-CN" w:eastAsia="id-ID"/>
              </w:rPr>
            </w:pPr>
            <w:r>
              <w:rPr>
                <w:rFonts w:hint="default" w:ascii="Arial Narrow" w:hAnsi="Arial Narrow" w:eastAsia="Times New Roman" w:cs="Arial Narrow"/>
                <w:bCs/>
                <w:sz w:val="24"/>
                <w:szCs w:val="24"/>
                <w:vertAlign w:val="baseline"/>
                <w:lang w:eastAsia="id-ID"/>
              </w:rPr>
              <w:t>Hasil Evaluasi 201</w:t>
            </w:r>
            <w:r>
              <w:rPr>
                <w:rFonts w:hint="default" w:ascii="Arial Narrow" w:hAnsi="Arial Narrow" w:eastAsia="Times New Roman" w:cs="Arial Narrow"/>
                <w:bCs/>
                <w:sz w:val="24"/>
                <w:szCs w:val="24"/>
                <w:vertAlign w:val="baseline"/>
                <w:lang w:val="zh-CN" w:eastAsia="id-ID"/>
              </w:rPr>
              <w:t>8</w:t>
            </w:r>
          </w:p>
        </w:tc>
        <w:tc>
          <w:tcPr>
            <w:tcW w:w="1825" w:type="dxa"/>
            <w:gridSpan w:val="2"/>
          </w:tcPr>
          <w:p>
            <w:pPr>
              <w:spacing w:after="120" w:line="360" w:lineRule="auto"/>
              <w:jc w:val="center"/>
              <w:rPr>
                <w:rFonts w:hint="default" w:ascii="Arial Narrow" w:hAnsi="Arial Narrow" w:eastAsia="Times New Roman" w:cs="Arial Narrow"/>
                <w:bCs/>
                <w:sz w:val="24"/>
                <w:szCs w:val="24"/>
                <w:vertAlign w:val="baseline"/>
                <w:lang w:val="zh-CN" w:eastAsia="id-ID"/>
              </w:rPr>
            </w:pPr>
            <w:r>
              <w:rPr>
                <w:rFonts w:hint="default" w:ascii="Arial Narrow" w:hAnsi="Arial Narrow" w:eastAsia="Times New Roman" w:cs="Arial Narrow"/>
                <w:bCs/>
                <w:sz w:val="24"/>
                <w:szCs w:val="24"/>
                <w:vertAlign w:val="baseline"/>
                <w:lang w:eastAsia="id-ID"/>
              </w:rPr>
              <w:t>Hasil Evaluasi 201</w:t>
            </w:r>
            <w:r>
              <w:rPr>
                <w:rFonts w:hint="default" w:ascii="Arial Narrow" w:hAnsi="Arial Narrow" w:eastAsia="Times New Roman" w:cs="Arial Narrow"/>
                <w:bCs/>
                <w:sz w:val="24"/>
                <w:szCs w:val="24"/>
                <w:vertAlign w:val="baseline"/>
                <w:lang w:val="zh-CN" w:eastAsia="id-ID"/>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trPr>
        <w:tc>
          <w:tcPr>
            <w:tcW w:w="579" w:type="dxa"/>
            <w:vMerge w:val="continue"/>
          </w:tcPr>
          <w:p>
            <w:pPr>
              <w:spacing w:after="120" w:line="360" w:lineRule="auto"/>
              <w:jc w:val="center"/>
              <w:rPr>
                <w:rFonts w:hint="default" w:ascii="Arial Narrow" w:hAnsi="Arial Narrow" w:eastAsia="Times New Roman" w:cs="Arial Narrow"/>
                <w:bCs/>
                <w:sz w:val="24"/>
                <w:szCs w:val="24"/>
                <w:vertAlign w:val="baseline"/>
                <w:lang w:eastAsia="id-ID"/>
              </w:rPr>
            </w:pPr>
          </w:p>
        </w:tc>
        <w:tc>
          <w:tcPr>
            <w:tcW w:w="1138" w:type="dxa"/>
            <w:vMerge w:val="continue"/>
          </w:tcPr>
          <w:p>
            <w:pPr>
              <w:spacing w:after="120" w:line="360" w:lineRule="auto"/>
              <w:jc w:val="center"/>
              <w:rPr>
                <w:rFonts w:hint="default" w:ascii="Arial Narrow" w:hAnsi="Arial Narrow" w:eastAsia="Times New Roman" w:cs="Arial Narrow"/>
                <w:bCs/>
                <w:sz w:val="24"/>
                <w:szCs w:val="24"/>
                <w:vertAlign w:val="baseline"/>
                <w:lang w:eastAsia="id-ID"/>
              </w:rPr>
            </w:pPr>
          </w:p>
        </w:tc>
        <w:tc>
          <w:tcPr>
            <w:tcW w:w="1076" w:type="dxa"/>
            <w:vMerge w:val="continue"/>
          </w:tcPr>
          <w:p>
            <w:pPr>
              <w:spacing w:after="120" w:line="360" w:lineRule="auto"/>
              <w:jc w:val="center"/>
              <w:rPr>
                <w:rFonts w:hint="default" w:ascii="Arial Narrow" w:hAnsi="Arial Narrow" w:eastAsia="Times New Roman" w:cs="Arial Narrow"/>
                <w:bCs/>
                <w:sz w:val="24"/>
                <w:szCs w:val="24"/>
                <w:vertAlign w:val="baseline"/>
                <w:lang w:eastAsia="id-ID"/>
              </w:rPr>
            </w:pPr>
          </w:p>
        </w:tc>
        <w:tc>
          <w:tcPr>
            <w:tcW w:w="932" w:type="dxa"/>
            <w:vMerge w:val="continue"/>
          </w:tcPr>
          <w:p>
            <w:pPr>
              <w:spacing w:after="120" w:line="360" w:lineRule="auto"/>
              <w:jc w:val="center"/>
              <w:rPr>
                <w:rFonts w:hint="default" w:ascii="Arial Narrow" w:hAnsi="Arial Narrow" w:eastAsia="Times New Roman" w:cs="Arial Narrow"/>
                <w:bCs/>
                <w:sz w:val="24"/>
                <w:szCs w:val="24"/>
                <w:vertAlign w:val="baseline"/>
                <w:lang w:eastAsia="id-ID"/>
              </w:rPr>
            </w:pPr>
          </w:p>
        </w:tc>
        <w:tc>
          <w:tcPr>
            <w:tcW w:w="1054" w:type="dxa"/>
            <w:vMerge w:val="continue"/>
          </w:tcPr>
          <w:p>
            <w:pPr>
              <w:spacing w:after="120" w:line="360" w:lineRule="auto"/>
              <w:jc w:val="center"/>
              <w:rPr>
                <w:rFonts w:hint="default" w:ascii="Arial Narrow" w:hAnsi="Arial Narrow" w:eastAsia="Times New Roman" w:cs="Arial Narrow"/>
                <w:bCs/>
                <w:sz w:val="24"/>
                <w:szCs w:val="24"/>
                <w:vertAlign w:val="baseline"/>
                <w:lang w:eastAsia="id-ID"/>
              </w:rPr>
            </w:pPr>
          </w:p>
        </w:tc>
        <w:tc>
          <w:tcPr>
            <w:tcW w:w="950" w:type="dxa"/>
            <w:vMerge w:val="continue"/>
          </w:tcPr>
          <w:p>
            <w:pPr>
              <w:spacing w:after="120" w:line="360" w:lineRule="auto"/>
              <w:jc w:val="center"/>
              <w:rPr>
                <w:rFonts w:hint="default" w:ascii="Arial Narrow" w:hAnsi="Arial Narrow" w:eastAsia="Times New Roman" w:cs="Arial Narrow"/>
                <w:bCs/>
                <w:sz w:val="24"/>
                <w:szCs w:val="24"/>
                <w:vertAlign w:val="baseline"/>
                <w:lang w:eastAsia="id-ID"/>
              </w:rPr>
            </w:pPr>
          </w:p>
        </w:tc>
        <w:tc>
          <w:tcPr>
            <w:tcW w:w="763" w:type="dxa"/>
          </w:tcPr>
          <w:p>
            <w:pPr>
              <w:spacing w:after="120" w:line="360" w:lineRule="auto"/>
              <w:jc w:val="center"/>
              <w:rPr>
                <w:rFonts w:hint="default" w:ascii="Arial Narrow" w:hAnsi="Arial Narrow" w:eastAsia="Times New Roman" w:cs="Arial Narrow"/>
                <w:bCs/>
                <w:sz w:val="24"/>
                <w:szCs w:val="24"/>
                <w:vertAlign w:val="baseline"/>
                <w:lang w:eastAsia="id-ID"/>
              </w:rPr>
            </w:pPr>
            <w:r>
              <w:rPr>
                <w:rFonts w:hint="default" w:ascii="Arial Narrow" w:hAnsi="Arial Narrow" w:eastAsia="Times New Roman" w:cs="Arial Narrow"/>
                <w:bCs/>
                <w:sz w:val="24"/>
                <w:szCs w:val="24"/>
                <w:vertAlign w:val="baseline"/>
                <w:lang w:eastAsia="id-ID"/>
              </w:rPr>
              <w:t>Nilai</w:t>
            </w:r>
          </w:p>
        </w:tc>
        <w:tc>
          <w:tcPr>
            <w:tcW w:w="1012" w:type="dxa"/>
          </w:tcPr>
          <w:p>
            <w:pPr>
              <w:spacing w:after="120" w:line="360" w:lineRule="auto"/>
              <w:jc w:val="center"/>
              <w:rPr>
                <w:rFonts w:hint="default" w:ascii="Arial Narrow" w:hAnsi="Arial Narrow" w:eastAsia="Times New Roman" w:cs="Arial Narrow"/>
                <w:bCs/>
                <w:sz w:val="24"/>
                <w:szCs w:val="24"/>
                <w:vertAlign w:val="baseline"/>
                <w:lang w:eastAsia="id-ID"/>
              </w:rPr>
            </w:pPr>
            <w:r>
              <w:rPr>
                <w:rFonts w:hint="default" w:ascii="Arial Narrow" w:hAnsi="Arial Narrow" w:eastAsia="Times New Roman" w:cs="Arial Narrow"/>
                <w:bCs/>
                <w:sz w:val="24"/>
                <w:szCs w:val="24"/>
                <w:vertAlign w:val="baseline"/>
                <w:lang w:eastAsia="id-ID"/>
              </w:rPr>
              <w:t>Kategori</w:t>
            </w:r>
          </w:p>
        </w:tc>
        <w:tc>
          <w:tcPr>
            <w:tcW w:w="800" w:type="dxa"/>
            <w:vAlign w:val="top"/>
          </w:tcPr>
          <w:p>
            <w:pPr>
              <w:spacing w:after="120" w:line="360" w:lineRule="auto"/>
              <w:jc w:val="center"/>
              <w:rPr>
                <w:rFonts w:hint="default" w:ascii="Arial Narrow" w:hAnsi="Arial Narrow" w:eastAsia="Times New Roman" w:cs="Arial Narrow"/>
                <w:bCs/>
                <w:sz w:val="24"/>
                <w:szCs w:val="24"/>
                <w:vertAlign w:val="baseline"/>
                <w:lang w:eastAsia="id-ID"/>
              </w:rPr>
            </w:pPr>
            <w:r>
              <w:rPr>
                <w:rFonts w:hint="default" w:ascii="Arial Narrow" w:hAnsi="Arial Narrow" w:eastAsia="Times New Roman" w:cs="Arial Narrow"/>
                <w:bCs/>
                <w:sz w:val="24"/>
                <w:szCs w:val="24"/>
                <w:vertAlign w:val="baseline"/>
                <w:lang w:eastAsia="id-ID"/>
              </w:rPr>
              <w:t>Nilai</w:t>
            </w:r>
          </w:p>
        </w:tc>
        <w:tc>
          <w:tcPr>
            <w:tcW w:w="1025" w:type="dxa"/>
            <w:vAlign w:val="top"/>
          </w:tcPr>
          <w:p>
            <w:pPr>
              <w:spacing w:after="120" w:line="360" w:lineRule="auto"/>
              <w:jc w:val="center"/>
              <w:rPr>
                <w:rFonts w:hint="default" w:ascii="Arial Narrow" w:hAnsi="Arial Narrow" w:eastAsia="Times New Roman" w:cs="Arial Narrow"/>
                <w:bCs/>
                <w:sz w:val="24"/>
                <w:szCs w:val="24"/>
                <w:vertAlign w:val="baseline"/>
                <w:lang w:eastAsia="id-ID"/>
              </w:rPr>
            </w:pPr>
            <w:r>
              <w:rPr>
                <w:rFonts w:hint="default" w:ascii="Arial Narrow" w:hAnsi="Arial Narrow" w:eastAsia="Times New Roman" w:cs="Arial Narrow"/>
                <w:bCs/>
                <w:sz w:val="24"/>
                <w:szCs w:val="24"/>
                <w:vertAlign w:val="baseline"/>
                <w:lang w:eastAsia="id-ID"/>
              </w:rPr>
              <w:t>Kategori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9" w:type="dxa"/>
          </w:tcPr>
          <w:p>
            <w:pPr>
              <w:spacing w:after="120" w:line="360" w:lineRule="auto"/>
              <w:jc w:val="center"/>
              <w:rPr>
                <w:rFonts w:hint="default" w:ascii="Arial Narrow" w:hAnsi="Arial Narrow" w:eastAsia="Times New Roman" w:cs="Arial Narrow"/>
                <w:bCs/>
                <w:sz w:val="24"/>
                <w:szCs w:val="24"/>
                <w:vertAlign w:val="baseline"/>
                <w:lang w:eastAsia="id-ID"/>
              </w:rPr>
            </w:pPr>
            <w:r>
              <w:rPr>
                <w:rFonts w:hint="default" w:ascii="Arial Narrow" w:hAnsi="Arial Narrow" w:eastAsia="Times New Roman" w:cs="Arial Narrow"/>
                <w:bCs/>
                <w:sz w:val="24"/>
                <w:szCs w:val="24"/>
                <w:vertAlign w:val="baseline"/>
                <w:lang w:eastAsia="id-ID"/>
              </w:rPr>
              <w:t>1.</w:t>
            </w:r>
          </w:p>
        </w:tc>
        <w:tc>
          <w:tcPr>
            <w:tcW w:w="1138" w:type="dxa"/>
          </w:tcPr>
          <w:p>
            <w:pPr>
              <w:spacing w:after="120" w:line="360" w:lineRule="auto"/>
              <w:jc w:val="center"/>
              <w:rPr>
                <w:rFonts w:hint="default" w:ascii="Arial Narrow" w:hAnsi="Arial Narrow" w:eastAsia="Times New Roman" w:cs="Arial Narrow"/>
                <w:bCs/>
                <w:sz w:val="24"/>
                <w:szCs w:val="24"/>
                <w:vertAlign w:val="baseline"/>
                <w:lang w:val="zh-CN" w:eastAsia="id-ID"/>
              </w:rPr>
            </w:pPr>
            <w:r>
              <w:rPr>
                <w:rFonts w:hint="default" w:ascii="Arial Narrow" w:hAnsi="Arial Narrow" w:eastAsia="Times New Roman" w:cs="Arial Narrow"/>
                <w:bCs/>
                <w:sz w:val="24"/>
                <w:szCs w:val="24"/>
                <w:vertAlign w:val="baseline"/>
                <w:lang w:eastAsia="id-ID"/>
              </w:rPr>
              <w:t>22,6</w:t>
            </w:r>
            <w:r>
              <w:rPr>
                <w:rFonts w:hint="default" w:ascii="Arial Narrow" w:hAnsi="Arial Narrow" w:eastAsia="Times New Roman" w:cs="Arial Narrow"/>
                <w:bCs/>
                <w:sz w:val="24"/>
                <w:szCs w:val="24"/>
                <w:vertAlign w:val="baseline"/>
                <w:lang w:val="zh-CN" w:eastAsia="id-ID"/>
              </w:rPr>
              <w:t>0</w:t>
            </w:r>
          </w:p>
        </w:tc>
        <w:tc>
          <w:tcPr>
            <w:tcW w:w="1076" w:type="dxa"/>
          </w:tcPr>
          <w:p>
            <w:pPr>
              <w:spacing w:after="120" w:line="360" w:lineRule="auto"/>
              <w:jc w:val="center"/>
              <w:rPr>
                <w:rFonts w:hint="default" w:ascii="Arial Narrow" w:hAnsi="Arial Narrow" w:eastAsia="Times New Roman" w:cs="Arial Narrow"/>
                <w:bCs/>
                <w:sz w:val="24"/>
                <w:szCs w:val="24"/>
                <w:vertAlign w:val="baseline"/>
                <w:lang w:val="zh-CN" w:eastAsia="id-ID"/>
              </w:rPr>
            </w:pPr>
            <w:r>
              <w:rPr>
                <w:rFonts w:hint="default" w:ascii="Arial Narrow" w:hAnsi="Arial Narrow" w:eastAsia="Times New Roman" w:cs="Arial Narrow"/>
                <w:bCs/>
                <w:sz w:val="24"/>
                <w:szCs w:val="24"/>
                <w:vertAlign w:val="baseline"/>
                <w:lang w:eastAsia="id-ID"/>
              </w:rPr>
              <w:t>12,</w:t>
            </w:r>
            <w:r>
              <w:rPr>
                <w:rFonts w:hint="default" w:ascii="Arial Narrow" w:hAnsi="Arial Narrow" w:eastAsia="Times New Roman" w:cs="Arial Narrow"/>
                <w:bCs/>
                <w:sz w:val="24"/>
                <w:szCs w:val="24"/>
                <w:vertAlign w:val="baseline"/>
                <w:lang w:val="zh-CN" w:eastAsia="id-ID"/>
              </w:rPr>
              <w:t>50</w:t>
            </w:r>
          </w:p>
        </w:tc>
        <w:tc>
          <w:tcPr>
            <w:tcW w:w="932" w:type="dxa"/>
          </w:tcPr>
          <w:p>
            <w:pPr>
              <w:spacing w:after="120" w:line="360" w:lineRule="auto"/>
              <w:jc w:val="center"/>
              <w:rPr>
                <w:rFonts w:hint="default" w:ascii="Arial Narrow" w:hAnsi="Arial Narrow" w:eastAsia="Times New Roman" w:cs="Arial Narrow"/>
                <w:bCs/>
                <w:sz w:val="24"/>
                <w:szCs w:val="24"/>
                <w:vertAlign w:val="baseline"/>
                <w:lang w:val="zh-CN" w:eastAsia="id-ID"/>
              </w:rPr>
            </w:pPr>
            <w:r>
              <w:rPr>
                <w:rFonts w:hint="default" w:ascii="Arial Narrow" w:hAnsi="Arial Narrow" w:eastAsia="Times New Roman" w:cs="Arial Narrow"/>
                <w:bCs/>
                <w:sz w:val="24"/>
                <w:szCs w:val="24"/>
                <w:vertAlign w:val="baseline"/>
                <w:lang w:eastAsia="id-ID"/>
              </w:rPr>
              <w:t>10,</w:t>
            </w:r>
            <w:r>
              <w:rPr>
                <w:rFonts w:hint="default" w:ascii="Arial Narrow" w:hAnsi="Arial Narrow" w:eastAsia="Times New Roman" w:cs="Arial Narrow"/>
                <w:bCs/>
                <w:sz w:val="24"/>
                <w:szCs w:val="24"/>
                <w:vertAlign w:val="baseline"/>
                <w:lang w:val="zh-CN" w:eastAsia="id-ID"/>
              </w:rPr>
              <w:t>15</w:t>
            </w:r>
          </w:p>
        </w:tc>
        <w:tc>
          <w:tcPr>
            <w:tcW w:w="1054" w:type="dxa"/>
          </w:tcPr>
          <w:p>
            <w:pPr>
              <w:spacing w:after="120" w:line="360" w:lineRule="auto"/>
              <w:jc w:val="center"/>
              <w:rPr>
                <w:rFonts w:hint="default" w:ascii="Arial Narrow" w:hAnsi="Arial Narrow" w:eastAsia="Times New Roman" w:cs="Arial Narrow"/>
                <w:bCs/>
                <w:sz w:val="24"/>
                <w:szCs w:val="24"/>
                <w:vertAlign w:val="baseline"/>
                <w:lang w:val="zh-CN" w:eastAsia="id-ID"/>
              </w:rPr>
            </w:pPr>
            <w:r>
              <w:rPr>
                <w:rFonts w:hint="default" w:ascii="Arial Narrow" w:hAnsi="Arial Narrow" w:eastAsia="Times New Roman" w:cs="Arial Narrow"/>
                <w:bCs/>
                <w:sz w:val="24"/>
                <w:szCs w:val="24"/>
                <w:vertAlign w:val="baseline"/>
                <w:lang w:eastAsia="id-ID"/>
              </w:rPr>
              <w:t>5,</w:t>
            </w:r>
            <w:r>
              <w:rPr>
                <w:rFonts w:hint="default" w:ascii="Arial Narrow" w:hAnsi="Arial Narrow" w:eastAsia="Times New Roman" w:cs="Arial Narrow"/>
                <w:bCs/>
                <w:sz w:val="24"/>
                <w:szCs w:val="24"/>
                <w:vertAlign w:val="baseline"/>
                <w:lang w:val="zh-CN" w:eastAsia="id-ID"/>
              </w:rPr>
              <w:t>49</w:t>
            </w:r>
          </w:p>
        </w:tc>
        <w:tc>
          <w:tcPr>
            <w:tcW w:w="950" w:type="dxa"/>
          </w:tcPr>
          <w:p>
            <w:pPr>
              <w:spacing w:after="120" w:line="360" w:lineRule="auto"/>
              <w:jc w:val="center"/>
              <w:rPr>
                <w:rFonts w:hint="default" w:ascii="Arial Narrow" w:hAnsi="Arial Narrow" w:eastAsia="Times New Roman" w:cs="Arial Narrow"/>
                <w:bCs/>
                <w:sz w:val="24"/>
                <w:szCs w:val="24"/>
                <w:vertAlign w:val="baseline"/>
                <w:lang w:val="zh-CN" w:eastAsia="id-ID"/>
              </w:rPr>
            </w:pPr>
            <w:r>
              <w:rPr>
                <w:rFonts w:hint="default" w:ascii="Arial Narrow" w:hAnsi="Arial Narrow" w:eastAsia="Times New Roman" w:cs="Arial Narrow"/>
                <w:bCs/>
                <w:sz w:val="24"/>
                <w:szCs w:val="24"/>
                <w:vertAlign w:val="baseline"/>
                <w:lang w:val="zh-CN" w:eastAsia="id-ID"/>
              </w:rPr>
              <w:t>9,56</w:t>
            </w:r>
          </w:p>
        </w:tc>
        <w:tc>
          <w:tcPr>
            <w:tcW w:w="763" w:type="dxa"/>
          </w:tcPr>
          <w:p>
            <w:pPr>
              <w:spacing w:after="120" w:line="360" w:lineRule="auto"/>
              <w:jc w:val="center"/>
              <w:rPr>
                <w:rFonts w:hint="default" w:ascii="Arial Narrow" w:hAnsi="Arial Narrow" w:eastAsia="Times New Roman" w:cs="Arial Narrow"/>
                <w:bCs/>
                <w:sz w:val="24"/>
                <w:szCs w:val="24"/>
                <w:vertAlign w:val="baseline"/>
                <w:lang w:val="zh-CN" w:eastAsia="id-ID"/>
              </w:rPr>
            </w:pPr>
            <w:r>
              <w:rPr>
                <w:rFonts w:hint="default" w:ascii="Arial Narrow" w:hAnsi="Arial Narrow" w:eastAsia="Times New Roman" w:cs="Arial Narrow"/>
                <w:bCs/>
                <w:sz w:val="24"/>
                <w:szCs w:val="24"/>
                <w:vertAlign w:val="baseline"/>
                <w:lang w:val="zh-CN" w:eastAsia="id-ID"/>
              </w:rPr>
              <w:t>60,31</w:t>
            </w:r>
          </w:p>
        </w:tc>
        <w:tc>
          <w:tcPr>
            <w:tcW w:w="1012" w:type="dxa"/>
          </w:tcPr>
          <w:p>
            <w:pPr>
              <w:spacing w:after="120" w:line="360" w:lineRule="auto"/>
              <w:jc w:val="center"/>
              <w:rPr>
                <w:rFonts w:hint="default" w:ascii="Arial Narrow" w:hAnsi="Arial Narrow" w:eastAsia="Times New Roman" w:cs="Arial Narrow"/>
                <w:bCs/>
                <w:sz w:val="24"/>
                <w:szCs w:val="24"/>
                <w:vertAlign w:val="baseline"/>
                <w:lang w:val="zh-CN" w:eastAsia="id-ID"/>
              </w:rPr>
            </w:pPr>
            <w:r>
              <w:rPr>
                <w:rFonts w:hint="default" w:ascii="Arial Narrow" w:hAnsi="Arial Narrow" w:eastAsia="Times New Roman" w:cs="Arial Narrow"/>
                <w:bCs/>
                <w:sz w:val="24"/>
                <w:szCs w:val="24"/>
                <w:vertAlign w:val="baseline"/>
                <w:lang w:val="zh-CN" w:eastAsia="id-ID"/>
              </w:rPr>
              <w:t>B</w:t>
            </w:r>
          </w:p>
        </w:tc>
        <w:tc>
          <w:tcPr>
            <w:tcW w:w="800" w:type="dxa"/>
            <w:vAlign w:val="top"/>
          </w:tcPr>
          <w:p>
            <w:pPr>
              <w:spacing w:after="120" w:line="360" w:lineRule="auto"/>
              <w:jc w:val="center"/>
              <w:rPr>
                <w:rFonts w:hint="default" w:ascii="Arial Narrow" w:hAnsi="Arial Narrow" w:eastAsia="Times New Roman" w:cs="Arial Narrow"/>
                <w:bCs/>
                <w:sz w:val="24"/>
                <w:szCs w:val="24"/>
                <w:vertAlign w:val="baseline"/>
                <w:lang w:eastAsia="id-ID"/>
              </w:rPr>
            </w:pPr>
            <w:r>
              <w:rPr>
                <w:rFonts w:hint="default" w:ascii="Arial Narrow" w:hAnsi="Arial Narrow" w:eastAsia="Times New Roman" w:cs="Arial Narrow"/>
                <w:bCs/>
                <w:sz w:val="24"/>
                <w:szCs w:val="24"/>
                <w:vertAlign w:val="baseline"/>
                <w:lang w:eastAsia="id-ID"/>
              </w:rPr>
              <w:t>59,39</w:t>
            </w:r>
          </w:p>
        </w:tc>
        <w:tc>
          <w:tcPr>
            <w:tcW w:w="1025" w:type="dxa"/>
            <w:vAlign w:val="top"/>
          </w:tcPr>
          <w:p>
            <w:pPr>
              <w:spacing w:after="120" w:line="360" w:lineRule="auto"/>
              <w:jc w:val="center"/>
              <w:rPr>
                <w:rFonts w:hint="default" w:ascii="Arial Narrow" w:hAnsi="Arial Narrow" w:eastAsia="Times New Roman" w:cs="Arial Narrow"/>
                <w:bCs/>
                <w:sz w:val="24"/>
                <w:szCs w:val="24"/>
                <w:vertAlign w:val="baseline"/>
                <w:lang w:eastAsia="id-ID"/>
              </w:rPr>
            </w:pPr>
            <w:r>
              <w:rPr>
                <w:rFonts w:hint="default" w:ascii="Arial Narrow" w:hAnsi="Arial Narrow" w:eastAsia="Times New Roman" w:cs="Arial Narrow"/>
                <w:bCs/>
                <w:sz w:val="24"/>
                <w:szCs w:val="24"/>
                <w:vertAlign w:val="baseline"/>
                <w:lang w:eastAsia="id-ID"/>
              </w:rPr>
              <w:t>CC</w:t>
            </w:r>
          </w:p>
        </w:tc>
      </w:tr>
    </w:tbl>
    <w:p>
      <w:pPr>
        <w:spacing w:after="120" w:line="360" w:lineRule="auto"/>
        <w:ind w:left="0" w:leftChars="0" w:firstLine="720" w:firstLineChars="300"/>
        <w:jc w:val="both"/>
        <w:rPr>
          <w:rFonts w:hint="default" w:ascii="Arial Narrow" w:hAnsi="Arial Narrow" w:eastAsia="Times New Roman" w:cs="Arial Narrow"/>
          <w:b w:val="0"/>
          <w:bCs/>
          <w:sz w:val="24"/>
          <w:szCs w:val="24"/>
          <w:lang w:eastAsia="id-ID"/>
        </w:rPr>
      </w:pPr>
    </w:p>
    <w:p>
      <w:pPr>
        <w:spacing w:after="120" w:line="360" w:lineRule="auto"/>
        <w:ind w:left="0" w:leftChars="0" w:firstLine="720" w:firstLineChars="300"/>
        <w:jc w:val="both"/>
        <w:rPr>
          <w:rFonts w:hint="default" w:ascii="Arial Narrow" w:hAnsi="Arial Narrow" w:cs="Arial Narrow"/>
          <w:b w:val="0"/>
          <w:bCs/>
          <w:sz w:val="24"/>
          <w:szCs w:val="24"/>
          <w:highlight w:val="none"/>
        </w:rPr>
      </w:pPr>
      <w:r>
        <w:rPr>
          <w:rFonts w:hint="default" w:ascii="Arial Narrow" w:hAnsi="Arial Narrow" w:eastAsia="Times New Roman" w:cs="Arial Narrow"/>
          <w:b w:val="0"/>
          <w:bCs/>
          <w:sz w:val="24"/>
          <w:szCs w:val="24"/>
          <w:lang w:eastAsia="id-ID"/>
        </w:rPr>
        <w:t xml:space="preserve">Dari tabel diatas dapat dilihat terjadinya peningkatan hasil evaluasi </w:t>
      </w:r>
      <w:r>
        <w:rPr>
          <w:rFonts w:hint="default" w:ascii="Arial Narrow" w:hAnsi="Arial Narrow" w:cs="Arial Narrow"/>
          <w:b w:val="0"/>
          <w:bCs/>
          <w:sz w:val="24"/>
          <w:szCs w:val="24"/>
          <w:highlight w:val="none"/>
        </w:rPr>
        <w:t xml:space="preserve">Akuntabilitas Kinerja Instansi Pemerintah </w:t>
      </w:r>
      <w:r>
        <w:rPr>
          <w:rFonts w:hint="default" w:ascii="Arial Narrow" w:hAnsi="Arial Narrow" w:cs="Arial Narrow"/>
          <w:b w:val="0"/>
          <w:bCs/>
          <w:sz w:val="24"/>
          <w:szCs w:val="24"/>
          <w:highlight w:val="none"/>
          <w:lang w:val="zh-CN"/>
        </w:rPr>
        <w:t xml:space="preserve">dari </w:t>
      </w:r>
      <w:r>
        <w:rPr>
          <w:rFonts w:hint="default" w:ascii="Arial Narrow" w:hAnsi="Arial Narrow" w:cs="Arial Narrow"/>
          <w:b w:val="0"/>
          <w:bCs/>
          <w:sz w:val="24"/>
          <w:szCs w:val="24"/>
          <w:highlight w:val="none"/>
        </w:rPr>
        <w:t>Tahun 201</w:t>
      </w:r>
      <w:r>
        <w:rPr>
          <w:rFonts w:hint="default" w:ascii="Arial Narrow" w:hAnsi="Arial Narrow" w:cs="Arial Narrow"/>
          <w:b w:val="0"/>
          <w:bCs/>
          <w:sz w:val="24"/>
          <w:szCs w:val="24"/>
          <w:highlight w:val="none"/>
          <w:lang w:val="zh-CN"/>
        </w:rPr>
        <w:t>7</w:t>
      </w:r>
      <w:r>
        <w:rPr>
          <w:rFonts w:hint="default" w:ascii="Arial Narrow" w:hAnsi="Arial Narrow" w:cs="Arial Narrow"/>
          <w:b w:val="0"/>
          <w:bCs/>
          <w:sz w:val="24"/>
          <w:szCs w:val="24"/>
          <w:highlight w:val="none"/>
        </w:rPr>
        <w:t xml:space="preserve"> dengan nilai 59,39 kategori CC </w:t>
      </w:r>
      <w:r>
        <w:rPr>
          <w:rFonts w:hint="default" w:ascii="Arial Narrow" w:hAnsi="Arial Narrow" w:cs="Arial Narrow"/>
          <w:b w:val="0"/>
          <w:bCs/>
          <w:sz w:val="24"/>
          <w:szCs w:val="24"/>
          <w:highlight w:val="none"/>
          <w:lang w:val="zh-CN"/>
        </w:rPr>
        <w:t xml:space="preserve">sedangkan untuk tahun 2018 dengan nilai 60,31 kategori B sedangkan untuk tahun 2019 </w:t>
      </w:r>
      <w:r>
        <w:rPr>
          <w:rFonts w:hint="default" w:ascii="Arial Narrow" w:hAnsi="Arial Narrow" w:cs="Arial Narrow"/>
          <w:b w:val="0"/>
          <w:bCs/>
          <w:sz w:val="24"/>
          <w:szCs w:val="24"/>
          <w:highlight w:val="none"/>
        </w:rPr>
        <w:t>Biro Administrasi Pengadaan dan Pengelolaan Barang Milik Daerah menargetkan nilai &gt;6</w:t>
      </w:r>
      <w:r>
        <w:rPr>
          <w:rFonts w:hint="default" w:ascii="Arial Narrow" w:hAnsi="Arial Narrow" w:cs="Arial Narrow"/>
          <w:b w:val="0"/>
          <w:bCs/>
          <w:sz w:val="24"/>
          <w:szCs w:val="24"/>
          <w:highlight w:val="none"/>
          <w:lang w:val="zh-CN"/>
        </w:rPr>
        <w:t>5</w:t>
      </w:r>
      <w:r>
        <w:rPr>
          <w:rFonts w:hint="default" w:ascii="Arial Narrow" w:hAnsi="Arial Narrow" w:cs="Arial Narrow"/>
          <w:b w:val="0"/>
          <w:bCs/>
          <w:sz w:val="24"/>
          <w:szCs w:val="24"/>
          <w:highlight w:val="none"/>
        </w:rPr>
        <w:t xml:space="preserve"> dengan </w:t>
      </w:r>
      <w:r>
        <w:rPr>
          <w:rFonts w:hint="default" w:ascii="Arial Narrow" w:hAnsi="Arial Narrow" w:cs="Arial Narrow"/>
          <w:b w:val="0"/>
          <w:bCs/>
          <w:sz w:val="24"/>
          <w:szCs w:val="24"/>
          <w:highlight w:val="none"/>
          <w:lang w:val="zh-CN"/>
        </w:rPr>
        <w:t xml:space="preserve">tetap </w:t>
      </w:r>
      <w:r>
        <w:rPr>
          <w:rFonts w:hint="default" w:ascii="Arial Narrow" w:hAnsi="Arial Narrow" w:cs="Arial Narrow"/>
          <w:b w:val="0"/>
          <w:bCs/>
          <w:sz w:val="24"/>
          <w:szCs w:val="24"/>
          <w:highlight w:val="none"/>
        </w:rPr>
        <w:t>kategori B.</w:t>
      </w:r>
    </w:p>
    <w:p>
      <w:pPr>
        <w:spacing w:after="120" w:line="360" w:lineRule="auto"/>
        <w:ind w:left="0" w:leftChars="0" w:firstLine="720" w:firstLineChars="300"/>
        <w:jc w:val="both"/>
        <w:rPr>
          <w:rFonts w:hint="default" w:ascii="Arial Narrow" w:hAnsi="Arial Narrow" w:cs="Arial Narrow"/>
          <w:b/>
          <w:bCs/>
          <w:color w:val="000000" w:themeColor="text1"/>
          <w:sz w:val="24"/>
          <w:szCs w:val="24"/>
          <w:lang w:val="zh-CN"/>
        </w:rPr>
      </w:pPr>
      <w:r>
        <w:rPr>
          <w:rFonts w:hint="default" w:ascii="Arial Narrow" w:hAnsi="Arial Narrow" w:cs="Arial Narrow"/>
          <w:b w:val="0"/>
          <w:bCs/>
          <w:sz w:val="24"/>
          <w:szCs w:val="24"/>
          <w:highlight w:val="none"/>
        </w:rPr>
        <w:t xml:space="preserve">Untuk memenuhi target yang telah ditetapkan tersebut akan diperbaiki dan melengkapi </w:t>
      </w:r>
      <w:r>
        <w:rPr>
          <w:rFonts w:hint="default" w:ascii="Arial Narrow" w:hAnsi="Arial Narrow" w:cs="Arial Narrow"/>
          <w:b w:val="0"/>
          <w:bCs/>
          <w:sz w:val="24"/>
          <w:szCs w:val="24"/>
          <w:highlight w:val="none"/>
          <w:lang w:val="zh-CN"/>
        </w:rPr>
        <w:t>semua aspek yang dinilai dalam evaluasi mulai dari Perencanaan Kinerja, Pengukuran Kinerja, Pelaporan Kinerja, Evaluasi Internal dan Pencapaian Sasaran/Kinerja Organisasi.</w:t>
      </w:r>
    </w:p>
    <w:p>
      <w:pPr>
        <w:autoSpaceDE w:val="0"/>
        <w:autoSpaceDN w:val="0"/>
        <w:adjustRightInd w:val="0"/>
        <w:spacing w:after="120"/>
        <w:rPr>
          <w:rFonts w:hint="default" w:ascii="Arial Narrow" w:hAnsi="Arial Narrow" w:cs="Arial Narrow"/>
          <w:b/>
          <w:bCs/>
          <w:color w:val="000000" w:themeColor="text1"/>
          <w:sz w:val="24"/>
          <w:szCs w:val="24"/>
        </w:rPr>
      </w:pPr>
    </w:p>
    <w:p>
      <w:pPr>
        <w:autoSpaceDE w:val="0"/>
        <w:autoSpaceDN w:val="0"/>
        <w:adjustRightInd w:val="0"/>
        <w:spacing w:after="120"/>
        <w:rPr>
          <w:rFonts w:hint="default" w:ascii="Arial Narrow" w:hAnsi="Arial Narrow" w:cs="Arial Narrow"/>
          <w:b/>
          <w:bCs/>
          <w:color w:val="000000" w:themeColor="text1"/>
          <w:sz w:val="24"/>
          <w:szCs w:val="24"/>
        </w:rPr>
      </w:pPr>
    </w:p>
    <w:p>
      <w:pPr>
        <w:autoSpaceDE w:val="0"/>
        <w:autoSpaceDN w:val="0"/>
        <w:adjustRightInd w:val="0"/>
        <w:spacing w:after="120"/>
        <w:rPr>
          <w:rFonts w:hint="default" w:ascii="Arial Narrow" w:hAnsi="Arial Narrow" w:cs="Arial Narrow"/>
          <w:b/>
          <w:bCs/>
          <w:color w:val="000000" w:themeColor="text1"/>
          <w:sz w:val="24"/>
          <w:szCs w:val="24"/>
        </w:rPr>
      </w:pPr>
    </w:p>
    <w:p>
      <w:pPr>
        <w:autoSpaceDE w:val="0"/>
        <w:autoSpaceDN w:val="0"/>
        <w:adjustRightInd w:val="0"/>
        <w:spacing w:after="120"/>
        <w:rPr>
          <w:rFonts w:hint="default" w:ascii="Arial Narrow" w:hAnsi="Arial Narrow" w:cs="Arial Narrow"/>
          <w:b/>
          <w:bCs/>
          <w:color w:val="000000" w:themeColor="text1"/>
          <w:sz w:val="24"/>
          <w:szCs w:val="24"/>
        </w:rPr>
      </w:pPr>
    </w:p>
    <w:p>
      <w:pPr>
        <w:autoSpaceDE w:val="0"/>
        <w:autoSpaceDN w:val="0"/>
        <w:adjustRightInd w:val="0"/>
        <w:spacing w:after="120"/>
        <w:rPr>
          <w:rFonts w:hint="default" w:ascii="Arial Narrow" w:hAnsi="Arial Narrow" w:cs="Arial Narrow"/>
          <w:b/>
          <w:bCs/>
          <w:color w:val="000000" w:themeColor="text1"/>
          <w:sz w:val="24"/>
          <w:szCs w:val="24"/>
        </w:rPr>
      </w:pPr>
    </w:p>
    <w:p>
      <w:pPr>
        <w:autoSpaceDE w:val="0"/>
        <w:autoSpaceDN w:val="0"/>
        <w:adjustRightInd w:val="0"/>
        <w:spacing w:after="120"/>
        <w:rPr>
          <w:rFonts w:hint="default" w:ascii="Arial Narrow" w:hAnsi="Arial Narrow" w:cs="Arial Narrow"/>
          <w:b/>
          <w:bCs/>
          <w:color w:val="000000" w:themeColor="text1"/>
          <w:sz w:val="24"/>
          <w:szCs w:val="24"/>
        </w:rPr>
      </w:pPr>
    </w:p>
    <w:p>
      <w:pPr>
        <w:autoSpaceDE w:val="0"/>
        <w:autoSpaceDN w:val="0"/>
        <w:adjustRightInd w:val="0"/>
        <w:spacing w:after="120"/>
        <w:rPr>
          <w:rFonts w:hint="default" w:ascii="Arial Narrow" w:hAnsi="Arial Narrow" w:cs="Arial Narrow"/>
          <w:b/>
          <w:bCs/>
          <w:color w:val="000000" w:themeColor="text1"/>
          <w:sz w:val="24"/>
          <w:szCs w:val="24"/>
        </w:rPr>
      </w:pPr>
    </w:p>
    <w:p>
      <w:pPr>
        <w:autoSpaceDE w:val="0"/>
        <w:autoSpaceDN w:val="0"/>
        <w:adjustRightInd w:val="0"/>
        <w:spacing w:after="120"/>
        <w:rPr>
          <w:rFonts w:hint="default" w:ascii="Arial Narrow" w:hAnsi="Arial Narrow" w:cs="Arial Narrow"/>
          <w:b/>
          <w:bCs/>
          <w:color w:val="000000" w:themeColor="text1"/>
          <w:sz w:val="24"/>
          <w:szCs w:val="24"/>
        </w:rPr>
      </w:pPr>
    </w:p>
    <w:p>
      <w:pPr>
        <w:autoSpaceDE w:val="0"/>
        <w:autoSpaceDN w:val="0"/>
        <w:adjustRightInd w:val="0"/>
        <w:spacing w:after="120"/>
        <w:rPr>
          <w:rFonts w:hint="default" w:ascii="Arial Narrow" w:hAnsi="Arial Narrow" w:cs="Arial Narrow"/>
          <w:b/>
          <w:bCs/>
          <w:color w:val="000000" w:themeColor="text1"/>
          <w:sz w:val="24"/>
          <w:szCs w:val="24"/>
        </w:rPr>
      </w:pPr>
    </w:p>
    <w:p>
      <w:pPr>
        <w:autoSpaceDE w:val="0"/>
        <w:autoSpaceDN w:val="0"/>
        <w:adjustRightInd w:val="0"/>
        <w:spacing w:after="120"/>
        <w:rPr>
          <w:rFonts w:hint="default" w:ascii="Arial Narrow" w:hAnsi="Arial Narrow" w:cs="Arial Narrow"/>
          <w:b/>
          <w:bCs/>
          <w:color w:val="000000" w:themeColor="text1"/>
          <w:sz w:val="24"/>
          <w:szCs w:val="24"/>
        </w:rPr>
      </w:pPr>
    </w:p>
    <w:p>
      <w:pPr>
        <w:autoSpaceDE w:val="0"/>
        <w:autoSpaceDN w:val="0"/>
        <w:adjustRightInd w:val="0"/>
        <w:spacing w:after="120"/>
        <w:rPr>
          <w:rFonts w:hint="default" w:ascii="Arial Narrow" w:hAnsi="Arial Narrow" w:cs="Arial Narrow"/>
          <w:b/>
          <w:bCs/>
          <w:color w:val="000000" w:themeColor="text1"/>
          <w:sz w:val="24"/>
          <w:szCs w:val="24"/>
        </w:rPr>
      </w:pPr>
    </w:p>
    <w:p>
      <w:pPr>
        <w:spacing w:after="0"/>
        <w:jc w:val="center"/>
        <w:rPr>
          <w:rFonts w:hint="default" w:ascii="Arial Narrow" w:hAnsi="Arial Narrow" w:cs="Arial Narrow"/>
          <w:b/>
          <w:sz w:val="24"/>
          <w:szCs w:val="24"/>
        </w:rPr>
      </w:pPr>
      <w:r>
        <w:rPr>
          <w:rFonts w:hint="default" w:ascii="Arial Narrow" w:hAnsi="Arial Narrow" w:cs="Arial Narrow"/>
          <w:b/>
          <w:sz w:val="24"/>
          <w:szCs w:val="24"/>
        </w:rPr>
        <w:t>BAB IV</w:t>
      </w:r>
    </w:p>
    <w:p>
      <w:pPr>
        <w:spacing w:after="360"/>
        <w:jc w:val="center"/>
        <w:rPr>
          <w:rFonts w:hint="default" w:ascii="Arial Narrow" w:hAnsi="Arial Narrow" w:cs="Arial Narrow"/>
          <w:b/>
          <w:sz w:val="24"/>
          <w:szCs w:val="24"/>
        </w:rPr>
      </w:pPr>
      <w:r>
        <w:rPr>
          <w:rFonts w:hint="default" w:ascii="Arial Narrow" w:hAnsi="Arial Narrow" w:cs="Arial Narrow"/>
          <w:b/>
          <w:sz w:val="24"/>
          <w:szCs w:val="24"/>
        </w:rPr>
        <w:t>PENUTUP</w:t>
      </w:r>
    </w:p>
    <w:p>
      <w:pPr>
        <w:pStyle w:val="37"/>
        <w:numPr>
          <w:ilvl w:val="1"/>
          <w:numId w:val="17"/>
        </w:numPr>
        <w:spacing w:after="240" w:line="360" w:lineRule="auto"/>
        <w:ind w:left="567" w:hanging="567"/>
        <w:contextualSpacing w:val="0"/>
        <w:jc w:val="both"/>
        <w:rPr>
          <w:rFonts w:hint="default" w:ascii="Arial Narrow" w:hAnsi="Arial Narrow" w:cs="Arial Narrow"/>
          <w:b/>
          <w:sz w:val="24"/>
          <w:szCs w:val="24"/>
        </w:rPr>
      </w:pPr>
      <w:r>
        <w:rPr>
          <w:rFonts w:hint="default" w:ascii="Arial Narrow" w:hAnsi="Arial Narrow" w:cs="Arial Narrow"/>
          <w:b/>
          <w:sz w:val="24"/>
          <w:szCs w:val="24"/>
        </w:rPr>
        <w:t>Kesimpulan</w:t>
      </w:r>
    </w:p>
    <w:p>
      <w:pPr>
        <w:spacing w:after="240"/>
        <w:ind w:firstLine="709"/>
        <w:jc w:val="both"/>
        <w:rPr>
          <w:rFonts w:hint="default" w:ascii="Arial Narrow" w:hAnsi="Arial Narrow" w:cs="Arial Narrow"/>
          <w:sz w:val="24"/>
          <w:szCs w:val="24"/>
        </w:rPr>
      </w:pPr>
      <w:r>
        <w:rPr>
          <w:rFonts w:hint="default" w:ascii="Arial Narrow" w:hAnsi="Arial Narrow" w:cs="Arial Narrow"/>
          <w:sz w:val="24"/>
          <w:szCs w:val="24"/>
        </w:rPr>
        <w:t>Berdasarkan uraian pada bab-bab sebelumnya dapat ditarik kesimpulan yang terkait dengan akuntabilitas kinerja Biro Administrasi Pengadaan dan Pengelolaan Barang Milik Daerah Sekretariat  Daerah Provinsi Sumatera Barat Tahun 201</w:t>
      </w:r>
      <w:r>
        <w:rPr>
          <w:rFonts w:hint="default" w:ascii="Arial Narrow" w:hAnsi="Arial Narrow" w:cs="Arial Narrow"/>
          <w:sz w:val="24"/>
          <w:szCs w:val="24"/>
          <w:lang w:val="zh-CN"/>
        </w:rPr>
        <w:t>9</w:t>
      </w:r>
      <w:r>
        <w:rPr>
          <w:rFonts w:hint="default" w:ascii="Arial Narrow" w:hAnsi="Arial Narrow" w:cs="Arial Narrow"/>
          <w:sz w:val="24"/>
          <w:szCs w:val="24"/>
        </w:rPr>
        <w:t>, yakni:</w:t>
      </w:r>
    </w:p>
    <w:p>
      <w:pPr>
        <w:pStyle w:val="37"/>
        <w:numPr>
          <w:ilvl w:val="0"/>
          <w:numId w:val="18"/>
        </w:numPr>
        <w:spacing w:after="120"/>
        <w:ind w:left="425" w:hanging="425"/>
        <w:contextualSpacing w:val="0"/>
        <w:jc w:val="both"/>
        <w:rPr>
          <w:rFonts w:hint="default" w:ascii="Arial Narrow" w:hAnsi="Arial Narrow" w:cs="Arial Narrow"/>
          <w:sz w:val="24"/>
          <w:szCs w:val="24"/>
        </w:rPr>
      </w:pPr>
      <w:r>
        <w:rPr>
          <w:rFonts w:hint="default" w:ascii="Arial Narrow" w:hAnsi="Arial Narrow" w:cs="Arial Narrow"/>
          <w:sz w:val="24"/>
          <w:szCs w:val="24"/>
        </w:rPr>
        <w:t>Secara umum pelaksanaan tugas pokok dan fungsi Biro Administrasi Pengadaan dan Pengelolaan Barang Milik Daerah Sekretariat Daerah Provinsi Sumatera Barat Tahun 201</w:t>
      </w:r>
      <w:r>
        <w:rPr>
          <w:rFonts w:hint="default" w:ascii="Arial Narrow" w:hAnsi="Arial Narrow" w:cs="Arial Narrow"/>
          <w:sz w:val="24"/>
          <w:szCs w:val="24"/>
          <w:lang w:val="zh-CN"/>
        </w:rPr>
        <w:t>9</w:t>
      </w:r>
      <w:r>
        <w:rPr>
          <w:rFonts w:hint="default" w:ascii="Arial Narrow" w:hAnsi="Arial Narrow" w:cs="Arial Narrow"/>
          <w:sz w:val="24"/>
          <w:szCs w:val="24"/>
        </w:rPr>
        <w:t xml:space="preserve"> yang tercermin dalam pelaksanaan program dan kegiatan, sebagaimana mana ditetapkan pada Peraturan Daerah Provinsi Sumatera Barat Nomor 69 Tahun 201</w:t>
      </w:r>
      <w:r>
        <w:rPr>
          <w:rFonts w:hint="default" w:ascii="Arial Narrow" w:hAnsi="Arial Narrow" w:cs="Arial Narrow"/>
          <w:sz w:val="24"/>
          <w:szCs w:val="24"/>
          <w:lang w:val="zh-CN"/>
        </w:rPr>
        <w:t>8</w:t>
      </w:r>
      <w:r>
        <w:rPr>
          <w:rFonts w:hint="default" w:ascii="Arial Narrow" w:hAnsi="Arial Narrow" w:cs="Arial Narrow"/>
          <w:sz w:val="24"/>
          <w:szCs w:val="24"/>
        </w:rPr>
        <w:t xml:space="preserve"> telah dapat terlaksana sebagaimana mestinya.</w:t>
      </w:r>
    </w:p>
    <w:p>
      <w:pPr>
        <w:pStyle w:val="37"/>
        <w:numPr>
          <w:ilvl w:val="0"/>
          <w:numId w:val="18"/>
        </w:numPr>
        <w:spacing w:after="120"/>
        <w:ind w:left="425" w:hanging="425"/>
        <w:contextualSpacing w:val="0"/>
        <w:jc w:val="both"/>
        <w:rPr>
          <w:rFonts w:hint="default" w:ascii="Arial Narrow" w:hAnsi="Arial Narrow" w:cs="Arial Narrow"/>
          <w:sz w:val="24"/>
          <w:szCs w:val="24"/>
        </w:rPr>
      </w:pPr>
      <w:r>
        <w:rPr>
          <w:rFonts w:hint="default" w:ascii="Arial Narrow" w:hAnsi="Arial Narrow" w:cs="Arial Narrow"/>
          <w:sz w:val="24"/>
          <w:szCs w:val="24"/>
        </w:rPr>
        <w:t>Laporan Akuntabilitas Instansi Pemerintah (LAKIP) Biro Administrasi Pengadaan dan Pengelolaan Barang Milik Daerah Sekretariat Daerah Provinsi Sumatera Barat Tahun 201</w:t>
      </w:r>
      <w:r>
        <w:rPr>
          <w:rFonts w:hint="default" w:ascii="Arial Narrow" w:hAnsi="Arial Narrow" w:cs="Arial Narrow"/>
          <w:sz w:val="24"/>
          <w:szCs w:val="24"/>
          <w:lang w:val="zh-CN"/>
        </w:rPr>
        <w:t>9</w:t>
      </w:r>
      <w:r>
        <w:rPr>
          <w:rFonts w:hint="default" w:ascii="Arial Narrow" w:hAnsi="Arial Narrow" w:cs="Arial Narrow"/>
          <w:sz w:val="24"/>
          <w:szCs w:val="24"/>
        </w:rPr>
        <w:t xml:space="preserve"> merupakan LAKIP tahun ke</w:t>
      </w:r>
      <w:r>
        <w:rPr>
          <w:rFonts w:hint="default" w:ascii="Arial Narrow" w:hAnsi="Arial Narrow" w:cs="Arial Narrow"/>
          <w:sz w:val="24"/>
          <w:szCs w:val="24"/>
          <w:lang w:val="zh-CN"/>
        </w:rPr>
        <w:t>empat</w:t>
      </w:r>
      <w:r>
        <w:rPr>
          <w:rFonts w:hint="default" w:ascii="Arial Narrow" w:hAnsi="Arial Narrow" w:cs="Arial Narrow"/>
          <w:sz w:val="24"/>
          <w:szCs w:val="24"/>
        </w:rPr>
        <w:t xml:space="preserve"> dari Renstra SKPD Biro Administrasi Pengadaan dan Pengelolaan Barang Milik Daerah Sekretariat Daerah Provinsi Sumatera Barat Tahun 2016-2021.</w:t>
      </w:r>
    </w:p>
    <w:p>
      <w:pPr>
        <w:pStyle w:val="37"/>
        <w:numPr>
          <w:ilvl w:val="0"/>
          <w:numId w:val="18"/>
        </w:numPr>
        <w:spacing w:after="120"/>
        <w:ind w:left="425" w:hanging="425"/>
        <w:contextualSpacing w:val="0"/>
        <w:jc w:val="both"/>
        <w:rPr>
          <w:rFonts w:hint="default" w:ascii="Arial Narrow" w:hAnsi="Arial Narrow" w:cs="Arial Narrow"/>
          <w:sz w:val="24"/>
          <w:szCs w:val="24"/>
        </w:rPr>
      </w:pPr>
      <w:r>
        <w:rPr>
          <w:rFonts w:hint="default" w:ascii="Arial Narrow" w:hAnsi="Arial Narrow" w:cs="Arial Narrow"/>
          <w:sz w:val="24"/>
          <w:szCs w:val="24"/>
        </w:rPr>
        <w:t>Pada Penetapan Kinerja Biro Administrasi Pengadaan dan Pengelolaan Barang Milik Daerah Sekretariat Daerah Provinsi Sumatera Barat Tahun 201</w:t>
      </w:r>
      <w:r>
        <w:rPr>
          <w:rFonts w:hint="default" w:ascii="Arial Narrow" w:hAnsi="Arial Narrow" w:cs="Arial Narrow"/>
          <w:sz w:val="24"/>
          <w:szCs w:val="24"/>
          <w:lang w:val="zh-CN"/>
        </w:rPr>
        <w:t>9</w:t>
      </w:r>
      <w:r>
        <w:rPr>
          <w:rFonts w:hint="default" w:ascii="Arial Narrow" w:hAnsi="Arial Narrow" w:cs="Arial Narrow"/>
          <w:sz w:val="24"/>
          <w:szCs w:val="24"/>
        </w:rPr>
        <w:t xml:space="preserve"> ditetapkan 2 (dua) sasaran strategis dengan </w:t>
      </w:r>
      <w:r>
        <w:rPr>
          <w:rFonts w:hint="default" w:ascii="Arial Narrow" w:hAnsi="Arial Narrow" w:cs="Arial Narrow"/>
          <w:sz w:val="24"/>
          <w:szCs w:val="24"/>
          <w:lang w:val="zh-CN"/>
        </w:rPr>
        <w:t>2</w:t>
      </w:r>
      <w:r>
        <w:rPr>
          <w:rFonts w:hint="default" w:ascii="Arial Narrow" w:hAnsi="Arial Narrow" w:cs="Arial Narrow"/>
          <w:sz w:val="24"/>
          <w:szCs w:val="24"/>
        </w:rPr>
        <w:t xml:space="preserve"> (</w:t>
      </w:r>
      <w:r>
        <w:rPr>
          <w:rFonts w:hint="default" w:ascii="Arial Narrow" w:hAnsi="Arial Narrow" w:cs="Arial Narrow"/>
          <w:sz w:val="24"/>
          <w:szCs w:val="24"/>
          <w:lang w:val="zh-CN"/>
        </w:rPr>
        <w:t>dua</w:t>
      </w:r>
      <w:r>
        <w:rPr>
          <w:rFonts w:hint="default" w:ascii="Arial Narrow" w:hAnsi="Arial Narrow" w:cs="Arial Narrow"/>
          <w:sz w:val="24"/>
          <w:szCs w:val="24"/>
        </w:rPr>
        <w:t xml:space="preserve">) indikator kinerja. </w:t>
      </w:r>
    </w:p>
    <w:p>
      <w:pPr>
        <w:pStyle w:val="37"/>
        <w:numPr>
          <w:ilvl w:val="0"/>
          <w:numId w:val="18"/>
        </w:numPr>
        <w:spacing w:after="120"/>
        <w:ind w:left="425" w:hanging="425"/>
        <w:contextualSpacing w:val="0"/>
        <w:jc w:val="both"/>
        <w:rPr>
          <w:rFonts w:hint="default" w:ascii="Arial Narrow" w:hAnsi="Arial Narrow" w:cs="Arial Narrow"/>
          <w:sz w:val="24"/>
          <w:szCs w:val="24"/>
        </w:rPr>
      </w:pPr>
      <w:r>
        <w:rPr>
          <w:rFonts w:hint="default" w:ascii="Arial Narrow" w:hAnsi="Arial Narrow" w:cs="Arial Narrow"/>
          <w:sz w:val="24"/>
          <w:szCs w:val="24"/>
        </w:rPr>
        <w:t>Dari 2 (dua) Sasaran Strategis yang ditetapkan  dalam PK  Biro Administrasi Pengadaan dan Pengelolaan Barang Milik Daerah Provinsi Sumatera Barat Tahun 201</w:t>
      </w:r>
      <w:r>
        <w:rPr>
          <w:rFonts w:hint="default" w:ascii="Arial Narrow" w:hAnsi="Arial Narrow" w:cs="Arial Narrow"/>
          <w:sz w:val="24"/>
          <w:szCs w:val="24"/>
          <w:lang w:val="zh-CN"/>
        </w:rPr>
        <w:t>9</w:t>
      </w:r>
      <w:r>
        <w:rPr>
          <w:rFonts w:hint="default" w:ascii="Arial Narrow" w:hAnsi="Arial Narrow" w:cs="Arial Narrow"/>
          <w:sz w:val="24"/>
          <w:szCs w:val="24"/>
        </w:rPr>
        <w:t>, seluruhnya telah berhasil terlaksana dengan baik.</w:t>
      </w:r>
    </w:p>
    <w:p>
      <w:pPr>
        <w:pStyle w:val="37"/>
        <w:numPr>
          <w:ilvl w:val="0"/>
          <w:numId w:val="18"/>
        </w:numPr>
        <w:spacing w:after="120"/>
        <w:ind w:left="425" w:hanging="425"/>
        <w:contextualSpacing w:val="0"/>
        <w:jc w:val="both"/>
        <w:rPr>
          <w:rFonts w:hint="default" w:ascii="Arial Narrow" w:hAnsi="Arial Narrow" w:cs="Arial Narrow"/>
          <w:sz w:val="24"/>
          <w:szCs w:val="24"/>
        </w:rPr>
      </w:pPr>
      <w:r>
        <w:rPr>
          <w:rFonts w:hint="default" w:ascii="Arial Narrow" w:hAnsi="Arial Narrow" w:cs="Arial Narrow"/>
          <w:sz w:val="24"/>
          <w:szCs w:val="24"/>
        </w:rPr>
        <w:t>Secara umum pencapaian kinerja Biro Administrasi Pengadaan dan Pengelolaan Barang Milik Daerah Sekretariat Daerah Provinsi Sumatera Barat Tahun 201</w:t>
      </w:r>
      <w:r>
        <w:rPr>
          <w:rFonts w:hint="default" w:ascii="Arial Narrow" w:hAnsi="Arial Narrow" w:cs="Arial Narrow"/>
          <w:sz w:val="24"/>
          <w:szCs w:val="24"/>
          <w:lang w:val="zh-CN"/>
        </w:rPr>
        <w:t>9</w:t>
      </w:r>
      <w:r>
        <w:rPr>
          <w:rFonts w:hint="default" w:ascii="Arial Narrow" w:hAnsi="Arial Narrow" w:cs="Arial Narrow"/>
          <w:sz w:val="24"/>
          <w:szCs w:val="24"/>
        </w:rPr>
        <w:t xml:space="preserve"> telah amat baik.  Hal ini disebabkan oleh karena :</w:t>
      </w:r>
    </w:p>
    <w:p>
      <w:pPr>
        <w:pStyle w:val="37"/>
        <w:numPr>
          <w:ilvl w:val="0"/>
          <w:numId w:val="19"/>
        </w:numPr>
        <w:spacing w:after="120"/>
        <w:contextualSpacing w:val="0"/>
        <w:jc w:val="both"/>
        <w:rPr>
          <w:rFonts w:hint="default" w:ascii="Arial Narrow" w:hAnsi="Arial Narrow" w:cs="Arial Narrow"/>
          <w:sz w:val="24"/>
          <w:szCs w:val="24"/>
        </w:rPr>
      </w:pPr>
      <w:r>
        <w:rPr>
          <w:rFonts w:hint="default" w:ascii="Arial Narrow" w:hAnsi="Arial Narrow" w:cs="Arial Narrow"/>
          <w:sz w:val="24"/>
          <w:szCs w:val="24"/>
        </w:rPr>
        <w:t>Adanya komitmen dan dukungan yang kuat dari Gubernur, Sekretaris Daerah dan Asisten Administrasi Umum/Asisten Perekonomian dan Pembangunan</w:t>
      </w:r>
    </w:p>
    <w:p>
      <w:pPr>
        <w:pStyle w:val="37"/>
        <w:numPr>
          <w:ilvl w:val="0"/>
          <w:numId w:val="19"/>
        </w:numPr>
        <w:spacing w:after="120"/>
        <w:contextualSpacing w:val="0"/>
        <w:jc w:val="both"/>
        <w:rPr>
          <w:rFonts w:hint="default" w:ascii="Arial Narrow" w:hAnsi="Arial Narrow" w:cs="Arial Narrow"/>
          <w:sz w:val="24"/>
          <w:szCs w:val="24"/>
        </w:rPr>
      </w:pPr>
      <w:r>
        <w:rPr>
          <w:rFonts w:hint="default" w:ascii="Arial Narrow" w:hAnsi="Arial Narrow" w:cs="Arial Narrow"/>
          <w:sz w:val="24"/>
          <w:szCs w:val="24"/>
        </w:rPr>
        <w:t>Adanya komitmen dan dukungan yang baik dari Kepala Biro beserta seluruh staf Biro Administrasi Pengadaan dan Pengelolaan Barang Milik Daerah Provinsi Sumatera Barat.</w:t>
      </w:r>
    </w:p>
    <w:p>
      <w:pPr>
        <w:pStyle w:val="37"/>
        <w:numPr>
          <w:ilvl w:val="0"/>
          <w:numId w:val="0"/>
        </w:numPr>
        <w:spacing w:after="120"/>
        <w:ind w:left="425" w:leftChars="0"/>
        <w:contextualSpacing w:val="0"/>
        <w:jc w:val="both"/>
        <w:rPr>
          <w:rFonts w:hint="default" w:ascii="Arial Narrow" w:hAnsi="Arial Narrow" w:cs="Arial Narrow"/>
          <w:sz w:val="24"/>
          <w:szCs w:val="24"/>
        </w:rPr>
      </w:pPr>
    </w:p>
    <w:p>
      <w:pPr>
        <w:pStyle w:val="37"/>
        <w:numPr>
          <w:ilvl w:val="0"/>
          <w:numId w:val="0"/>
        </w:numPr>
        <w:spacing w:after="120"/>
        <w:ind w:left="425" w:leftChars="0"/>
        <w:contextualSpacing w:val="0"/>
        <w:jc w:val="both"/>
        <w:rPr>
          <w:rFonts w:hint="default" w:ascii="Arial Narrow" w:hAnsi="Arial Narrow" w:cs="Arial Narrow"/>
          <w:sz w:val="24"/>
          <w:szCs w:val="24"/>
        </w:rPr>
      </w:pPr>
    </w:p>
    <w:p>
      <w:pPr>
        <w:pStyle w:val="37"/>
        <w:numPr>
          <w:ilvl w:val="0"/>
          <w:numId w:val="0"/>
        </w:numPr>
        <w:spacing w:after="120"/>
        <w:ind w:left="425" w:leftChars="0"/>
        <w:contextualSpacing w:val="0"/>
        <w:jc w:val="both"/>
        <w:rPr>
          <w:rFonts w:hint="default" w:ascii="Arial Narrow" w:hAnsi="Arial Narrow" w:cs="Arial Narrow"/>
          <w:sz w:val="24"/>
          <w:szCs w:val="24"/>
        </w:rPr>
      </w:pPr>
    </w:p>
    <w:p>
      <w:pPr>
        <w:pStyle w:val="37"/>
        <w:numPr>
          <w:ilvl w:val="0"/>
          <w:numId w:val="0"/>
        </w:numPr>
        <w:spacing w:after="120"/>
        <w:ind w:left="425" w:leftChars="0"/>
        <w:contextualSpacing w:val="0"/>
        <w:jc w:val="both"/>
        <w:rPr>
          <w:rFonts w:hint="default" w:ascii="Arial Narrow" w:hAnsi="Arial Narrow" w:cs="Arial Narrow"/>
          <w:sz w:val="24"/>
          <w:szCs w:val="24"/>
        </w:rPr>
      </w:pPr>
    </w:p>
    <w:p>
      <w:pPr>
        <w:pStyle w:val="37"/>
        <w:numPr>
          <w:ilvl w:val="0"/>
          <w:numId w:val="0"/>
        </w:numPr>
        <w:spacing w:after="120"/>
        <w:ind w:left="425" w:leftChars="0"/>
        <w:contextualSpacing w:val="0"/>
        <w:jc w:val="both"/>
        <w:rPr>
          <w:rFonts w:hint="default" w:ascii="Arial Narrow" w:hAnsi="Arial Narrow" w:cs="Arial Narrow"/>
          <w:sz w:val="24"/>
          <w:szCs w:val="24"/>
        </w:rPr>
      </w:pPr>
    </w:p>
    <w:p>
      <w:pPr>
        <w:pStyle w:val="37"/>
        <w:numPr>
          <w:ilvl w:val="0"/>
          <w:numId w:val="0"/>
        </w:numPr>
        <w:spacing w:after="120"/>
        <w:ind w:left="425" w:leftChars="0"/>
        <w:contextualSpacing w:val="0"/>
        <w:jc w:val="both"/>
        <w:rPr>
          <w:rFonts w:hint="default" w:ascii="Arial Narrow" w:hAnsi="Arial Narrow" w:cs="Arial Narrow"/>
          <w:sz w:val="24"/>
          <w:szCs w:val="24"/>
        </w:rPr>
      </w:pPr>
    </w:p>
    <w:p>
      <w:pPr>
        <w:pStyle w:val="37"/>
        <w:numPr>
          <w:ilvl w:val="1"/>
          <w:numId w:val="17"/>
        </w:numPr>
        <w:spacing w:after="360" w:line="360" w:lineRule="auto"/>
        <w:ind w:left="567" w:hanging="567"/>
        <w:contextualSpacing w:val="0"/>
        <w:jc w:val="both"/>
        <w:rPr>
          <w:rFonts w:hint="default" w:ascii="Arial Narrow" w:hAnsi="Arial Narrow" w:cs="Arial Narrow"/>
          <w:b/>
          <w:sz w:val="24"/>
          <w:szCs w:val="24"/>
        </w:rPr>
      </w:pPr>
      <w:r>
        <w:rPr>
          <w:rFonts w:hint="default" w:ascii="Arial Narrow" w:hAnsi="Arial Narrow" w:cs="Arial Narrow"/>
          <w:b/>
          <w:sz w:val="24"/>
          <w:szCs w:val="24"/>
        </w:rPr>
        <w:t>Saran</w:t>
      </w:r>
    </w:p>
    <w:p>
      <w:pPr>
        <w:spacing w:after="240"/>
        <w:ind w:firstLine="709"/>
        <w:jc w:val="both"/>
        <w:rPr>
          <w:rFonts w:hint="default" w:ascii="Arial Narrow" w:hAnsi="Arial Narrow" w:cs="Arial Narrow"/>
          <w:sz w:val="24"/>
          <w:szCs w:val="24"/>
        </w:rPr>
      </w:pPr>
      <w:r>
        <w:rPr>
          <w:rFonts w:hint="default" w:ascii="Arial Narrow" w:hAnsi="Arial Narrow" w:cs="Arial Narrow"/>
          <w:sz w:val="24"/>
          <w:szCs w:val="24"/>
        </w:rPr>
        <w:t>Untuk optimalisasi penerapan Sistem AKIP dan peningkatan kinerja lingkup Biro Administrasi Pengadaan dan Pengelolaan Barang Milik Daerah kedepan diperlukan:</w:t>
      </w:r>
    </w:p>
    <w:p>
      <w:pPr>
        <w:pStyle w:val="37"/>
        <w:numPr>
          <w:ilvl w:val="0"/>
          <w:numId w:val="20"/>
        </w:numPr>
        <w:spacing w:after="120"/>
        <w:ind w:left="426" w:hanging="426"/>
        <w:contextualSpacing w:val="0"/>
        <w:jc w:val="both"/>
        <w:rPr>
          <w:rFonts w:hint="default" w:ascii="Arial Narrow" w:hAnsi="Arial Narrow" w:cs="Arial Narrow"/>
          <w:sz w:val="24"/>
          <w:szCs w:val="24"/>
        </w:rPr>
      </w:pPr>
      <w:r>
        <w:rPr>
          <w:rFonts w:hint="default" w:ascii="Arial Narrow" w:hAnsi="Arial Narrow" w:cs="Arial Narrow"/>
          <w:sz w:val="24"/>
          <w:szCs w:val="24"/>
        </w:rPr>
        <w:t>Informasi kinerja pada LAKIP 201</w:t>
      </w:r>
      <w:r>
        <w:rPr>
          <w:rFonts w:hint="default" w:ascii="Arial Narrow" w:hAnsi="Arial Narrow" w:cs="Arial Narrow"/>
          <w:sz w:val="24"/>
          <w:szCs w:val="24"/>
          <w:lang w:val="zh-CN"/>
        </w:rPr>
        <w:t>9</w:t>
      </w:r>
      <w:r>
        <w:rPr>
          <w:rFonts w:hint="default" w:ascii="Arial Narrow" w:hAnsi="Arial Narrow" w:cs="Arial Narrow"/>
          <w:sz w:val="24"/>
          <w:szCs w:val="24"/>
        </w:rPr>
        <w:t xml:space="preserve"> agar dijadikan bahan evaluasi untuk penyempurnaan dokumen RKT Tahun 20</w:t>
      </w:r>
      <w:r>
        <w:rPr>
          <w:rFonts w:hint="default" w:ascii="Arial Narrow" w:hAnsi="Arial Narrow" w:cs="Arial Narrow"/>
          <w:sz w:val="24"/>
          <w:szCs w:val="24"/>
          <w:lang w:val="zh-CN"/>
        </w:rPr>
        <w:t>20</w:t>
      </w:r>
      <w:r>
        <w:rPr>
          <w:rFonts w:hint="default" w:ascii="Arial Narrow" w:hAnsi="Arial Narrow" w:cs="Arial Narrow"/>
          <w:sz w:val="24"/>
          <w:szCs w:val="24"/>
        </w:rPr>
        <w:t xml:space="preserve"> dan PK Tahun 20</w:t>
      </w:r>
      <w:r>
        <w:rPr>
          <w:rFonts w:hint="default" w:ascii="Arial Narrow" w:hAnsi="Arial Narrow" w:cs="Arial Narrow"/>
          <w:sz w:val="24"/>
          <w:szCs w:val="24"/>
          <w:lang w:val="zh-CN"/>
        </w:rPr>
        <w:t>20</w:t>
      </w:r>
      <w:r>
        <w:rPr>
          <w:rFonts w:hint="default" w:ascii="Arial Narrow" w:hAnsi="Arial Narrow" w:cs="Arial Narrow"/>
          <w:sz w:val="24"/>
          <w:szCs w:val="24"/>
        </w:rPr>
        <w:t xml:space="preserve"> Biro Administrasi Pengadaan dan Pengelolaan Barang Milik Daerah </w:t>
      </w:r>
    </w:p>
    <w:p>
      <w:pPr>
        <w:pStyle w:val="37"/>
        <w:numPr>
          <w:ilvl w:val="0"/>
          <w:numId w:val="20"/>
        </w:numPr>
        <w:spacing w:after="120"/>
        <w:ind w:left="425" w:hanging="425"/>
        <w:contextualSpacing w:val="0"/>
        <w:jc w:val="both"/>
        <w:rPr>
          <w:rFonts w:hint="default" w:ascii="Arial Narrow" w:hAnsi="Arial Narrow" w:cs="Arial Narrow"/>
          <w:sz w:val="24"/>
          <w:szCs w:val="24"/>
        </w:rPr>
      </w:pPr>
      <w:r>
        <w:rPr>
          <w:rFonts w:hint="default" w:ascii="Arial Narrow" w:hAnsi="Arial Narrow" w:cs="Arial Narrow"/>
          <w:sz w:val="24"/>
          <w:szCs w:val="24"/>
        </w:rPr>
        <w:t xml:space="preserve">Perlu pembenahan manajemen kinerja dilingkungan Bagian Lingkup Biro Administrasi Pengadaan dan Pengelolaan Barang Milik Daerah </w:t>
      </w:r>
    </w:p>
    <w:p>
      <w:pPr>
        <w:pStyle w:val="37"/>
        <w:numPr>
          <w:ilvl w:val="0"/>
          <w:numId w:val="20"/>
        </w:numPr>
        <w:spacing w:after="120"/>
        <w:ind w:left="425" w:hanging="425"/>
        <w:contextualSpacing w:val="0"/>
        <w:jc w:val="both"/>
        <w:rPr>
          <w:rFonts w:hint="default" w:ascii="Arial Narrow" w:hAnsi="Arial Narrow" w:cs="Arial Narrow"/>
          <w:sz w:val="24"/>
          <w:szCs w:val="24"/>
        </w:rPr>
      </w:pPr>
      <w:r>
        <w:rPr>
          <w:rFonts w:hint="default" w:ascii="Arial Narrow" w:hAnsi="Arial Narrow" w:cs="Arial Narrow"/>
          <w:sz w:val="24"/>
          <w:szCs w:val="24"/>
        </w:rPr>
        <w:t>Perlu penambahan Pegawai Biro Administrasi Pengadaan dan Pengelolaan Barang Milik Daerah sesuai dengan kebutuhan dan formasi yang telah ditetapkan.</w:t>
      </w:r>
    </w:p>
    <w:p>
      <w:pPr>
        <w:pStyle w:val="37"/>
        <w:numPr>
          <w:ilvl w:val="0"/>
          <w:numId w:val="20"/>
        </w:numPr>
        <w:spacing w:after="120"/>
        <w:ind w:left="425" w:hanging="425"/>
        <w:contextualSpacing w:val="0"/>
        <w:jc w:val="both"/>
        <w:rPr>
          <w:rFonts w:hint="default" w:ascii="Arial Narrow" w:hAnsi="Arial Narrow" w:cs="Arial Narrow"/>
          <w:sz w:val="24"/>
          <w:szCs w:val="24"/>
        </w:rPr>
      </w:pPr>
      <w:r>
        <w:rPr>
          <w:rFonts w:hint="default" w:ascii="Arial Narrow" w:hAnsi="Arial Narrow" w:cs="Arial Narrow"/>
          <w:sz w:val="24"/>
          <w:szCs w:val="24"/>
        </w:rPr>
        <w:t>Komitmen Kepala Biro, Para Kabag, dan Kasubag serta seluruh pegawai  Biro Administrasi Pengadaan dan Pengelolaan Barang Milik Daerah perlu ditingkatkan untuk berkerja secara akuntabel.</w:t>
      </w:r>
    </w:p>
    <w:p>
      <w:pPr>
        <w:pStyle w:val="37"/>
        <w:spacing w:after="360" w:line="240" w:lineRule="auto"/>
        <w:ind w:left="4111"/>
        <w:jc w:val="center"/>
        <w:rPr>
          <w:rFonts w:hint="default" w:ascii="Arial Narrow" w:hAnsi="Arial Narrow" w:cs="Arial Narrow"/>
          <w:sz w:val="24"/>
          <w:szCs w:val="24"/>
          <w:lang w:val="zh-CN"/>
        </w:rPr>
      </w:pPr>
      <w:r>
        <w:rPr>
          <w:rFonts w:hint="default" w:ascii="Arial Narrow" w:hAnsi="Arial Narrow" w:cs="Arial Narrow"/>
          <w:sz w:val="24"/>
          <w:szCs w:val="24"/>
        </w:rPr>
        <w:t>Padang,     Januari  2</w:t>
      </w:r>
      <w:r>
        <w:rPr>
          <w:rFonts w:hint="default" w:ascii="Arial Narrow" w:hAnsi="Arial Narrow" w:cs="Arial Narrow"/>
          <w:sz w:val="24"/>
          <w:szCs w:val="24"/>
          <w:lang w:val="zh-CN"/>
        </w:rPr>
        <w:t>020</w:t>
      </w:r>
    </w:p>
    <w:p>
      <w:pPr>
        <w:pStyle w:val="37"/>
        <w:spacing w:after="360" w:line="240" w:lineRule="auto"/>
        <w:ind w:left="4395"/>
        <w:jc w:val="center"/>
        <w:rPr>
          <w:rFonts w:hint="default" w:ascii="Arial Narrow" w:hAnsi="Arial Narrow" w:cs="Arial Narrow"/>
          <w:b/>
          <w:sz w:val="24"/>
          <w:szCs w:val="24"/>
        </w:rPr>
      </w:pPr>
      <w:r>
        <w:rPr>
          <w:rFonts w:hint="default" w:ascii="Arial Narrow" w:hAnsi="Arial Narrow" w:cs="Arial Narrow"/>
          <w:b/>
          <w:sz w:val="24"/>
          <w:szCs w:val="24"/>
        </w:rPr>
        <w:t>KEPALA BIRO ADMINISTRASI PENGADAAN DAN PENGELOLAAN BARANG MILIK DAERAH</w:t>
      </w:r>
    </w:p>
    <w:p>
      <w:pPr>
        <w:pStyle w:val="37"/>
        <w:spacing w:after="360" w:line="240" w:lineRule="auto"/>
        <w:ind w:left="4395"/>
        <w:jc w:val="center"/>
        <w:rPr>
          <w:rFonts w:hint="default" w:ascii="Arial Narrow" w:hAnsi="Arial Narrow" w:cs="Arial Narrow"/>
          <w:b/>
          <w:sz w:val="24"/>
          <w:szCs w:val="24"/>
        </w:rPr>
      </w:pPr>
    </w:p>
    <w:p>
      <w:pPr>
        <w:pStyle w:val="37"/>
        <w:spacing w:after="360" w:line="240" w:lineRule="auto"/>
        <w:ind w:left="0" w:leftChars="0" w:firstLine="0" w:firstLineChars="0"/>
        <w:jc w:val="both"/>
        <w:rPr>
          <w:rFonts w:hint="default" w:ascii="Arial Narrow" w:hAnsi="Arial Narrow" w:cs="Arial Narrow"/>
          <w:b/>
          <w:sz w:val="24"/>
          <w:szCs w:val="24"/>
        </w:rPr>
      </w:pPr>
    </w:p>
    <w:p>
      <w:pPr>
        <w:pStyle w:val="37"/>
        <w:spacing w:after="360" w:line="240" w:lineRule="auto"/>
        <w:ind w:left="4395"/>
        <w:jc w:val="center"/>
        <w:rPr>
          <w:rFonts w:hint="default" w:ascii="Arial Narrow" w:hAnsi="Arial Narrow" w:cs="Arial Narrow"/>
          <w:b/>
          <w:sz w:val="24"/>
          <w:szCs w:val="24"/>
        </w:rPr>
      </w:pPr>
    </w:p>
    <w:p>
      <w:pPr>
        <w:pStyle w:val="37"/>
        <w:spacing w:after="360" w:line="240" w:lineRule="auto"/>
        <w:ind w:left="4395"/>
        <w:jc w:val="center"/>
        <w:rPr>
          <w:rFonts w:hint="default" w:ascii="Arial Narrow" w:hAnsi="Arial Narrow" w:cs="Arial Narrow"/>
          <w:b/>
          <w:sz w:val="24"/>
          <w:szCs w:val="24"/>
        </w:rPr>
      </w:pPr>
      <w:r>
        <w:rPr>
          <w:rFonts w:hint="default" w:ascii="Arial Narrow" w:hAnsi="Arial Narrow" w:cs="Arial Narrow"/>
          <w:b/>
          <w:sz w:val="24"/>
          <w:szCs w:val="24"/>
        </w:rPr>
        <w:t>Ir. SYAFRIZAL</w:t>
      </w:r>
    </w:p>
    <w:p>
      <w:pPr>
        <w:pStyle w:val="37"/>
        <w:spacing w:after="360" w:line="240" w:lineRule="auto"/>
        <w:ind w:left="4395"/>
        <w:jc w:val="center"/>
        <w:rPr>
          <w:rFonts w:hint="default" w:ascii="Arial Narrow" w:hAnsi="Arial Narrow" w:cs="Arial Narrow"/>
          <w:sz w:val="24"/>
          <w:szCs w:val="24"/>
        </w:rPr>
      </w:pPr>
      <w:r>
        <w:rPr>
          <w:rFonts w:hint="default" w:ascii="Arial Narrow" w:hAnsi="Arial Narrow" w:cs="Arial Narrow"/>
          <w:sz w:val="24"/>
          <w:szCs w:val="24"/>
        </w:rPr>
        <w:t>Pembina TK. I</w:t>
      </w:r>
    </w:p>
    <w:p>
      <w:pPr>
        <w:pStyle w:val="37"/>
        <w:spacing w:after="360" w:line="240" w:lineRule="auto"/>
        <w:ind w:left="4395"/>
        <w:jc w:val="center"/>
        <w:rPr>
          <w:rFonts w:hint="default" w:ascii="Arial Narrow" w:hAnsi="Arial Narrow" w:cs="Arial Narrow"/>
          <w:b/>
          <w:bCs/>
          <w:color w:val="000000" w:themeColor="text1"/>
          <w:sz w:val="24"/>
          <w:szCs w:val="24"/>
          <w:lang w:val="zh-CN"/>
        </w:rPr>
      </w:pPr>
      <w:r>
        <w:rPr>
          <w:rFonts w:hint="default" w:ascii="Arial Narrow" w:hAnsi="Arial Narrow" w:cs="Arial Narrow"/>
          <w:sz w:val="24"/>
          <w:szCs w:val="24"/>
        </w:rPr>
        <w:t>NIP. 19640525 199602 1 00</w:t>
      </w:r>
      <w:r>
        <w:rPr>
          <w:rFonts w:hint="default" w:ascii="Arial Narrow" w:hAnsi="Arial Narrow" w:cs="Arial Narrow"/>
          <w:sz w:val="24"/>
          <w:szCs w:val="24"/>
          <w:lang w:val="zh-CN"/>
        </w:rPr>
        <w:t>1</w:t>
      </w:r>
    </w:p>
    <w:p>
      <w:pPr>
        <w:autoSpaceDE w:val="0"/>
        <w:autoSpaceDN w:val="0"/>
        <w:adjustRightInd w:val="0"/>
        <w:spacing w:after="120"/>
        <w:rPr>
          <w:rFonts w:hint="default" w:ascii="Arial Narrow" w:hAnsi="Arial Narrow" w:cs="Arial Narrow"/>
          <w:b/>
          <w:bCs/>
          <w:color w:val="000000" w:themeColor="text1"/>
          <w:sz w:val="24"/>
          <w:szCs w:val="24"/>
        </w:rPr>
      </w:pPr>
    </w:p>
    <w:p>
      <w:pPr>
        <w:autoSpaceDE w:val="0"/>
        <w:autoSpaceDN w:val="0"/>
        <w:adjustRightInd w:val="0"/>
        <w:spacing w:after="120"/>
        <w:rPr>
          <w:rFonts w:hint="default" w:ascii="Arial Narrow" w:hAnsi="Arial Narrow" w:cs="Arial Narrow"/>
          <w:b/>
          <w:bCs/>
          <w:color w:val="000000" w:themeColor="text1"/>
          <w:sz w:val="24"/>
          <w:szCs w:val="24"/>
        </w:rPr>
      </w:pPr>
    </w:p>
    <w:p>
      <w:pPr>
        <w:autoSpaceDE w:val="0"/>
        <w:autoSpaceDN w:val="0"/>
        <w:adjustRightInd w:val="0"/>
        <w:spacing w:after="120"/>
        <w:rPr>
          <w:rFonts w:hint="default" w:ascii="Arial Narrow" w:hAnsi="Arial Narrow" w:cs="Arial Narrow"/>
          <w:b/>
          <w:bCs/>
          <w:color w:val="000000" w:themeColor="text1"/>
          <w:sz w:val="24"/>
          <w:szCs w:val="24"/>
        </w:rPr>
      </w:pPr>
    </w:p>
    <w:p>
      <w:pPr>
        <w:spacing w:after="120"/>
        <w:rPr>
          <w:rFonts w:hint="default" w:ascii="Arial Narrow" w:hAnsi="Arial Narrow" w:cs="Arial Narrow"/>
          <w:b/>
          <w:color w:val="000000" w:themeColor="text1"/>
          <w:sz w:val="24"/>
          <w:szCs w:val="24"/>
          <w:lang w:val="id-ID"/>
        </w:rPr>
        <w:sectPr>
          <w:headerReference r:id="rId7" w:type="first"/>
          <w:footerReference r:id="rId9" w:type="first"/>
          <w:headerReference r:id="rId5" w:type="default"/>
          <w:footerReference r:id="rId8" w:type="default"/>
          <w:headerReference r:id="rId6" w:type="even"/>
          <w:pgSz w:w="12240" w:h="15840"/>
          <w:pgMar w:top="1138" w:right="1440" w:bottom="1138" w:left="1699" w:header="397" w:footer="57" w:gutter="0"/>
          <w:cols w:space="720" w:num="1"/>
          <w:titlePg/>
          <w:docGrid w:linePitch="360" w:charSpace="0"/>
        </w:sectPr>
      </w:pPr>
    </w:p>
    <w:p>
      <w:pPr>
        <w:autoSpaceDE w:val="0"/>
        <w:autoSpaceDN w:val="0"/>
        <w:adjustRightInd w:val="0"/>
        <w:spacing w:after="120"/>
        <w:rPr>
          <w:rFonts w:hint="default" w:ascii="Arial Narrow" w:hAnsi="Arial Narrow" w:cs="Arial Narrow" w:eastAsiaTheme="minorEastAsia"/>
          <w:b/>
          <w:bCs/>
          <w:sz w:val="24"/>
          <w:szCs w:val="24"/>
          <w:lang w:val="id-ID" w:eastAsia="id-ID"/>
        </w:rPr>
      </w:pPr>
    </w:p>
    <w:sectPr>
      <w:headerReference r:id="rId12" w:type="first"/>
      <w:headerReference r:id="rId10" w:type="default"/>
      <w:footerReference r:id="rId13" w:type="default"/>
      <w:headerReference r:id="rId11" w:type="even"/>
      <w:pgSz w:w="12240" w:h="15840"/>
      <w:pgMar w:top="1138" w:right="1440" w:bottom="1138" w:left="1699"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Tempus Sans ITC">
    <w:panose1 w:val="04020404030D07020202"/>
    <w:charset w:val="00"/>
    <w:family w:val="auto"/>
    <w:pitch w:val="default"/>
    <w:sig w:usb0="00000003" w:usb1="00000000" w:usb2="00000000" w:usb3="00000000" w:csb0="20000001" w:csb1="00000000"/>
  </w:font>
  <w:font w:name="Arial Narrow">
    <w:panose1 w:val="020B0606020202030204"/>
    <w:charset w:val="00"/>
    <w:family w:val="swiss"/>
    <w:pitch w:val="default"/>
    <w:sig w:usb0="00000287" w:usb1="00000800" w:usb2="00000000" w:usb3="00000000" w:csb0="2000009F" w:csb1="DFD70000"/>
  </w:font>
  <w:font w:name="Bernard MT Condensed">
    <w:panose1 w:val="02050806060905020404"/>
    <w:charset w:val="00"/>
    <w:family w:val="roman"/>
    <w:pitch w:val="default"/>
    <w:sig w:usb0="00000003" w:usb1="00000000" w:usb2="00000000" w:usb3="00000000" w:csb0="20000001" w:csb1="00000000"/>
  </w:font>
  <w:font w:name="Arial Unicode MS">
    <w:altName w:val="Arial"/>
    <w:panose1 w:val="020B0604020202020204"/>
    <w:charset w:val="80"/>
    <w:family w:val="swiss"/>
    <w:pitch w:val="default"/>
    <w:sig w:usb0="00000000" w:usb1="00000000"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8"/>
      <w:tblW w:w="8450" w:type="dxa"/>
      <w:tblInd w:w="0" w:type="dxa"/>
      <w:tblLayout w:type="fixed"/>
      <w:tblCellMar>
        <w:top w:w="72" w:type="dxa"/>
        <w:left w:w="115" w:type="dxa"/>
        <w:bottom w:w="72" w:type="dxa"/>
        <w:right w:w="115" w:type="dxa"/>
      </w:tblCellMar>
    </w:tblPr>
    <w:tblGrid>
      <w:gridCol w:w="845"/>
      <w:gridCol w:w="7605"/>
    </w:tblGrid>
    <w:tr>
      <w:tblPrEx>
        <w:tblCellMar>
          <w:top w:w="72" w:type="dxa"/>
          <w:left w:w="115" w:type="dxa"/>
          <w:bottom w:w="72" w:type="dxa"/>
          <w:right w:w="115" w:type="dxa"/>
        </w:tblCellMar>
      </w:tblPrEx>
      <w:tc>
        <w:tcPr>
          <w:tcW w:w="845" w:type="dxa"/>
          <w:tcBorders>
            <w:top w:val="single" w:color="943634" w:sz="4" w:space="0"/>
          </w:tcBorders>
          <w:shd w:val="clear" w:color="auto" w:fill="943634"/>
        </w:tcPr>
        <w:p>
          <w:pPr>
            <w:pStyle w:val="8"/>
            <w:jc w:val="right"/>
            <w:rPr>
              <w:b/>
              <w:color w:val="FFFFFF"/>
            </w:rPr>
          </w:pPr>
          <w:r>
            <w:fldChar w:fldCharType="begin"/>
          </w:r>
          <w:r>
            <w:instrText xml:space="preserve"> PAGE   \* MERGEFORMAT </w:instrText>
          </w:r>
          <w:r>
            <w:fldChar w:fldCharType="separate"/>
          </w:r>
          <w:r>
            <w:rPr>
              <w:color w:val="FFFFFF"/>
            </w:rPr>
            <w:t>12</w:t>
          </w:r>
          <w:r>
            <w:rPr>
              <w:color w:val="FFFFFF"/>
            </w:rPr>
            <w:fldChar w:fldCharType="end"/>
          </w:r>
        </w:p>
      </w:tc>
      <w:tc>
        <w:tcPr>
          <w:tcW w:w="7605" w:type="dxa"/>
          <w:tcBorders>
            <w:top w:val="single" w:color="auto" w:sz="4" w:space="0"/>
          </w:tcBorders>
        </w:tcPr>
        <w:p>
          <w:pPr>
            <w:pStyle w:val="8"/>
            <w:rPr>
              <w:lang w:val="id-ID"/>
            </w:rPr>
          </w:pPr>
          <w:r>
            <w:t>201</w:t>
          </w:r>
          <w:r>
            <w:rPr>
              <w:rFonts w:hint="default"/>
              <w:lang w:val="zh-CN"/>
            </w:rPr>
            <w:t>9</w:t>
          </w:r>
          <w:r>
            <w:t xml:space="preserve"> | </w:t>
          </w:r>
          <w:r>
            <w:rPr>
              <w:lang w:val="id-ID"/>
            </w:rPr>
            <w:t xml:space="preserve">Biro </w:t>
          </w:r>
          <w:r>
            <w:t xml:space="preserve">Administrasi Pengadaan dan </w:t>
          </w:r>
          <w:r>
            <w:rPr>
              <w:lang w:val="id-ID"/>
            </w:rPr>
            <w:t xml:space="preserve">Pengelolaan </w:t>
          </w:r>
          <w:r>
            <w:t>Barang Milik</w:t>
          </w:r>
          <w:r>
            <w:rPr>
              <w:lang w:val="id-ID"/>
            </w:rPr>
            <w:t xml:space="preserve"> Daerah Sekretariat Daerah Provinsi Sumatera Barat</w:t>
          </w:r>
        </w:p>
      </w:tc>
    </w:tr>
  </w:tbl>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8"/>
      <w:tblW w:w="9331" w:type="dxa"/>
      <w:tblInd w:w="0" w:type="dxa"/>
      <w:tblLayout w:type="fixed"/>
      <w:tblCellMar>
        <w:top w:w="72" w:type="dxa"/>
        <w:left w:w="115" w:type="dxa"/>
        <w:bottom w:w="72" w:type="dxa"/>
        <w:right w:w="115" w:type="dxa"/>
      </w:tblCellMar>
    </w:tblPr>
    <w:tblGrid>
      <w:gridCol w:w="933"/>
      <w:gridCol w:w="8398"/>
    </w:tblGrid>
    <w:tr>
      <w:tblPrEx>
        <w:tblCellMar>
          <w:top w:w="72" w:type="dxa"/>
          <w:left w:w="115" w:type="dxa"/>
          <w:bottom w:w="72" w:type="dxa"/>
          <w:right w:w="115" w:type="dxa"/>
        </w:tblCellMar>
      </w:tblPrEx>
      <w:tc>
        <w:tcPr>
          <w:tcW w:w="933" w:type="dxa"/>
          <w:tcBorders>
            <w:top w:val="single" w:color="943634" w:sz="4" w:space="0"/>
          </w:tcBorders>
          <w:shd w:val="clear" w:color="auto" w:fill="943634"/>
        </w:tcPr>
        <w:p>
          <w:pPr>
            <w:pStyle w:val="8"/>
            <w:jc w:val="right"/>
            <w:rPr>
              <w:b/>
              <w:color w:val="FFFFFF"/>
            </w:rPr>
          </w:pPr>
          <w:r>
            <w:fldChar w:fldCharType="begin"/>
          </w:r>
          <w:r>
            <w:instrText xml:space="preserve"> PAGE   \* MERGEFORMAT </w:instrText>
          </w:r>
          <w:r>
            <w:fldChar w:fldCharType="separate"/>
          </w:r>
          <w:r>
            <w:rPr>
              <w:color w:val="FFFFFF"/>
            </w:rPr>
            <w:t>31</w:t>
          </w:r>
          <w:r>
            <w:rPr>
              <w:color w:val="FFFFFF"/>
            </w:rPr>
            <w:fldChar w:fldCharType="end"/>
          </w:r>
        </w:p>
      </w:tc>
      <w:tc>
        <w:tcPr>
          <w:tcW w:w="8398" w:type="dxa"/>
          <w:tcBorders>
            <w:top w:val="single" w:color="auto" w:sz="4" w:space="0"/>
          </w:tcBorders>
        </w:tcPr>
        <w:p>
          <w:pPr>
            <w:pStyle w:val="8"/>
          </w:pPr>
          <w:r>
            <w:t>201</w:t>
          </w:r>
          <w:r>
            <w:rPr>
              <w:rFonts w:hint="default"/>
              <w:lang w:val="zh-CN"/>
            </w:rPr>
            <w:t>9</w:t>
          </w:r>
          <w:r>
            <w:t xml:space="preserve"> | </w:t>
          </w:r>
          <w:r>
            <w:rPr>
              <w:lang w:val="id-ID"/>
            </w:rPr>
            <w:t xml:space="preserve">Biro </w:t>
          </w:r>
          <w:r>
            <w:t xml:space="preserve">Administrasi Pengadaan dan </w:t>
          </w:r>
          <w:r>
            <w:rPr>
              <w:lang w:val="id-ID"/>
            </w:rPr>
            <w:t>Pengelolaan</w:t>
          </w:r>
          <w:r>
            <w:t xml:space="preserve"> Barang Milik Daerah </w:t>
          </w:r>
          <w:r>
            <w:rPr>
              <w:lang w:val="id-ID"/>
            </w:rPr>
            <w:t xml:space="preserve"> Sekretariat Daerah Provinsi Sumatera Barat</w:t>
          </w:r>
        </w:p>
      </w:tc>
    </w:tr>
  </w:tbl>
  <w:p>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8"/>
      <w:tblW w:w="9331" w:type="dxa"/>
      <w:tblInd w:w="0" w:type="dxa"/>
      <w:tblLayout w:type="fixed"/>
      <w:tblCellMar>
        <w:top w:w="72" w:type="dxa"/>
        <w:left w:w="115" w:type="dxa"/>
        <w:bottom w:w="72" w:type="dxa"/>
        <w:right w:w="115" w:type="dxa"/>
      </w:tblCellMar>
    </w:tblPr>
    <w:tblGrid>
      <w:gridCol w:w="933"/>
      <w:gridCol w:w="8398"/>
    </w:tblGrid>
    <w:tr>
      <w:tblPrEx>
        <w:tblCellMar>
          <w:top w:w="72" w:type="dxa"/>
          <w:left w:w="115" w:type="dxa"/>
          <w:bottom w:w="72" w:type="dxa"/>
          <w:right w:w="115" w:type="dxa"/>
        </w:tblCellMar>
      </w:tblPrEx>
      <w:tc>
        <w:tcPr>
          <w:tcW w:w="933" w:type="dxa"/>
          <w:tcBorders>
            <w:top w:val="single" w:color="943634" w:sz="4" w:space="0"/>
          </w:tcBorders>
          <w:shd w:val="clear" w:color="auto" w:fill="943634"/>
        </w:tcPr>
        <w:p>
          <w:pPr>
            <w:pStyle w:val="8"/>
            <w:jc w:val="right"/>
            <w:rPr>
              <w:b/>
              <w:color w:val="FFFFFF"/>
            </w:rPr>
          </w:pPr>
          <w:r>
            <w:fldChar w:fldCharType="begin"/>
          </w:r>
          <w:r>
            <w:instrText xml:space="preserve"> PAGE   \* MERGEFORMAT </w:instrText>
          </w:r>
          <w:r>
            <w:fldChar w:fldCharType="separate"/>
          </w:r>
          <w:r>
            <w:rPr>
              <w:color w:val="FFFFFF"/>
            </w:rPr>
            <w:t>13</w:t>
          </w:r>
          <w:r>
            <w:rPr>
              <w:color w:val="FFFFFF"/>
            </w:rPr>
            <w:fldChar w:fldCharType="end"/>
          </w:r>
        </w:p>
      </w:tc>
      <w:tc>
        <w:tcPr>
          <w:tcW w:w="8398" w:type="dxa"/>
          <w:tcBorders>
            <w:top w:val="single" w:color="auto" w:sz="4" w:space="0"/>
          </w:tcBorders>
        </w:tcPr>
        <w:p>
          <w:pPr>
            <w:pStyle w:val="8"/>
            <w:rPr>
              <w:lang w:val="id-ID"/>
            </w:rPr>
          </w:pPr>
          <w:r>
            <w:t>201</w:t>
          </w:r>
          <w:r>
            <w:rPr>
              <w:rFonts w:hint="default"/>
              <w:lang w:val="zh-CN"/>
            </w:rPr>
            <w:t>9</w:t>
          </w:r>
          <w:r>
            <w:t xml:space="preserve"> | </w:t>
          </w:r>
          <w:r>
            <w:rPr>
              <w:lang w:val="id-ID"/>
            </w:rPr>
            <w:t xml:space="preserve">Biro </w:t>
          </w:r>
          <w:r>
            <w:t xml:space="preserve">Administrasi Pengadaan dan </w:t>
          </w:r>
          <w:r>
            <w:rPr>
              <w:lang w:val="id-ID"/>
            </w:rPr>
            <w:t xml:space="preserve">Pengelolaan </w:t>
          </w:r>
          <w:r>
            <w:t>Barang Milik</w:t>
          </w:r>
          <w:r>
            <w:rPr>
              <w:lang w:val="id-ID"/>
            </w:rPr>
            <w:t xml:space="preserve"> Daerah Sekretariat Daerah Provinsi Sumatera Barat</w:t>
          </w:r>
        </w:p>
      </w:tc>
    </w:tr>
  </w:tbl>
  <w:p>
    <w:pPr>
      <w:pStyle w:val="8"/>
    </w:pPr>
  </w:p>
  <w:p>
    <w:pPr>
      <w:pStyle w:val="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8"/>
      <w:tblW w:w="9331" w:type="dxa"/>
      <w:tblInd w:w="0" w:type="dxa"/>
      <w:tblLayout w:type="fixed"/>
      <w:tblCellMar>
        <w:top w:w="72" w:type="dxa"/>
        <w:left w:w="115" w:type="dxa"/>
        <w:bottom w:w="72" w:type="dxa"/>
        <w:right w:w="115" w:type="dxa"/>
      </w:tblCellMar>
    </w:tblPr>
    <w:tblGrid>
      <w:gridCol w:w="933"/>
      <w:gridCol w:w="8398"/>
    </w:tblGrid>
    <w:tr>
      <w:tblPrEx>
        <w:tblCellMar>
          <w:top w:w="72" w:type="dxa"/>
          <w:left w:w="115" w:type="dxa"/>
          <w:bottom w:w="72" w:type="dxa"/>
          <w:right w:w="115" w:type="dxa"/>
        </w:tblCellMar>
      </w:tblPrEx>
      <w:tc>
        <w:tcPr>
          <w:tcW w:w="933" w:type="dxa"/>
          <w:tcBorders>
            <w:top w:val="single" w:color="943634" w:sz="4" w:space="0"/>
          </w:tcBorders>
          <w:shd w:val="clear" w:color="auto" w:fill="943634"/>
        </w:tcPr>
        <w:p>
          <w:pPr>
            <w:pStyle w:val="8"/>
            <w:jc w:val="right"/>
            <w:rPr>
              <w:b/>
              <w:color w:val="FFFFFF"/>
            </w:rPr>
          </w:pPr>
        </w:p>
      </w:tc>
      <w:tc>
        <w:tcPr>
          <w:tcW w:w="8398" w:type="dxa"/>
          <w:tcBorders>
            <w:top w:val="single" w:color="auto" w:sz="4" w:space="0"/>
          </w:tcBorders>
        </w:tcPr>
        <w:p>
          <w:pPr>
            <w:pStyle w:val="8"/>
          </w:pPr>
          <w:r>
            <w:t xml:space="preserve">2011 | </w:t>
          </w:r>
          <w:r>
            <w:rPr>
              <w:lang w:val="id-ID"/>
            </w:rPr>
            <w:t>Biro Organisasi Sekretariat Daerah Provinsi Sumatera Barat</w:t>
          </w:r>
        </w:p>
      </w:tc>
    </w:tr>
  </w:tbl>
  <w:p>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rPr>
        <w:rFonts w:asciiTheme="majorHAnsi" w:hAnsiTheme="majorHAnsi" w:eastAsiaTheme="majorEastAsia" w:cstheme="majorBidi"/>
        <w:sz w:val="18"/>
      </w:rPr>
    </w:pPr>
    <w:r>
      <w:rPr>
        <w:rFonts w:asciiTheme="majorHAnsi" w:hAnsiTheme="majorHAnsi" w:eastAsiaTheme="majorEastAsia" w:cstheme="majorBidi"/>
        <w:sz w:val="18"/>
        <w:lang w:eastAsia="zh-TW"/>
      </w:rPr>
      <w:pict>
        <v:rect id="_x0000_s3073" o:spid="_x0000_s3073" o:spt="1" style="position:absolute;left:0pt;margin-left:549.15pt;margin-top:0.35pt;height:55.85pt;width:7.15pt;mso-position-horizontal-relative:page;mso-position-vertical-relative:page;z-index:251677696;mso-width-relative:page;mso-height-relative:top-margin-area;" fillcolor="#4BACC6" filled="t" stroked="t" coordsize="21600,21600">
          <v:path/>
          <v:fill on="t" focussize="0,0"/>
          <v:stroke color="#205867"/>
          <v:imagedata o:title=""/>
          <o:lock v:ext="edit"/>
        </v:rect>
      </w:pict>
    </w:r>
    <w:r>
      <w:rPr>
        <w:rFonts w:asciiTheme="majorHAnsi" w:hAnsiTheme="majorHAnsi" w:eastAsiaTheme="majorEastAsia" w:cstheme="majorBidi"/>
        <w:sz w:val="18"/>
        <w:lang w:eastAsia="zh-TW"/>
      </w:rPr>
      <w:pict>
        <v:rect id="_x0000_s3074" o:spid="_x0000_s3074" o:spt="1" style="position:absolute;left:0pt;margin-left:38.75pt;margin-top:-1.5pt;height:58.1pt;width:7.15pt;mso-position-horizontal-relative:page;mso-position-vertical-relative:page;z-index:251676672;mso-width-relative:page;mso-height-relative:top-margin-area;" fillcolor="#4BACC6" filled="t" stroked="t" coordsize="21600,21600">
          <v:path/>
          <v:fill on="t" focussize="0,0"/>
          <v:stroke color="#205867"/>
          <v:imagedata o:title=""/>
          <o:lock v:ext="edit"/>
        </v:rect>
      </w:pict>
    </w:r>
    <w:r>
      <w:rPr>
        <w:rFonts w:asciiTheme="majorHAnsi" w:hAnsiTheme="majorHAnsi" w:eastAsiaTheme="majorEastAsia" w:cstheme="majorBidi"/>
        <w:sz w:val="18"/>
        <w:lang w:eastAsia="zh-TW"/>
      </w:rPr>
      <w:pict>
        <v:group id="_x0000_s3075" o:spid="_x0000_s3075" o:spt="203" style="position:absolute;left:0pt;margin-left:-0.75pt;margin-top:31.6pt;height:25.4pt;width:594.45pt;mso-position-horizontal-relative:page;mso-position-vertical-relative:page;z-index:251678720;mso-width-relative:page;mso-height-relative:top-margin-area;mso-width-percent:1000;mso-height-percent:900;" coordorigin="8,9" coordsize="15823,1439">
          <o:lock v:ext="edit"/>
          <v:shape id="_x0000_s3076" o:spid="_x0000_s3076" o:spt="32" type="#_x0000_t32" style="position:absolute;left:9;top:1431;height:0;width:15822;" o:connectortype="straight" filled="f" stroked="t" coordsize="21600,21600">
            <v:path arrowok="t"/>
            <v:fill on="f" focussize="0,0"/>
            <v:stroke color="#31849B"/>
            <v:imagedata o:title=""/>
            <o:lock v:ext="edit"/>
          </v:shape>
          <v:rect id="_x0000_s3077" o:spid="_x0000_s3077" o:spt="1" style="position:absolute;left:8;top:9;height:1439;width:4031;" filled="f" stroked="f" coordsize="21600,21600">
            <v:path/>
            <v:fill on="f" focussize="0,0"/>
            <v:stroke on="f"/>
            <v:imagedata o:title=""/>
            <o:lock v:ext="edit"/>
          </v:rect>
        </v:group>
      </w:pict>
    </w:r>
    <w:sdt>
      <w:sdtPr>
        <w:rPr>
          <w:rFonts w:ascii="Bernard MT Condensed" w:hAnsi="Bernard MT Condensed" w:eastAsiaTheme="majorEastAsia" w:cstheme="majorBidi"/>
          <w:sz w:val="20"/>
        </w:rPr>
        <w:alias w:val="Title"/>
        <w:id w:val="1340767"/>
        <w:placeholder>
          <w:docPart w:val="575BA688D0A24CE1A6923A7E8A202C23"/>
        </w:placeholder>
        <w15:dataBinding w:prefixMappings="xmlns:ns0='http://schemas.openxmlformats.org/package/2006/metadata/core-properties' xmlns:ns1='http://purl.org/dc/elements/1.1/'" w:xpath="/ns0:coreProperties[1]/ns1:title[1]" w:storeItemID="{6C3C8BC8-F283-45AE-878A-BAB7291924A1}"/>
        <w:text/>
      </w:sdtPr>
      <w:sdtEndPr>
        <w:rPr>
          <w:rFonts w:ascii="Bernard MT Condensed" w:hAnsi="Bernard MT Condensed" w:eastAsiaTheme="majorEastAsia" w:cstheme="majorBidi"/>
          <w:sz w:val="20"/>
        </w:rPr>
      </w:sdtEndPr>
      <w:sdtContent>
        <w:r>
          <w:rPr>
            <w:rFonts w:ascii="Bernard MT Condensed" w:hAnsi="Bernard MT Condensed" w:eastAsiaTheme="majorEastAsia" w:cstheme="majorBidi"/>
            <w:sz w:val="20"/>
            <w:lang w:val="zh-CN"/>
          </w:rPr>
          <w:t>LAPORAN AKUNTABILITAS  KINERJA INSTANSI PEMERINTAH (LAKIP) TAHUN 2019</w:t>
        </w:r>
      </w:sdtContent>
    </w:sdt>
    <w:r>
      <w:rPr>
        <w:sz w:val="18"/>
      </w:rPr>
      <w:drawing>
        <wp:anchor distT="0" distB="0" distL="114300" distR="114300" simplePos="0" relativeHeight="251675648" behindDoc="1" locked="0" layoutInCell="0" allowOverlap="1">
          <wp:simplePos x="0" y="0"/>
          <wp:positionH relativeFrom="margin">
            <wp:align>center</wp:align>
          </wp:positionH>
          <wp:positionV relativeFrom="margin">
            <wp:align>center</wp:align>
          </wp:positionV>
          <wp:extent cx="5760085" cy="4314190"/>
          <wp:effectExtent l="19050" t="0" r="0" b="0"/>
          <wp:wrapNone/>
          <wp:docPr id="32" name="Picture 32" descr="akuntabilitas kinerja pemerinta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Picture 32" descr="akuntabilitas kinerja pemerintah"/>
                  <pic:cNvPicPr>
                    <a:picLocks noChangeAspect="1" noChangeArrowheads="1"/>
                  </pic:cNvPicPr>
                </pic:nvPicPr>
                <pic:blipFill>
                  <a:blip r:embed="rId1">
                    <a:lum bright="70000" contrast="-70000"/>
                  </a:blip>
                  <a:srcRect/>
                  <a:stretch>
                    <a:fillRect/>
                  </a:stretch>
                </pic:blipFill>
                <pic:spPr>
                  <a:xfrm>
                    <a:off x="0" y="0"/>
                    <a:ext cx="5760085" cy="4314190"/>
                  </a:xfrm>
                  <a:prstGeom prst="rect">
                    <a:avLst/>
                  </a:prstGeom>
                  <a:noFill/>
                </pic:spPr>
              </pic:pic>
            </a:graphicData>
          </a:graphic>
        </wp:anchor>
      </w:drawing>
    </w:r>
    <w:r>
      <w:rPr>
        <w:sz w:val="18"/>
        <w:lang w:val="id-ID" w:eastAsia="id-ID"/>
      </w:rPr>
      <w:pict>
        <v:shape id="_x0000_s3078" o:spid="_x0000_s3078" o:spt="75" type="#_x0000_t75" style="position:absolute;left:0pt;height:339.7pt;width:453.55pt;mso-position-horizontal:center;mso-position-horizontal-relative:margin;mso-position-vertical:center;mso-position-vertical-relative:margin;z-index:-251641856;mso-width-relative:page;mso-height-relative:page;" filled="f" o:preferrelative="t" stroked="f" coordsize="21600,21600" o:allowincell="f">
          <v:path/>
          <v:fill on="f" focussize="0,0"/>
          <v:stroke on="f" joinstyle="miter"/>
          <v:imagedata r:id="rId1" gain="19661f" blacklevel="22938f" o:title="akuntabilitas kinerja pemerintah"/>
          <o:lock v:ext="edit" aspectratio="t"/>
        </v:shape>
      </w:pict>
    </w:r>
  </w:p>
  <w:p>
    <w:pPr>
      <w:pStyle w:val="1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rPr>
        <w:rFonts w:asciiTheme="majorHAnsi" w:hAnsiTheme="majorHAnsi" w:eastAsiaTheme="majorEastAsia" w:cstheme="majorBidi"/>
        <w:sz w:val="20"/>
      </w:rPr>
    </w:pPr>
    <w:r>
      <w:rPr>
        <w:rFonts w:asciiTheme="majorHAnsi" w:hAnsiTheme="majorHAnsi" w:eastAsiaTheme="majorEastAsia" w:cstheme="majorBidi"/>
        <w:sz w:val="20"/>
        <w:lang w:eastAsia="zh-TW"/>
      </w:rPr>
      <w:pict>
        <v:group id="_x0000_s3086" o:spid="_x0000_s3086" o:spt="203" style="position:absolute;left:0pt;margin-left:7.5pt;margin-top:-8.2pt;height:51pt;width:611.2pt;mso-position-horizontal-relative:page;mso-position-vertical-relative:page;z-index:251667456;mso-width-relative:page;mso-height-relative:top-margin-area;mso-width-percent:1000;mso-height-percent:900;" coordorigin="8,9" coordsize="15823,1439">
          <o:lock v:ext="edit"/>
          <v:shape id="_x0000_s3087" o:spid="_x0000_s3087" o:spt="32" type="#_x0000_t32" style="position:absolute;left:9;top:1431;height:0;width:15822;" o:connectortype="straight" filled="f" stroked="t" coordsize="21600,21600">
            <v:path arrowok="t"/>
            <v:fill on="f" focussize="0,0"/>
            <v:stroke color="#31849B"/>
            <v:imagedata o:title=""/>
            <o:lock v:ext="edit"/>
          </v:shape>
          <v:rect id="_x0000_s3088" o:spid="_x0000_s3088" o:spt="1" style="position:absolute;left:8;top:9;height:1439;width:4031;" filled="f" stroked="f" coordsize="21600,21600">
            <v:path/>
            <v:fill on="f" focussize="0,0"/>
            <v:stroke on="f"/>
            <v:imagedata o:title=""/>
            <o:lock v:ext="edit"/>
          </v:rect>
        </v:group>
      </w:pict>
    </w:r>
    <w:r>
      <w:rPr>
        <w:rFonts w:asciiTheme="majorHAnsi" w:hAnsiTheme="majorHAnsi" w:eastAsiaTheme="majorEastAsia" w:cstheme="majorBidi"/>
        <w:sz w:val="20"/>
        <w:lang w:eastAsia="zh-TW"/>
      </w:rPr>
      <w:pict>
        <v:rect id="_x0000_s3089" o:spid="_x0000_s3089" o:spt="1" style="position:absolute;left:0pt;margin-left:38.75pt;margin-top:-7.35pt;height:49.15pt;width:7.15pt;mso-position-horizontal-relative:page;mso-position-vertical-relative:page;z-index:251665408;mso-width-relative:page;mso-height-relative:top-margin-area;" fillcolor="#4BACC6" filled="t" stroked="t" coordsize="21600,21600">
          <v:path/>
          <v:fill on="t" focussize="0,0"/>
          <v:stroke color="#205867"/>
          <v:imagedata o:title=""/>
          <o:lock v:ext="edit"/>
        </v:rect>
      </w:pict>
    </w:r>
    <w:r>
      <w:rPr>
        <w:rFonts w:asciiTheme="majorHAnsi" w:hAnsiTheme="majorHAnsi" w:eastAsiaTheme="majorEastAsia" w:cstheme="majorBidi"/>
        <w:sz w:val="20"/>
        <w:lang w:eastAsia="zh-TW"/>
      </w:rPr>
      <w:pict>
        <v:rect id="_x0000_s3090" o:spid="_x0000_s3090" o:spt="1" style="position:absolute;left:0pt;margin-left:572.4pt;margin-top:0.35pt;height:41.05pt;width:7.15pt;mso-position-horizontal-relative:page;mso-position-vertical-relative:page;z-index:251666432;mso-width-relative:page;mso-height-relative:top-margin-area;" fillcolor="#4BACC6" filled="t" stroked="t" coordsize="21600,21600">
          <v:path/>
          <v:fill on="t" focussize="0,0"/>
          <v:stroke color="#205867"/>
          <v:imagedata o:title=""/>
          <o:lock v:ext="edit"/>
        </v:rect>
      </w:pict>
    </w:r>
    <w:sdt>
      <w:sdtPr>
        <w:rPr>
          <w:rFonts w:ascii="Bernard MT Condensed" w:hAnsi="Bernard MT Condensed" w:eastAsiaTheme="majorEastAsia" w:cstheme="majorBidi"/>
        </w:rPr>
        <w:alias w:val="Title"/>
        <w:id w:val="-1629616846"/>
        <w:placeholder>
          <w:docPart w:val="A7B23EEEE03D4F598806713B61EC9C03"/>
        </w:placeholder>
        <w15:dataBinding w:prefixMappings="xmlns:ns0='http://schemas.openxmlformats.org/package/2006/metadata/core-properties' xmlns:ns1='http://purl.org/dc/elements/1.1/'" w:xpath="/ns0:coreProperties[1]/ns1:title[1]" w:storeItemID="{6C3C8BC8-F283-45AE-878A-BAB7291924A1}"/>
        <w:text/>
      </w:sdtPr>
      <w:sdtEndPr>
        <w:rPr>
          <w:rFonts w:ascii="Bernard MT Condensed" w:hAnsi="Bernard MT Condensed" w:eastAsiaTheme="majorEastAsia" w:cstheme="majorBidi"/>
        </w:rPr>
      </w:sdtEndPr>
      <w:sdtContent>
        <w:r>
          <w:rPr>
            <w:rFonts w:ascii="Bernard MT Condensed" w:hAnsi="Bernard MT Condensed" w:eastAsiaTheme="majorEastAsia" w:cstheme="majorBidi"/>
            <w:lang w:val="zh-CN"/>
          </w:rPr>
          <w:t>LAPORAN AKUNTABILITAS  KINERJA INSTANSI PEMERINTAH (LAKIP) TAHUN 2019</w:t>
        </w:r>
      </w:sdtContent>
    </w:sdt>
    <w:r>
      <w:rPr>
        <w:sz w:val="20"/>
        <w:lang w:val="id-ID" w:eastAsia="id-ID"/>
      </w:rPr>
      <w:pict>
        <v:shape id="WordPictureWatermark9523145" o:spid="_x0000_s3091" o:spt="75" type="#_x0000_t75" style="position:absolute;left:0pt;height:339.7pt;width:453.5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akuntabilitas kinerja pemerintah"/>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rPr>
        <w:lang w:val="id-ID" w:eastAsia="id-ID"/>
      </w:rPr>
      <w:pict>
        <v:shape id="WordPictureWatermark9523144" o:spid="_x0000_s3092" o:spt="75" type="#_x0000_t75" style="position:absolute;left:0pt;height:339.7pt;width:453.5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akuntabilitas kinerja pemerintah"/>
          <o:lock v:ext="edit" aspectratio="t"/>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rPr>
        <w:rFonts w:asciiTheme="majorHAnsi" w:hAnsiTheme="majorHAnsi" w:eastAsiaTheme="majorEastAsia" w:cstheme="majorBidi"/>
        <w:sz w:val="18"/>
      </w:rPr>
    </w:pPr>
    <w:r>
      <w:rPr>
        <w:rFonts w:asciiTheme="majorHAnsi" w:hAnsiTheme="majorHAnsi" w:eastAsiaTheme="majorEastAsia" w:cstheme="majorBidi"/>
        <w:sz w:val="18"/>
        <w:lang w:eastAsia="zh-TW"/>
      </w:rPr>
      <w:pict>
        <v:group id="_x0000_s3079" o:spid="_x0000_s3079" o:spt="203" style="position:absolute;left:0pt;margin-left:-8.25pt;margin-top:-7.55pt;height:51.15pt;width:611.25pt;mso-position-horizontal-relative:page;mso-position-vertical-relative:page;z-index:251672576;mso-width-relative:page;mso-height-relative:top-margin-area;mso-width-percent:1000;mso-height-percent:900;" coordorigin="8,9" coordsize="15823,1439">
          <o:lock v:ext="edit"/>
          <v:shape id="_x0000_s3080" o:spid="_x0000_s3080" o:spt="32" type="#_x0000_t32" style="position:absolute;left:9;top:1431;height:0;width:15822;" o:connectortype="straight" filled="f" stroked="t" coordsize="21600,21600">
            <v:path arrowok="t"/>
            <v:fill on="f" focussize="0,0"/>
            <v:stroke color="#31849B"/>
            <v:imagedata o:title=""/>
            <o:lock v:ext="edit"/>
          </v:shape>
          <v:rect id="_x0000_s3081" o:spid="_x0000_s3081" o:spt="1" style="position:absolute;left:8;top:9;height:1439;width:4031;" filled="f" stroked="f" coordsize="21600,21600">
            <v:path/>
            <v:fill on="f" focussize="0,0"/>
            <v:stroke on="f"/>
            <v:imagedata o:title=""/>
            <o:lock v:ext="edit"/>
          </v:rect>
        </v:group>
      </w:pict>
    </w:r>
    <w:r>
      <w:rPr>
        <w:rFonts w:asciiTheme="majorHAnsi" w:hAnsiTheme="majorHAnsi" w:eastAsiaTheme="majorEastAsia" w:cstheme="majorBidi"/>
        <w:sz w:val="18"/>
        <w:lang w:eastAsia="zh-TW"/>
      </w:rPr>
      <w:pict>
        <v:rect id="_x0000_s3082" o:spid="_x0000_s3082" o:spt="1" style="position:absolute;left:0pt;margin-left:572.45pt;margin-top:0.4pt;height:42.3pt;width:7.15pt;mso-position-horizontal-relative:page;mso-position-vertical-relative:page;z-index:251671552;mso-width-relative:page;mso-height-relative:top-margin-area;" fillcolor="#4BACC6" filled="t" stroked="t" coordsize="21600,21600">
          <v:path/>
          <v:fill on="t" focussize="0,0"/>
          <v:stroke color="#205867"/>
          <v:imagedata o:title=""/>
          <o:lock v:ext="edit"/>
        </v:rect>
      </w:pict>
    </w:r>
    <w:r>
      <w:rPr>
        <w:rFonts w:asciiTheme="majorHAnsi" w:hAnsiTheme="majorHAnsi" w:eastAsiaTheme="majorEastAsia" w:cstheme="majorBidi"/>
        <w:sz w:val="18"/>
        <w:lang w:eastAsia="zh-TW"/>
      </w:rPr>
      <w:pict>
        <v:rect id="_x0000_s3083" o:spid="_x0000_s3083" o:spt="1" style="position:absolute;left:0pt;margin-left:38.75pt;margin-top:-1.5pt;height:44.25pt;width:7.15pt;mso-position-horizontal-relative:page;mso-position-vertical-relative:page;z-index:251670528;mso-width-relative:page;mso-height-relative:top-margin-area;" fillcolor="#4BACC6" filled="t" stroked="t" coordsize="21600,21600">
          <v:path/>
          <v:fill on="t" focussize="0,0"/>
          <v:stroke color="#205867"/>
          <v:imagedata o:title=""/>
          <o:lock v:ext="edit"/>
        </v:rect>
      </w:pict>
    </w:r>
    <w:sdt>
      <w:sdtPr>
        <w:rPr>
          <w:rFonts w:ascii="Bernard MT Condensed" w:hAnsi="Bernard MT Condensed" w:eastAsiaTheme="majorEastAsia" w:cstheme="majorBidi"/>
          <w:sz w:val="20"/>
        </w:rPr>
        <w:alias w:val="Title"/>
        <w:id w:val="-1711795643"/>
        <w:placeholder>
          <w:docPart w:val="1A4DDF53E2254F25813D756BFCAE95E7"/>
        </w:placeholder>
        <w15:dataBinding w:prefixMappings="xmlns:ns0='http://schemas.openxmlformats.org/package/2006/metadata/core-properties' xmlns:ns1='http://purl.org/dc/elements/1.1/'" w:xpath="/ns0:coreProperties[1]/ns1:title[1]" w:storeItemID="{6C3C8BC8-F283-45AE-878A-BAB7291924A1}"/>
        <w:text/>
      </w:sdtPr>
      <w:sdtEndPr>
        <w:rPr>
          <w:rFonts w:ascii="Bernard MT Condensed" w:hAnsi="Bernard MT Condensed" w:eastAsiaTheme="majorEastAsia" w:cstheme="majorBidi"/>
          <w:sz w:val="20"/>
        </w:rPr>
      </w:sdtEndPr>
      <w:sdtContent>
        <w:r>
          <w:rPr>
            <w:rFonts w:ascii="Bernard MT Condensed" w:hAnsi="Bernard MT Condensed" w:eastAsiaTheme="majorEastAsia" w:cstheme="majorBidi"/>
            <w:sz w:val="20"/>
            <w:lang w:val="zh-CN"/>
          </w:rPr>
          <w:t>LAPORAN AKUNTABILITAS  KINERJA INSTANSI PEMERINTAH (LAKIP) TAHUN 2019</w:t>
        </w:r>
      </w:sdtContent>
    </w:sdt>
    <w:r>
      <w:rPr>
        <w:sz w:val="18"/>
        <w:lang w:val="id-ID" w:eastAsia="id-ID"/>
      </w:rPr>
      <w:pict>
        <v:shape id="_x0000_s3084" o:spid="_x0000_s3084" o:spt="75" type="#_x0000_t75" style="position:absolute;left:0pt;height:339.7pt;width:453.55pt;mso-position-horizontal:center;mso-position-horizontal-relative:margin;mso-position-vertical:center;mso-position-vertical-relative:margin;z-index:-251646976;mso-width-relative:page;mso-height-relative:page;" filled="f" o:preferrelative="t" stroked="f" coordsize="21600,21600" o:allowincell="f">
          <v:path/>
          <v:fill on="f" focussize="0,0"/>
          <v:stroke on="f" joinstyle="miter"/>
          <v:imagedata r:id="rId1" gain="19661f" blacklevel="22938f" o:title="akuntabilitas kinerja pemerintah"/>
          <o:lock v:ext="edit" aspectratio="t"/>
        </v:shape>
      </w:pict>
    </w:r>
    <w:r>
      <w:rPr>
        <w:sz w:val="18"/>
        <w:lang w:val="id-ID" w:eastAsia="id-ID"/>
      </w:rPr>
      <w:pict>
        <v:shape id="WordPictureWatermark9523143" o:spid="_x0000_s3085" o:spt="75" type="#_x0000_t75" style="position:absolute;left:0pt;height:339.7pt;width:453.55pt;mso-position-horizontal:center;mso-position-horizontal-relative:margin;mso-position-vertical:center;mso-position-vertical-relative:margin;z-index:-251658240;mso-width-relative:page;mso-height-relative:page;" filled="f" o:preferrelative="t" stroked="f" coordsize="21600,21600" o:allowincell="f">
          <v:path/>
          <v:fill on="f" focussize="0,0"/>
          <v:stroke on="f" joinstyle="miter"/>
          <v:imagedata r:id="rId1" gain="19661f" blacklevel="22938f" o:title="akuntabilitas kinerja pemerintah"/>
          <o:lock v:ext="edit" aspectratio="t"/>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rPr>
        <w:lang w:val="id-ID" w:eastAsia="id-ID"/>
      </w:rPr>
      <w:pict>
        <v:shape id="WordPictureWatermark9523148" o:spid="_x0000_s3094" o:spt="75" type="#_x0000_t75" style="position:absolute;left:0pt;height:339.7pt;width:453.55pt;mso-position-horizontal:center;mso-position-horizontal-relative:margin;mso-position-vertical:center;mso-position-vertical-relative:margin;z-index:-251653120;mso-width-relative:page;mso-height-relative:page;" filled="f" o:preferrelative="t" stroked="f" coordsize="21600,21600" o:allowincell="f">
          <v:path/>
          <v:fill on="f" focussize="0,0"/>
          <v:stroke on="f" joinstyle="miter"/>
          <v:imagedata r:id="rId1" gain="19661f" blacklevel="22938f" o:title="akuntabilitas kinerja pemerintah"/>
          <o:lock v:ext="edit" aspectratio="t"/>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rPr>
        <w:lang w:val="id-ID" w:eastAsia="id-ID"/>
      </w:rPr>
      <w:pict>
        <v:shape id="WordPictureWatermark9523147" o:spid="_x0000_s3095" o:spt="75" type="#_x0000_t75" style="position:absolute;left:0pt;height:339.7pt;width:453.55pt;mso-position-horizontal:center;mso-position-horizontal-relative:margin;mso-position-vertical:center;mso-position-vertical-relative:margin;z-index:-251654144;mso-width-relative:page;mso-height-relative:page;" filled="f" o:preferrelative="t" stroked="f" coordsize="21600,21600" o:allowincell="f">
          <v:path/>
          <v:fill on="f" focussize="0,0"/>
          <v:stroke on="f" joinstyle="miter"/>
          <v:imagedata r:id="rId1" gain="19661f" blacklevel="22938f" o:title="akuntabilitas kinerja pemerintah"/>
          <o:lock v:ext="edit" aspectratio="t"/>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rPr>
        <w:lang w:val="id-ID" w:eastAsia="id-ID"/>
      </w:rPr>
      <w:pict>
        <v:shape id="WordPictureWatermark9523146" o:spid="_x0000_s3093" o:spt="75" type="#_x0000_t75" style="position:absolute;left:0pt;height:339.7pt;width:453.55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akuntabilitas kinerja pemerintah"/>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F943431"/>
    <w:multiLevelType w:val="singleLevel"/>
    <w:tmpl w:val="BF943431"/>
    <w:lvl w:ilvl="0" w:tentative="0">
      <w:start w:val="1"/>
      <w:numFmt w:val="upperLetter"/>
      <w:lvlText w:val="%1."/>
      <w:lvlJc w:val="left"/>
      <w:pPr>
        <w:tabs>
          <w:tab w:val="left" w:pos="425"/>
        </w:tabs>
        <w:ind w:left="425" w:leftChars="0" w:hanging="425" w:firstLineChars="0"/>
      </w:pPr>
      <w:rPr>
        <w:rFonts w:hint="default"/>
      </w:rPr>
    </w:lvl>
  </w:abstractNum>
  <w:abstractNum w:abstractNumId="1">
    <w:nsid w:val="E0E17159"/>
    <w:multiLevelType w:val="singleLevel"/>
    <w:tmpl w:val="E0E17159"/>
    <w:lvl w:ilvl="0" w:tentative="0">
      <w:start w:val="1"/>
      <w:numFmt w:val="decimal"/>
      <w:lvlText w:val="%1."/>
      <w:lvlJc w:val="left"/>
      <w:pPr>
        <w:tabs>
          <w:tab w:val="left" w:pos="425"/>
        </w:tabs>
        <w:ind w:left="425" w:leftChars="0" w:hanging="425" w:firstLineChars="0"/>
      </w:pPr>
      <w:rPr>
        <w:rFonts w:hint="default"/>
      </w:rPr>
    </w:lvl>
  </w:abstractNum>
  <w:abstractNum w:abstractNumId="2">
    <w:nsid w:val="F499D047"/>
    <w:multiLevelType w:val="singleLevel"/>
    <w:tmpl w:val="F499D047"/>
    <w:lvl w:ilvl="0" w:tentative="0">
      <w:start w:val="1"/>
      <w:numFmt w:val="decimal"/>
      <w:suff w:val="space"/>
      <w:lvlText w:val="%1."/>
      <w:lvlJc w:val="left"/>
    </w:lvl>
  </w:abstractNum>
  <w:abstractNum w:abstractNumId="3">
    <w:nsid w:val="F82C5DAE"/>
    <w:multiLevelType w:val="singleLevel"/>
    <w:tmpl w:val="F82C5DAE"/>
    <w:lvl w:ilvl="0" w:tentative="0">
      <w:start w:val="1"/>
      <w:numFmt w:val="decimal"/>
      <w:lvlText w:val="%1)"/>
      <w:lvlJc w:val="left"/>
      <w:pPr>
        <w:tabs>
          <w:tab w:val="left" w:pos="425"/>
        </w:tabs>
        <w:ind w:left="425" w:leftChars="0" w:hanging="425" w:firstLineChars="0"/>
      </w:pPr>
      <w:rPr>
        <w:rFonts w:hint="default"/>
      </w:rPr>
    </w:lvl>
  </w:abstractNum>
  <w:abstractNum w:abstractNumId="4">
    <w:nsid w:val="04090A93"/>
    <w:multiLevelType w:val="multilevel"/>
    <w:tmpl w:val="04090A93"/>
    <w:lvl w:ilvl="0" w:tentative="0">
      <w:start w:val="1"/>
      <w:numFmt w:val="decimal"/>
      <w:lvlText w:val="%1)"/>
      <w:lvlJc w:val="left"/>
      <w:pPr>
        <w:ind w:left="1494" w:hanging="360"/>
      </w:pPr>
      <w:rPr>
        <w:rFonts w:hint="default"/>
      </w:rPr>
    </w:lvl>
    <w:lvl w:ilvl="1" w:tentative="0">
      <w:start w:val="1"/>
      <w:numFmt w:val="lowerLetter"/>
      <w:lvlText w:val="%2."/>
      <w:lvlJc w:val="left"/>
      <w:pPr>
        <w:ind w:left="2214" w:hanging="360"/>
      </w:pPr>
    </w:lvl>
    <w:lvl w:ilvl="2" w:tentative="0">
      <w:start w:val="1"/>
      <w:numFmt w:val="lowerRoman"/>
      <w:lvlText w:val="%3."/>
      <w:lvlJc w:val="right"/>
      <w:pPr>
        <w:ind w:left="2934" w:hanging="180"/>
      </w:pPr>
    </w:lvl>
    <w:lvl w:ilvl="3" w:tentative="0">
      <w:start w:val="1"/>
      <w:numFmt w:val="decimal"/>
      <w:lvlText w:val="%4."/>
      <w:lvlJc w:val="left"/>
      <w:pPr>
        <w:ind w:left="3654" w:hanging="360"/>
      </w:pPr>
    </w:lvl>
    <w:lvl w:ilvl="4" w:tentative="0">
      <w:start w:val="1"/>
      <w:numFmt w:val="lowerLetter"/>
      <w:lvlText w:val="%5."/>
      <w:lvlJc w:val="left"/>
      <w:pPr>
        <w:ind w:left="4374" w:hanging="360"/>
      </w:pPr>
    </w:lvl>
    <w:lvl w:ilvl="5" w:tentative="0">
      <w:start w:val="1"/>
      <w:numFmt w:val="lowerRoman"/>
      <w:lvlText w:val="%6."/>
      <w:lvlJc w:val="right"/>
      <w:pPr>
        <w:ind w:left="5094" w:hanging="180"/>
      </w:pPr>
    </w:lvl>
    <w:lvl w:ilvl="6" w:tentative="0">
      <w:start w:val="1"/>
      <w:numFmt w:val="decimal"/>
      <w:lvlText w:val="%7."/>
      <w:lvlJc w:val="left"/>
      <w:pPr>
        <w:ind w:left="5814" w:hanging="360"/>
      </w:pPr>
    </w:lvl>
    <w:lvl w:ilvl="7" w:tentative="0">
      <w:start w:val="1"/>
      <w:numFmt w:val="lowerLetter"/>
      <w:lvlText w:val="%8."/>
      <w:lvlJc w:val="left"/>
      <w:pPr>
        <w:ind w:left="6534" w:hanging="360"/>
      </w:pPr>
    </w:lvl>
    <w:lvl w:ilvl="8" w:tentative="0">
      <w:start w:val="1"/>
      <w:numFmt w:val="lowerRoman"/>
      <w:lvlText w:val="%9."/>
      <w:lvlJc w:val="right"/>
      <w:pPr>
        <w:ind w:left="7254" w:hanging="180"/>
      </w:pPr>
    </w:lvl>
  </w:abstractNum>
  <w:abstractNum w:abstractNumId="5">
    <w:nsid w:val="105B1B79"/>
    <w:multiLevelType w:val="multilevel"/>
    <w:tmpl w:val="105B1B79"/>
    <w:lvl w:ilvl="0" w:tentative="0">
      <w:start w:val="1"/>
      <w:numFmt w:val="lowerLetter"/>
      <w:lvlText w:val="%1)"/>
      <w:lvlJc w:val="left"/>
      <w:pPr>
        <w:ind w:left="1212" w:hanging="360"/>
      </w:pPr>
    </w:lvl>
    <w:lvl w:ilvl="1" w:tentative="0">
      <w:start w:val="1"/>
      <w:numFmt w:val="lowerLetter"/>
      <w:lvlText w:val="%2."/>
      <w:lvlJc w:val="left"/>
      <w:pPr>
        <w:ind w:left="1932" w:hanging="360"/>
      </w:pPr>
    </w:lvl>
    <w:lvl w:ilvl="2" w:tentative="0">
      <w:start w:val="1"/>
      <w:numFmt w:val="lowerRoman"/>
      <w:lvlText w:val="%3."/>
      <w:lvlJc w:val="right"/>
      <w:pPr>
        <w:ind w:left="2652" w:hanging="180"/>
      </w:pPr>
    </w:lvl>
    <w:lvl w:ilvl="3" w:tentative="0">
      <w:start w:val="1"/>
      <w:numFmt w:val="decimal"/>
      <w:lvlText w:val="%4."/>
      <w:lvlJc w:val="left"/>
      <w:pPr>
        <w:ind w:left="3372" w:hanging="360"/>
      </w:pPr>
    </w:lvl>
    <w:lvl w:ilvl="4" w:tentative="0">
      <w:start w:val="1"/>
      <w:numFmt w:val="lowerLetter"/>
      <w:lvlText w:val="%5."/>
      <w:lvlJc w:val="left"/>
      <w:pPr>
        <w:ind w:left="4092" w:hanging="360"/>
      </w:pPr>
    </w:lvl>
    <w:lvl w:ilvl="5" w:tentative="0">
      <w:start w:val="1"/>
      <w:numFmt w:val="lowerRoman"/>
      <w:lvlText w:val="%6."/>
      <w:lvlJc w:val="right"/>
      <w:pPr>
        <w:ind w:left="4812" w:hanging="180"/>
      </w:pPr>
    </w:lvl>
    <w:lvl w:ilvl="6" w:tentative="0">
      <w:start w:val="1"/>
      <w:numFmt w:val="decimal"/>
      <w:lvlText w:val="%7."/>
      <w:lvlJc w:val="left"/>
      <w:pPr>
        <w:ind w:left="5532" w:hanging="360"/>
      </w:pPr>
    </w:lvl>
    <w:lvl w:ilvl="7" w:tentative="0">
      <w:start w:val="1"/>
      <w:numFmt w:val="lowerLetter"/>
      <w:lvlText w:val="%8."/>
      <w:lvlJc w:val="left"/>
      <w:pPr>
        <w:ind w:left="6252" w:hanging="360"/>
      </w:pPr>
    </w:lvl>
    <w:lvl w:ilvl="8" w:tentative="0">
      <w:start w:val="1"/>
      <w:numFmt w:val="lowerRoman"/>
      <w:lvlText w:val="%9."/>
      <w:lvlJc w:val="right"/>
      <w:pPr>
        <w:ind w:left="6972" w:hanging="180"/>
      </w:pPr>
    </w:lvl>
  </w:abstractNum>
  <w:abstractNum w:abstractNumId="6">
    <w:nsid w:val="13AF67C2"/>
    <w:multiLevelType w:val="multilevel"/>
    <w:tmpl w:val="13AF67C2"/>
    <w:lvl w:ilvl="0" w:tentative="0">
      <w:start w:val="1"/>
      <w:numFmt w:val="decimal"/>
      <w:lvlText w:val="%1."/>
      <w:lvlJc w:val="left"/>
      <w:pPr>
        <w:ind w:left="786" w:hanging="360"/>
      </w:pPr>
    </w:lvl>
    <w:lvl w:ilvl="1" w:tentative="0">
      <w:start w:val="3"/>
      <w:numFmt w:val="decimal"/>
      <w:isLgl/>
      <w:lvlText w:val="%1.%2"/>
      <w:lvlJc w:val="left"/>
      <w:pPr>
        <w:ind w:left="846" w:hanging="420"/>
      </w:pPr>
      <w:rPr>
        <w:rFonts w:hint="default"/>
      </w:rPr>
    </w:lvl>
    <w:lvl w:ilvl="2" w:tentative="0">
      <w:start w:val="1"/>
      <w:numFmt w:val="decimal"/>
      <w:isLgl/>
      <w:lvlText w:val="%1.%2.%3"/>
      <w:lvlJc w:val="left"/>
      <w:pPr>
        <w:ind w:left="1146" w:hanging="720"/>
      </w:pPr>
      <w:rPr>
        <w:rFonts w:hint="default"/>
      </w:rPr>
    </w:lvl>
    <w:lvl w:ilvl="3" w:tentative="0">
      <w:start w:val="1"/>
      <w:numFmt w:val="decimal"/>
      <w:isLgl/>
      <w:lvlText w:val="%1.%2.%3.%4"/>
      <w:lvlJc w:val="left"/>
      <w:pPr>
        <w:ind w:left="1506" w:hanging="1080"/>
      </w:pPr>
      <w:rPr>
        <w:rFonts w:hint="default"/>
      </w:rPr>
    </w:lvl>
    <w:lvl w:ilvl="4" w:tentative="0">
      <w:start w:val="1"/>
      <w:numFmt w:val="decimal"/>
      <w:isLgl/>
      <w:lvlText w:val="%1.%2.%3.%4.%5"/>
      <w:lvlJc w:val="left"/>
      <w:pPr>
        <w:ind w:left="1506" w:hanging="1080"/>
      </w:pPr>
      <w:rPr>
        <w:rFonts w:hint="default"/>
      </w:rPr>
    </w:lvl>
    <w:lvl w:ilvl="5" w:tentative="0">
      <w:start w:val="1"/>
      <w:numFmt w:val="decimal"/>
      <w:isLgl/>
      <w:lvlText w:val="%1.%2.%3.%4.%5.%6"/>
      <w:lvlJc w:val="left"/>
      <w:pPr>
        <w:ind w:left="1866" w:hanging="1440"/>
      </w:pPr>
      <w:rPr>
        <w:rFonts w:hint="default"/>
      </w:rPr>
    </w:lvl>
    <w:lvl w:ilvl="6" w:tentative="0">
      <w:start w:val="1"/>
      <w:numFmt w:val="decimal"/>
      <w:isLgl/>
      <w:lvlText w:val="%1.%2.%3.%4.%5.%6.%7"/>
      <w:lvlJc w:val="left"/>
      <w:pPr>
        <w:ind w:left="1866" w:hanging="1440"/>
      </w:pPr>
      <w:rPr>
        <w:rFonts w:hint="default"/>
      </w:rPr>
    </w:lvl>
    <w:lvl w:ilvl="7" w:tentative="0">
      <w:start w:val="1"/>
      <w:numFmt w:val="decimal"/>
      <w:isLgl/>
      <w:lvlText w:val="%1.%2.%3.%4.%5.%6.%7.%8"/>
      <w:lvlJc w:val="left"/>
      <w:pPr>
        <w:ind w:left="2226" w:hanging="1800"/>
      </w:pPr>
      <w:rPr>
        <w:rFonts w:hint="default"/>
      </w:rPr>
    </w:lvl>
    <w:lvl w:ilvl="8" w:tentative="0">
      <w:start w:val="1"/>
      <w:numFmt w:val="decimal"/>
      <w:isLgl/>
      <w:lvlText w:val="%1.%2.%3.%4.%5.%6.%7.%8.%9"/>
      <w:lvlJc w:val="left"/>
      <w:pPr>
        <w:ind w:left="2226" w:hanging="1800"/>
      </w:pPr>
      <w:rPr>
        <w:rFonts w:hint="default"/>
      </w:rPr>
    </w:lvl>
  </w:abstractNum>
  <w:abstractNum w:abstractNumId="7">
    <w:nsid w:val="1A9F6FB0"/>
    <w:multiLevelType w:val="multilevel"/>
    <w:tmpl w:val="1A9F6FB0"/>
    <w:lvl w:ilvl="0" w:tentative="0">
      <w:start w:val="1"/>
      <w:numFmt w:val="decimal"/>
      <w:lvlText w:val="%1."/>
      <w:lvlJc w:val="left"/>
      <w:pPr>
        <w:ind w:left="786" w:hanging="360"/>
      </w:pPr>
      <w:rPr>
        <w:rFonts w:ascii="Arial" w:hAnsi="Arial" w:eastAsia="Calibri" w:cs="Arial"/>
      </w:rPr>
    </w:lvl>
    <w:lvl w:ilvl="1" w:tentative="0">
      <w:start w:val="3"/>
      <w:numFmt w:val="decimal"/>
      <w:isLgl/>
      <w:lvlText w:val="%1.%2"/>
      <w:lvlJc w:val="left"/>
      <w:pPr>
        <w:ind w:left="846" w:hanging="420"/>
      </w:pPr>
      <w:rPr>
        <w:rFonts w:hint="default"/>
      </w:rPr>
    </w:lvl>
    <w:lvl w:ilvl="2" w:tentative="0">
      <w:start w:val="1"/>
      <w:numFmt w:val="decimal"/>
      <w:isLgl/>
      <w:lvlText w:val="%1.%2.%3"/>
      <w:lvlJc w:val="left"/>
      <w:pPr>
        <w:ind w:left="1146" w:hanging="720"/>
      </w:pPr>
      <w:rPr>
        <w:rFonts w:hint="default"/>
      </w:rPr>
    </w:lvl>
    <w:lvl w:ilvl="3" w:tentative="0">
      <w:start w:val="1"/>
      <w:numFmt w:val="decimal"/>
      <w:isLgl/>
      <w:lvlText w:val="%1.%2.%3.%4"/>
      <w:lvlJc w:val="left"/>
      <w:pPr>
        <w:ind w:left="1506" w:hanging="1080"/>
      </w:pPr>
      <w:rPr>
        <w:rFonts w:hint="default"/>
      </w:rPr>
    </w:lvl>
    <w:lvl w:ilvl="4" w:tentative="0">
      <w:start w:val="1"/>
      <w:numFmt w:val="decimal"/>
      <w:isLgl/>
      <w:lvlText w:val="%1.%2.%3.%4.%5"/>
      <w:lvlJc w:val="left"/>
      <w:pPr>
        <w:ind w:left="1506" w:hanging="1080"/>
      </w:pPr>
      <w:rPr>
        <w:rFonts w:hint="default"/>
      </w:rPr>
    </w:lvl>
    <w:lvl w:ilvl="5" w:tentative="0">
      <w:start w:val="1"/>
      <w:numFmt w:val="decimal"/>
      <w:isLgl/>
      <w:lvlText w:val="%1.%2.%3.%4.%5.%6"/>
      <w:lvlJc w:val="left"/>
      <w:pPr>
        <w:ind w:left="1866" w:hanging="1440"/>
      </w:pPr>
      <w:rPr>
        <w:rFonts w:hint="default"/>
      </w:rPr>
    </w:lvl>
    <w:lvl w:ilvl="6" w:tentative="0">
      <w:start w:val="1"/>
      <w:numFmt w:val="decimal"/>
      <w:isLgl/>
      <w:lvlText w:val="%1.%2.%3.%4.%5.%6.%7"/>
      <w:lvlJc w:val="left"/>
      <w:pPr>
        <w:ind w:left="1866" w:hanging="1440"/>
      </w:pPr>
      <w:rPr>
        <w:rFonts w:hint="default"/>
      </w:rPr>
    </w:lvl>
    <w:lvl w:ilvl="7" w:tentative="0">
      <w:start w:val="1"/>
      <w:numFmt w:val="decimal"/>
      <w:isLgl/>
      <w:lvlText w:val="%1.%2.%3.%4.%5.%6.%7.%8"/>
      <w:lvlJc w:val="left"/>
      <w:pPr>
        <w:ind w:left="2226" w:hanging="1800"/>
      </w:pPr>
      <w:rPr>
        <w:rFonts w:hint="default"/>
      </w:rPr>
    </w:lvl>
    <w:lvl w:ilvl="8" w:tentative="0">
      <w:start w:val="1"/>
      <w:numFmt w:val="decimal"/>
      <w:isLgl/>
      <w:lvlText w:val="%1.%2.%3.%4.%5.%6.%7.%8.%9"/>
      <w:lvlJc w:val="left"/>
      <w:pPr>
        <w:ind w:left="2226" w:hanging="1800"/>
      </w:pPr>
      <w:rPr>
        <w:rFonts w:hint="default"/>
      </w:rPr>
    </w:lvl>
  </w:abstractNum>
  <w:abstractNum w:abstractNumId="8">
    <w:nsid w:val="1E9148BD"/>
    <w:multiLevelType w:val="singleLevel"/>
    <w:tmpl w:val="1E9148BD"/>
    <w:lvl w:ilvl="0" w:tentative="0">
      <w:start w:val="1"/>
      <w:numFmt w:val="upperLetter"/>
      <w:lvlText w:val="%1."/>
      <w:lvlJc w:val="left"/>
      <w:pPr>
        <w:tabs>
          <w:tab w:val="left" w:pos="425"/>
        </w:tabs>
        <w:ind w:left="425" w:leftChars="0" w:hanging="425" w:firstLineChars="0"/>
      </w:pPr>
      <w:rPr>
        <w:rFonts w:hint="default"/>
      </w:rPr>
    </w:lvl>
  </w:abstractNum>
  <w:abstractNum w:abstractNumId="9">
    <w:nsid w:val="20B95816"/>
    <w:multiLevelType w:val="singleLevel"/>
    <w:tmpl w:val="20B95816"/>
    <w:lvl w:ilvl="0" w:tentative="0">
      <w:start w:val="1"/>
      <w:numFmt w:val="decimal"/>
      <w:lvlText w:val="%1."/>
      <w:lvlJc w:val="left"/>
      <w:pPr>
        <w:tabs>
          <w:tab w:val="left" w:pos="425"/>
        </w:tabs>
        <w:ind w:left="425" w:leftChars="0" w:hanging="425" w:firstLineChars="0"/>
      </w:pPr>
      <w:rPr>
        <w:rFonts w:hint="default"/>
      </w:rPr>
    </w:lvl>
  </w:abstractNum>
  <w:abstractNum w:abstractNumId="10">
    <w:nsid w:val="21532CE2"/>
    <w:multiLevelType w:val="multilevel"/>
    <w:tmpl w:val="21532CE2"/>
    <w:lvl w:ilvl="0" w:tentative="0">
      <w:start w:val="1"/>
      <w:numFmt w:val="lowerLetter"/>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1">
    <w:nsid w:val="22F537B8"/>
    <w:multiLevelType w:val="multilevel"/>
    <w:tmpl w:val="22F537B8"/>
    <w:lvl w:ilvl="0" w:tentative="0">
      <w:start w:val="1"/>
      <w:numFmt w:val="decimal"/>
      <w:lvlText w:val="%1)"/>
      <w:lvlJc w:val="left"/>
      <w:pPr>
        <w:ind w:left="1494" w:hanging="360"/>
      </w:pPr>
      <w:rPr>
        <w:rFonts w:hint="default"/>
      </w:rPr>
    </w:lvl>
    <w:lvl w:ilvl="1" w:tentative="0">
      <w:start w:val="1"/>
      <w:numFmt w:val="lowerLetter"/>
      <w:lvlText w:val="%2."/>
      <w:lvlJc w:val="left"/>
      <w:pPr>
        <w:ind w:left="2214" w:hanging="360"/>
      </w:pPr>
    </w:lvl>
    <w:lvl w:ilvl="2" w:tentative="0">
      <w:start w:val="1"/>
      <w:numFmt w:val="lowerRoman"/>
      <w:lvlText w:val="%3."/>
      <w:lvlJc w:val="right"/>
      <w:pPr>
        <w:ind w:left="2934" w:hanging="180"/>
      </w:pPr>
    </w:lvl>
    <w:lvl w:ilvl="3" w:tentative="0">
      <w:start w:val="1"/>
      <w:numFmt w:val="decimal"/>
      <w:lvlText w:val="%4."/>
      <w:lvlJc w:val="left"/>
      <w:pPr>
        <w:ind w:left="3654" w:hanging="360"/>
      </w:pPr>
    </w:lvl>
    <w:lvl w:ilvl="4" w:tentative="0">
      <w:start w:val="1"/>
      <w:numFmt w:val="lowerLetter"/>
      <w:lvlText w:val="%5."/>
      <w:lvlJc w:val="left"/>
      <w:pPr>
        <w:ind w:left="4374" w:hanging="360"/>
      </w:pPr>
    </w:lvl>
    <w:lvl w:ilvl="5" w:tentative="0">
      <w:start w:val="1"/>
      <w:numFmt w:val="lowerRoman"/>
      <w:lvlText w:val="%6."/>
      <w:lvlJc w:val="right"/>
      <w:pPr>
        <w:ind w:left="5094" w:hanging="180"/>
      </w:pPr>
    </w:lvl>
    <w:lvl w:ilvl="6" w:tentative="0">
      <w:start w:val="1"/>
      <w:numFmt w:val="decimal"/>
      <w:lvlText w:val="%7."/>
      <w:lvlJc w:val="left"/>
      <w:pPr>
        <w:ind w:left="5814" w:hanging="360"/>
      </w:pPr>
    </w:lvl>
    <w:lvl w:ilvl="7" w:tentative="0">
      <w:start w:val="1"/>
      <w:numFmt w:val="lowerLetter"/>
      <w:lvlText w:val="%8."/>
      <w:lvlJc w:val="left"/>
      <w:pPr>
        <w:ind w:left="6534" w:hanging="360"/>
      </w:pPr>
    </w:lvl>
    <w:lvl w:ilvl="8" w:tentative="0">
      <w:start w:val="1"/>
      <w:numFmt w:val="lowerRoman"/>
      <w:lvlText w:val="%9."/>
      <w:lvlJc w:val="right"/>
      <w:pPr>
        <w:ind w:left="7254" w:hanging="180"/>
      </w:pPr>
    </w:lvl>
  </w:abstractNum>
  <w:abstractNum w:abstractNumId="12">
    <w:nsid w:val="258F20E9"/>
    <w:multiLevelType w:val="multilevel"/>
    <w:tmpl w:val="258F20E9"/>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3">
    <w:nsid w:val="31025D30"/>
    <w:multiLevelType w:val="multilevel"/>
    <w:tmpl w:val="31025D30"/>
    <w:lvl w:ilvl="0" w:tentative="0">
      <w:start w:val="1"/>
      <w:numFmt w:val="lowerLetter"/>
      <w:lvlText w:val="%1."/>
      <w:lvlJc w:val="left"/>
      <w:pPr>
        <w:tabs>
          <w:tab w:val="left" w:pos="1080"/>
        </w:tabs>
        <w:ind w:left="1080" w:hanging="360"/>
      </w:pPr>
      <w:rPr>
        <w:rFonts w:hint="default"/>
      </w:rPr>
    </w:lvl>
    <w:lvl w:ilvl="1" w:tentative="0">
      <w:start w:val="1"/>
      <w:numFmt w:val="decimal"/>
      <w:lvlText w:val="%2."/>
      <w:lvlJc w:val="left"/>
      <w:pPr>
        <w:tabs>
          <w:tab w:val="left" w:pos="1800"/>
        </w:tabs>
        <w:ind w:left="1800" w:hanging="360"/>
      </w:pPr>
      <w:rPr>
        <w:rFonts w:hint="default"/>
        <w:b w:val="0"/>
      </w:rPr>
    </w:lvl>
    <w:lvl w:ilvl="2" w:tentative="0">
      <w:start w:val="1"/>
      <w:numFmt w:val="lowerRoman"/>
      <w:lvlText w:val="%3."/>
      <w:lvlJc w:val="right"/>
      <w:pPr>
        <w:tabs>
          <w:tab w:val="left" w:pos="2520"/>
        </w:tabs>
        <w:ind w:left="2520" w:hanging="180"/>
      </w:pPr>
    </w:lvl>
    <w:lvl w:ilvl="3" w:tentative="0">
      <w:start w:val="1"/>
      <w:numFmt w:val="upperLetter"/>
      <w:lvlText w:val="%4."/>
      <w:lvlJc w:val="left"/>
      <w:pPr>
        <w:tabs>
          <w:tab w:val="left" w:pos="3240"/>
        </w:tabs>
        <w:ind w:left="3240" w:hanging="360"/>
      </w:pPr>
      <w:rPr>
        <w:rFonts w:hint="default"/>
      </w:rPr>
    </w:lvl>
    <w:lvl w:ilvl="4" w:tentative="0">
      <w:start w:val="1"/>
      <w:numFmt w:val="lowerLetter"/>
      <w:lvlText w:val="%5."/>
      <w:lvlJc w:val="left"/>
      <w:pPr>
        <w:tabs>
          <w:tab w:val="left" w:pos="3960"/>
        </w:tabs>
        <w:ind w:left="3960" w:hanging="360"/>
      </w:pPr>
    </w:lvl>
    <w:lvl w:ilvl="5" w:tentative="0">
      <w:start w:val="1"/>
      <w:numFmt w:val="lowerRoman"/>
      <w:lvlText w:val="%6."/>
      <w:lvlJc w:val="right"/>
      <w:pPr>
        <w:tabs>
          <w:tab w:val="left" w:pos="4680"/>
        </w:tabs>
        <w:ind w:left="4680" w:hanging="180"/>
      </w:pPr>
    </w:lvl>
    <w:lvl w:ilvl="6" w:tentative="0">
      <w:start w:val="1"/>
      <w:numFmt w:val="decimal"/>
      <w:lvlText w:val="%7."/>
      <w:lvlJc w:val="left"/>
      <w:pPr>
        <w:tabs>
          <w:tab w:val="left" w:pos="5400"/>
        </w:tabs>
        <w:ind w:left="5400" w:hanging="360"/>
      </w:pPr>
    </w:lvl>
    <w:lvl w:ilvl="7" w:tentative="0">
      <w:start w:val="1"/>
      <w:numFmt w:val="lowerLetter"/>
      <w:lvlText w:val="%8."/>
      <w:lvlJc w:val="left"/>
      <w:pPr>
        <w:tabs>
          <w:tab w:val="left" w:pos="6120"/>
        </w:tabs>
        <w:ind w:left="6120" w:hanging="360"/>
      </w:pPr>
    </w:lvl>
    <w:lvl w:ilvl="8" w:tentative="0">
      <w:start w:val="1"/>
      <w:numFmt w:val="lowerRoman"/>
      <w:lvlText w:val="%9."/>
      <w:lvlJc w:val="right"/>
      <w:pPr>
        <w:tabs>
          <w:tab w:val="left" w:pos="6840"/>
        </w:tabs>
        <w:ind w:left="6840" w:hanging="180"/>
      </w:pPr>
    </w:lvl>
  </w:abstractNum>
  <w:abstractNum w:abstractNumId="14">
    <w:nsid w:val="31B77F94"/>
    <w:multiLevelType w:val="multilevel"/>
    <w:tmpl w:val="31B77F94"/>
    <w:lvl w:ilvl="0" w:tentative="0">
      <w:start w:val="1"/>
      <w:numFmt w:val="lowerLetter"/>
      <w:lvlText w:val="%1."/>
      <w:lvlJc w:val="left"/>
      <w:pPr>
        <w:ind w:left="785" w:hanging="360"/>
      </w:pPr>
      <w:rPr>
        <w:rFonts w:hint="default"/>
      </w:rPr>
    </w:lvl>
    <w:lvl w:ilvl="1" w:tentative="0">
      <w:start w:val="1"/>
      <w:numFmt w:val="lowerLetter"/>
      <w:lvlText w:val="%2."/>
      <w:lvlJc w:val="left"/>
      <w:pPr>
        <w:ind w:left="1505" w:hanging="360"/>
      </w:pPr>
    </w:lvl>
    <w:lvl w:ilvl="2" w:tentative="0">
      <w:start w:val="1"/>
      <w:numFmt w:val="lowerRoman"/>
      <w:lvlText w:val="%3."/>
      <w:lvlJc w:val="right"/>
      <w:pPr>
        <w:ind w:left="2225" w:hanging="180"/>
      </w:pPr>
    </w:lvl>
    <w:lvl w:ilvl="3" w:tentative="0">
      <w:start w:val="1"/>
      <w:numFmt w:val="decimal"/>
      <w:lvlText w:val="%4."/>
      <w:lvlJc w:val="left"/>
      <w:pPr>
        <w:ind w:left="2945" w:hanging="360"/>
      </w:pPr>
    </w:lvl>
    <w:lvl w:ilvl="4" w:tentative="0">
      <w:start w:val="1"/>
      <w:numFmt w:val="lowerLetter"/>
      <w:lvlText w:val="%5."/>
      <w:lvlJc w:val="left"/>
      <w:pPr>
        <w:ind w:left="3665" w:hanging="360"/>
      </w:pPr>
    </w:lvl>
    <w:lvl w:ilvl="5" w:tentative="0">
      <w:start w:val="1"/>
      <w:numFmt w:val="lowerRoman"/>
      <w:lvlText w:val="%6."/>
      <w:lvlJc w:val="right"/>
      <w:pPr>
        <w:ind w:left="4385" w:hanging="180"/>
      </w:pPr>
    </w:lvl>
    <w:lvl w:ilvl="6" w:tentative="0">
      <w:start w:val="1"/>
      <w:numFmt w:val="decimal"/>
      <w:lvlText w:val="%7."/>
      <w:lvlJc w:val="left"/>
      <w:pPr>
        <w:ind w:left="5105" w:hanging="360"/>
      </w:pPr>
    </w:lvl>
    <w:lvl w:ilvl="7" w:tentative="0">
      <w:start w:val="1"/>
      <w:numFmt w:val="lowerLetter"/>
      <w:lvlText w:val="%8."/>
      <w:lvlJc w:val="left"/>
      <w:pPr>
        <w:ind w:left="5825" w:hanging="360"/>
      </w:pPr>
    </w:lvl>
    <w:lvl w:ilvl="8" w:tentative="0">
      <w:start w:val="1"/>
      <w:numFmt w:val="lowerRoman"/>
      <w:lvlText w:val="%9."/>
      <w:lvlJc w:val="right"/>
      <w:pPr>
        <w:ind w:left="6545" w:hanging="180"/>
      </w:pPr>
    </w:lvl>
  </w:abstractNum>
  <w:abstractNum w:abstractNumId="15">
    <w:nsid w:val="5A2E5284"/>
    <w:multiLevelType w:val="multilevel"/>
    <w:tmpl w:val="5A2E5284"/>
    <w:lvl w:ilvl="0" w:tentative="0">
      <w:start w:val="1"/>
      <w:numFmt w:val="lowerLetter"/>
      <w:lvlText w:val="%1."/>
      <w:lvlJc w:val="left"/>
      <w:pPr>
        <w:tabs>
          <w:tab w:val="left" w:pos="1212"/>
        </w:tabs>
        <w:ind w:left="1212" w:hanging="360"/>
      </w:pPr>
      <w:rPr>
        <w:rFonts w:ascii="Arial" w:hAnsi="Arial" w:eastAsia="Calibri" w:cs="Arial"/>
      </w:rPr>
    </w:lvl>
    <w:lvl w:ilvl="1" w:tentative="0">
      <w:start w:val="1"/>
      <w:numFmt w:val="lowerLetter"/>
      <w:lvlText w:val="%2."/>
      <w:lvlJc w:val="left"/>
      <w:pPr>
        <w:tabs>
          <w:tab w:val="left" w:pos="1932"/>
        </w:tabs>
        <w:ind w:left="1932" w:hanging="360"/>
      </w:pPr>
      <w:rPr>
        <w:rFonts w:cs="Times New Roman"/>
      </w:rPr>
    </w:lvl>
    <w:lvl w:ilvl="2" w:tentative="0">
      <w:start w:val="1"/>
      <w:numFmt w:val="lowerRoman"/>
      <w:lvlText w:val="%3."/>
      <w:lvlJc w:val="right"/>
      <w:pPr>
        <w:tabs>
          <w:tab w:val="left" w:pos="2652"/>
        </w:tabs>
        <w:ind w:left="2652" w:hanging="180"/>
      </w:pPr>
      <w:rPr>
        <w:rFonts w:cs="Times New Roman"/>
      </w:rPr>
    </w:lvl>
    <w:lvl w:ilvl="3" w:tentative="0">
      <w:start w:val="1"/>
      <w:numFmt w:val="decimal"/>
      <w:lvlText w:val="%4."/>
      <w:lvlJc w:val="left"/>
      <w:pPr>
        <w:tabs>
          <w:tab w:val="left" w:pos="3372"/>
        </w:tabs>
        <w:ind w:left="3372" w:hanging="360"/>
      </w:pPr>
      <w:rPr>
        <w:rFonts w:cs="Times New Roman"/>
      </w:rPr>
    </w:lvl>
    <w:lvl w:ilvl="4" w:tentative="0">
      <w:start w:val="1"/>
      <w:numFmt w:val="lowerLetter"/>
      <w:lvlText w:val="%5."/>
      <w:lvlJc w:val="left"/>
      <w:pPr>
        <w:tabs>
          <w:tab w:val="left" w:pos="4092"/>
        </w:tabs>
        <w:ind w:left="4092" w:hanging="360"/>
      </w:pPr>
      <w:rPr>
        <w:rFonts w:cs="Times New Roman"/>
      </w:rPr>
    </w:lvl>
    <w:lvl w:ilvl="5" w:tentative="0">
      <w:start w:val="1"/>
      <w:numFmt w:val="lowerRoman"/>
      <w:lvlText w:val="%6."/>
      <w:lvlJc w:val="right"/>
      <w:pPr>
        <w:tabs>
          <w:tab w:val="left" w:pos="4812"/>
        </w:tabs>
        <w:ind w:left="4812" w:hanging="180"/>
      </w:pPr>
      <w:rPr>
        <w:rFonts w:cs="Times New Roman"/>
      </w:rPr>
    </w:lvl>
    <w:lvl w:ilvl="6" w:tentative="0">
      <w:start w:val="1"/>
      <w:numFmt w:val="decimal"/>
      <w:lvlText w:val="%7."/>
      <w:lvlJc w:val="left"/>
      <w:pPr>
        <w:tabs>
          <w:tab w:val="left" w:pos="5532"/>
        </w:tabs>
        <w:ind w:left="5532" w:hanging="360"/>
      </w:pPr>
      <w:rPr>
        <w:rFonts w:cs="Times New Roman"/>
      </w:rPr>
    </w:lvl>
    <w:lvl w:ilvl="7" w:tentative="0">
      <w:start w:val="1"/>
      <w:numFmt w:val="lowerLetter"/>
      <w:lvlText w:val="%8."/>
      <w:lvlJc w:val="left"/>
      <w:pPr>
        <w:tabs>
          <w:tab w:val="left" w:pos="6252"/>
        </w:tabs>
        <w:ind w:left="6252" w:hanging="360"/>
      </w:pPr>
      <w:rPr>
        <w:rFonts w:cs="Times New Roman"/>
      </w:rPr>
    </w:lvl>
    <w:lvl w:ilvl="8" w:tentative="0">
      <w:start w:val="1"/>
      <w:numFmt w:val="lowerRoman"/>
      <w:lvlText w:val="%9."/>
      <w:lvlJc w:val="right"/>
      <w:pPr>
        <w:tabs>
          <w:tab w:val="left" w:pos="6972"/>
        </w:tabs>
        <w:ind w:left="6972" w:hanging="180"/>
      </w:pPr>
      <w:rPr>
        <w:rFonts w:cs="Times New Roman"/>
      </w:rPr>
    </w:lvl>
  </w:abstractNum>
  <w:abstractNum w:abstractNumId="16">
    <w:nsid w:val="64CC42E2"/>
    <w:multiLevelType w:val="multilevel"/>
    <w:tmpl w:val="64CC42E2"/>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7">
    <w:nsid w:val="6CEC6AE6"/>
    <w:multiLevelType w:val="multilevel"/>
    <w:tmpl w:val="6CEC6AE6"/>
    <w:lvl w:ilvl="0" w:tentative="0">
      <w:start w:val="1"/>
      <w:numFmt w:val="decimal"/>
      <w:lvlText w:val="%1."/>
      <w:lvlJc w:val="left"/>
      <w:pPr>
        <w:ind w:left="644" w:hanging="360"/>
      </w:pPr>
      <w:rPr>
        <w:rFonts w:hint="default"/>
      </w:rPr>
    </w:lvl>
    <w:lvl w:ilvl="1" w:tentative="0">
      <w:start w:val="1"/>
      <w:numFmt w:val="lowerLetter"/>
      <w:lvlText w:val="%2."/>
      <w:lvlJc w:val="left"/>
      <w:pPr>
        <w:ind w:left="1364" w:hanging="360"/>
      </w:pPr>
    </w:lvl>
    <w:lvl w:ilvl="2" w:tentative="0">
      <w:start w:val="1"/>
      <w:numFmt w:val="lowerRoman"/>
      <w:lvlText w:val="%3."/>
      <w:lvlJc w:val="right"/>
      <w:pPr>
        <w:ind w:left="2084" w:hanging="180"/>
      </w:pPr>
    </w:lvl>
    <w:lvl w:ilvl="3" w:tentative="0">
      <w:start w:val="1"/>
      <w:numFmt w:val="decimal"/>
      <w:lvlText w:val="%4."/>
      <w:lvlJc w:val="left"/>
      <w:pPr>
        <w:ind w:left="2804" w:hanging="360"/>
      </w:pPr>
    </w:lvl>
    <w:lvl w:ilvl="4" w:tentative="0">
      <w:start w:val="1"/>
      <w:numFmt w:val="lowerLetter"/>
      <w:lvlText w:val="%5."/>
      <w:lvlJc w:val="left"/>
      <w:pPr>
        <w:ind w:left="3524" w:hanging="360"/>
      </w:pPr>
    </w:lvl>
    <w:lvl w:ilvl="5" w:tentative="0">
      <w:start w:val="1"/>
      <w:numFmt w:val="lowerRoman"/>
      <w:lvlText w:val="%6."/>
      <w:lvlJc w:val="right"/>
      <w:pPr>
        <w:ind w:left="4244" w:hanging="180"/>
      </w:pPr>
    </w:lvl>
    <w:lvl w:ilvl="6" w:tentative="0">
      <w:start w:val="1"/>
      <w:numFmt w:val="decimal"/>
      <w:lvlText w:val="%7."/>
      <w:lvlJc w:val="left"/>
      <w:pPr>
        <w:ind w:left="4964" w:hanging="360"/>
      </w:pPr>
    </w:lvl>
    <w:lvl w:ilvl="7" w:tentative="0">
      <w:start w:val="1"/>
      <w:numFmt w:val="lowerLetter"/>
      <w:lvlText w:val="%8."/>
      <w:lvlJc w:val="left"/>
      <w:pPr>
        <w:ind w:left="5684" w:hanging="360"/>
      </w:pPr>
    </w:lvl>
    <w:lvl w:ilvl="8" w:tentative="0">
      <w:start w:val="1"/>
      <w:numFmt w:val="lowerRoman"/>
      <w:lvlText w:val="%9."/>
      <w:lvlJc w:val="right"/>
      <w:pPr>
        <w:ind w:left="6404" w:hanging="180"/>
      </w:pPr>
    </w:lvl>
  </w:abstractNum>
  <w:abstractNum w:abstractNumId="18">
    <w:nsid w:val="74C3346F"/>
    <w:multiLevelType w:val="multilevel"/>
    <w:tmpl w:val="74C3346F"/>
    <w:lvl w:ilvl="0" w:tentative="0">
      <w:start w:val="1"/>
      <w:numFmt w:val="decimal"/>
      <w:lvlText w:val="%1)"/>
      <w:lvlJc w:val="left"/>
      <w:pPr>
        <w:ind w:left="1494" w:hanging="360"/>
      </w:pPr>
      <w:rPr>
        <w:rFonts w:hint="default"/>
      </w:rPr>
    </w:lvl>
    <w:lvl w:ilvl="1" w:tentative="0">
      <w:start w:val="1"/>
      <w:numFmt w:val="lowerLetter"/>
      <w:lvlText w:val="%2."/>
      <w:lvlJc w:val="left"/>
      <w:pPr>
        <w:ind w:left="2214" w:hanging="360"/>
      </w:pPr>
    </w:lvl>
    <w:lvl w:ilvl="2" w:tentative="0">
      <w:start w:val="1"/>
      <w:numFmt w:val="lowerRoman"/>
      <w:lvlText w:val="%3."/>
      <w:lvlJc w:val="right"/>
      <w:pPr>
        <w:ind w:left="2934" w:hanging="180"/>
      </w:pPr>
    </w:lvl>
    <w:lvl w:ilvl="3" w:tentative="0">
      <w:start w:val="1"/>
      <w:numFmt w:val="decimal"/>
      <w:lvlText w:val="%4."/>
      <w:lvlJc w:val="left"/>
      <w:pPr>
        <w:ind w:left="3654" w:hanging="360"/>
      </w:pPr>
    </w:lvl>
    <w:lvl w:ilvl="4" w:tentative="0">
      <w:start w:val="1"/>
      <w:numFmt w:val="lowerLetter"/>
      <w:lvlText w:val="%5."/>
      <w:lvlJc w:val="left"/>
      <w:pPr>
        <w:ind w:left="4374" w:hanging="360"/>
      </w:pPr>
    </w:lvl>
    <w:lvl w:ilvl="5" w:tentative="0">
      <w:start w:val="1"/>
      <w:numFmt w:val="lowerRoman"/>
      <w:lvlText w:val="%6."/>
      <w:lvlJc w:val="right"/>
      <w:pPr>
        <w:ind w:left="5094" w:hanging="180"/>
      </w:pPr>
    </w:lvl>
    <w:lvl w:ilvl="6" w:tentative="0">
      <w:start w:val="1"/>
      <w:numFmt w:val="decimal"/>
      <w:lvlText w:val="%7."/>
      <w:lvlJc w:val="left"/>
      <w:pPr>
        <w:ind w:left="5814" w:hanging="360"/>
      </w:pPr>
    </w:lvl>
    <w:lvl w:ilvl="7" w:tentative="0">
      <w:start w:val="1"/>
      <w:numFmt w:val="lowerLetter"/>
      <w:lvlText w:val="%8."/>
      <w:lvlJc w:val="left"/>
      <w:pPr>
        <w:ind w:left="6534" w:hanging="360"/>
      </w:pPr>
    </w:lvl>
    <w:lvl w:ilvl="8" w:tentative="0">
      <w:start w:val="1"/>
      <w:numFmt w:val="lowerRoman"/>
      <w:lvlText w:val="%9."/>
      <w:lvlJc w:val="right"/>
      <w:pPr>
        <w:ind w:left="7254" w:hanging="180"/>
      </w:pPr>
    </w:lvl>
  </w:abstractNum>
  <w:abstractNum w:abstractNumId="19">
    <w:nsid w:val="75D07998"/>
    <w:multiLevelType w:val="multilevel"/>
    <w:tmpl w:val="75D07998"/>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1080" w:hanging="108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440" w:hanging="144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800" w:hanging="1800"/>
      </w:pPr>
      <w:rPr>
        <w:rFonts w:hint="default"/>
      </w:rPr>
    </w:lvl>
    <w:lvl w:ilvl="8" w:tentative="0">
      <w:start w:val="1"/>
      <w:numFmt w:val="decimal"/>
      <w:lvlText w:val="%1.%2.%3.%4.%5.%6.%7.%8.%9"/>
      <w:lvlJc w:val="left"/>
      <w:pPr>
        <w:ind w:left="1800" w:hanging="1800"/>
      </w:pPr>
      <w:rPr>
        <w:rFonts w:hint="default"/>
      </w:rPr>
    </w:lvl>
  </w:abstractNum>
  <w:num w:numId="1">
    <w:abstractNumId w:val="0"/>
  </w:num>
  <w:num w:numId="2">
    <w:abstractNumId w:val="9"/>
  </w:num>
  <w:num w:numId="3">
    <w:abstractNumId w:val="7"/>
  </w:num>
  <w:num w:numId="4">
    <w:abstractNumId w:val="10"/>
  </w:num>
  <w:num w:numId="5">
    <w:abstractNumId w:val="11"/>
  </w:num>
  <w:num w:numId="6">
    <w:abstractNumId w:val="4"/>
  </w:num>
  <w:num w:numId="7">
    <w:abstractNumId w:val="18"/>
  </w:num>
  <w:num w:numId="8">
    <w:abstractNumId w:val="2"/>
  </w:num>
  <w:num w:numId="9">
    <w:abstractNumId w:val="5"/>
  </w:num>
  <w:num w:numId="10">
    <w:abstractNumId w:val="15"/>
  </w:num>
  <w:num w:numId="11">
    <w:abstractNumId w:val="6"/>
  </w:num>
  <w:num w:numId="12">
    <w:abstractNumId w:val="13"/>
  </w:num>
  <w:num w:numId="13">
    <w:abstractNumId w:val="8"/>
  </w:num>
  <w:num w:numId="14">
    <w:abstractNumId w:val="17"/>
  </w:num>
  <w:num w:numId="15">
    <w:abstractNumId w:val="1"/>
  </w:num>
  <w:num w:numId="16">
    <w:abstractNumId w:val="3"/>
  </w:num>
  <w:num w:numId="17">
    <w:abstractNumId w:val="19"/>
  </w:num>
  <w:num w:numId="18">
    <w:abstractNumId w:val="16"/>
  </w:num>
  <w:num w:numId="19">
    <w:abstractNumId w:val="14"/>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hideSpellingErrors/>
  <w:documentProtection w:enforcement="0"/>
  <w:defaultTabStop w:val="720"/>
  <w:drawingGridHorizontalSpacing w:val="110"/>
  <w:displayHorizontalDrawingGridEvery w:val="1"/>
  <w:displayVerticalDrawingGridEvery w:val="1"/>
  <w:noPunctuationKerning w:val="1"/>
  <w:characterSpacingControl w:val="doNotCompress"/>
  <w:hdrShapeDefaults>
    <o:shapelayout v:ext="edit">
      <o:idmap v:ext="edit" data="3"/>
      <o:rules v:ext="edit">
        <o:r id="V:Rule3" type="connector" idref="#_x0000_s3076"/>
        <o:r id="V:Rule4" type="connector" idref="#_x0000_s3080"/>
        <o:r id="V:Rule5" type="connector" idref="#_x0000_s3087"/>
      </o:rules>
    </o:shapelayout>
  </w:hdrShapeDefaults>
  <w:compat>
    <w:doNotExpandShiftReturn/>
    <w:doNotWrapTextWithPunct/>
    <w:doNotUseEastAsianBreakRules/>
    <w:doNotUseIndentAsNumberingTabStop/>
    <w:useAltKinsokuLineBreakRules/>
    <w:compatSetting w:name="compatibilityMode" w:uri="http://schemas.microsoft.com/office/word" w:val="12"/>
  </w:compat>
  <w:rsids>
    <w:rsidRoot w:val="00FE66E5"/>
    <w:rsid w:val="0000105D"/>
    <w:rsid w:val="00001680"/>
    <w:rsid w:val="00001EB1"/>
    <w:rsid w:val="000064CB"/>
    <w:rsid w:val="00007BB6"/>
    <w:rsid w:val="00014893"/>
    <w:rsid w:val="00014B4F"/>
    <w:rsid w:val="00017E0F"/>
    <w:rsid w:val="00020A3B"/>
    <w:rsid w:val="00021E2E"/>
    <w:rsid w:val="000320EE"/>
    <w:rsid w:val="000324B2"/>
    <w:rsid w:val="00035615"/>
    <w:rsid w:val="00036BC8"/>
    <w:rsid w:val="00037346"/>
    <w:rsid w:val="00037400"/>
    <w:rsid w:val="000411EA"/>
    <w:rsid w:val="000434EB"/>
    <w:rsid w:val="00050CD5"/>
    <w:rsid w:val="000529E8"/>
    <w:rsid w:val="0005430A"/>
    <w:rsid w:val="00065116"/>
    <w:rsid w:val="000678A7"/>
    <w:rsid w:val="0008048F"/>
    <w:rsid w:val="00082052"/>
    <w:rsid w:val="000831E8"/>
    <w:rsid w:val="000863C2"/>
    <w:rsid w:val="000924ED"/>
    <w:rsid w:val="00094A16"/>
    <w:rsid w:val="000A17BC"/>
    <w:rsid w:val="000A4B4B"/>
    <w:rsid w:val="000A5713"/>
    <w:rsid w:val="000A636D"/>
    <w:rsid w:val="000A7E4D"/>
    <w:rsid w:val="000B28FF"/>
    <w:rsid w:val="000B4130"/>
    <w:rsid w:val="000C1933"/>
    <w:rsid w:val="000C21AE"/>
    <w:rsid w:val="000C3112"/>
    <w:rsid w:val="000C34F3"/>
    <w:rsid w:val="000D0768"/>
    <w:rsid w:val="000D152D"/>
    <w:rsid w:val="000D7AEB"/>
    <w:rsid w:val="000E30AE"/>
    <w:rsid w:val="000E69F5"/>
    <w:rsid w:val="000F0FEC"/>
    <w:rsid w:val="0010215F"/>
    <w:rsid w:val="0010368F"/>
    <w:rsid w:val="00106985"/>
    <w:rsid w:val="00121E26"/>
    <w:rsid w:val="00124A7C"/>
    <w:rsid w:val="00137749"/>
    <w:rsid w:val="00141C6F"/>
    <w:rsid w:val="00142919"/>
    <w:rsid w:val="00145C4E"/>
    <w:rsid w:val="00150337"/>
    <w:rsid w:val="001518D3"/>
    <w:rsid w:val="001534A2"/>
    <w:rsid w:val="00162EA8"/>
    <w:rsid w:val="00163707"/>
    <w:rsid w:val="00165BB1"/>
    <w:rsid w:val="00166D8E"/>
    <w:rsid w:val="00167DF9"/>
    <w:rsid w:val="00171178"/>
    <w:rsid w:val="0017365B"/>
    <w:rsid w:val="00175298"/>
    <w:rsid w:val="001757A3"/>
    <w:rsid w:val="00177E28"/>
    <w:rsid w:val="00177F0C"/>
    <w:rsid w:val="001848B2"/>
    <w:rsid w:val="00184F47"/>
    <w:rsid w:val="00185139"/>
    <w:rsid w:val="00196BF5"/>
    <w:rsid w:val="001A1E36"/>
    <w:rsid w:val="001A661B"/>
    <w:rsid w:val="001C1E38"/>
    <w:rsid w:val="001C5BA8"/>
    <w:rsid w:val="001C6751"/>
    <w:rsid w:val="001C79FC"/>
    <w:rsid w:val="001D1043"/>
    <w:rsid w:val="001D20FF"/>
    <w:rsid w:val="001D3334"/>
    <w:rsid w:val="001D339E"/>
    <w:rsid w:val="001D5037"/>
    <w:rsid w:val="001E04AF"/>
    <w:rsid w:val="001F08EA"/>
    <w:rsid w:val="001F1317"/>
    <w:rsid w:val="001F2145"/>
    <w:rsid w:val="001F3732"/>
    <w:rsid w:val="001F3E49"/>
    <w:rsid w:val="001F7B77"/>
    <w:rsid w:val="0020262F"/>
    <w:rsid w:val="0020376F"/>
    <w:rsid w:val="00205843"/>
    <w:rsid w:val="00207D54"/>
    <w:rsid w:val="00211577"/>
    <w:rsid w:val="0021655D"/>
    <w:rsid w:val="00226B52"/>
    <w:rsid w:val="00226C47"/>
    <w:rsid w:val="00230845"/>
    <w:rsid w:val="00232540"/>
    <w:rsid w:val="00242484"/>
    <w:rsid w:val="00242A5D"/>
    <w:rsid w:val="00244800"/>
    <w:rsid w:val="00246948"/>
    <w:rsid w:val="00252D54"/>
    <w:rsid w:val="0025447C"/>
    <w:rsid w:val="00255C9B"/>
    <w:rsid w:val="0026059C"/>
    <w:rsid w:val="00270AC7"/>
    <w:rsid w:val="002743AA"/>
    <w:rsid w:val="002818E4"/>
    <w:rsid w:val="002820F3"/>
    <w:rsid w:val="00290B4D"/>
    <w:rsid w:val="0029614C"/>
    <w:rsid w:val="002A147C"/>
    <w:rsid w:val="002A21DA"/>
    <w:rsid w:val="002A7D74"/>
    <w:rsid w:val="002B20C5"/>
    <w:rsid w:val="002B4F21"/>
    <w:rsid w:val="002C3D2F"/>
    <w:rsid w:val="002C6660"/>
    <w:rsid w:val="002D3CC0"/>
    <w:rsid w:val="002D4086"/>
    <w:rsid w:val="002E0B39"/>
    <w:rsid w:val="002E5004"/>
    <w:rsid w:val="002E5605"/>
    <w:rsid w:val="002E7735"/>
    <w:rsid w:val="002E7DF5"/>
    <w:rsid w:val="002F0CCA"/>
    <w:rsid w:val="002F1985"/>
    <w:rsid w:val="002F72C0"/>
    <w:rsid w:val="002F7508"/>
    <w:rsid w:val="002F7E46"/>
    <w:rsid w:val="00300010"/>
    <w:rsid w:val="00303C39"/>
    <w:rsid w:val="00304D57"/>
    <w:rsid w:val="00312418"/>
    <w:rsid w:val="00317482"/>
    <w:rsid w:val="003304D4"/>
    <w:rsid w:val="00332A7D"/>
    <w:rsid w:val="003340FE"/>
    <w:rsid w:val="00335FCA"/>
    <w:rsid w:val="00337D52"/>
    <w:rsid w:val="003425EA"/>
    <w:rsid w:val="00342C97"/>
    <w:rsid w:val="00343363"/>
    <w:rsid w:val="0034383A"/>
    <w:rsid w:val="00343A15"/>
    <w:rsid w:val="0035640B"/>
    <w:rsid w:val="00357E4C"/>
    <w:rsid w:val="0036622F"/>
    <w:rsid w:val="003664A6"/>
    <w:rsid w:val="00377DC0"/>
    <w:rsid w:val="00381BAF"/>
    <w:rsid w:val="00382FD5"/>
    <w:rsid w:val="003832AF"/>
    <w:rsid w:val="003839FC"/>
    <w:rsid w:val="003840E1"/>
    <w:rsid w:val="00392833"/>
    <w:rsid w:val="003A2EE0"/>
    <w:rsid w:val="003B3C79"/>
    <w:rsid w:val="003B3E87"/>
    <w:rsid w:val="003B486A"/>
    <w:rsid w:val="003B60C1"/>
    <w:rsid w:val="003B6741"/>
    <w:rsid w:val="003C7271"/>
    <w:rsid w:val="003F0705"/>
    <w:rsid w:val="00400FC3"/>
    <w:rsid w:val="00403FC5"/>
    <w:rsid w:val="0040438B"/>
    <w:rsid w:val="00405A4A"/>
    <w:rsid w:val="00406805"/>
    <w:rsid w:val="0041136B"/>
    <w:rsid w:val="004155BD"/>
    <w:rsid w:val="00421971"/>
    <w:rsid w:val="00427A10"/>
    <w:rsid w:val="00431F7A"/>
    <w:rsid w:val="004354EB"/>
    <w:rsid w:val="00440692"/>
    <w:rsid w:val="004408AE"/>
    <w:rsid w:val="004418A1"/>
    <w:rsid w:val="00454D29"/>
    <w:rsid w:val="004576D7"/>
    <w:rsid w:val="004617FC"/>
    <w:rsid w:val="00465F85"/>
    <w:rsid w:val="004674E5"/>
    <w:rsid w:val="004679D4"/>
    <w:rsid w:val="00474F40"/>
    <w:rsid w:val="00476CBA"/>
    <w:rsid w:val="00480FC8"/>
    <w:rsid w:val="00487972"/>
    <w:rsid w:val="00493C8A"/>
    <w:rsid w:val="00494361"/>
    <w:rsid w:val="00497D2B"/>
    <w:rsid w:val="004A64B4"/>
    <w:rsid w:val="004A7403"/>
    <w:rsid w:val="004B4957"/>
    <w:rsid w:val="004B5CE4"/>
    <w:rsid w:val="004C223D"/>
    <w:rsid w:val="004C79AD"/>
    <w:rsid w:val="004D47B9"/>
    <w:rsid w:val="004D4EED"/>
    <w:rsid w:val="004E1624"/>
    <w:rsid w:val="004E62D9"/>
    <w:rsid w:val="004F22CB"/>
    <w:rsid w:val="004F31EE"/>
    <w:rsid w:val="004F3265"/>
    <w:rsid w:val="00503D02"/>
    <w:rsid w:val="00505CD6"/>
    <w:rsid w:val="00506E97"/>
    <w:rsid w:val="00514744"/>
    <w:rsid w:val="00514D25"/>
    <w:rsid w:val="00520A7F"/>
    <w:rsid w:val="00520EE3"/>
    <w:rsid w:val="00523152"/>
    <w:rsid w:val="00523448"/>
    <w:rsid w:val="00524EEC"/>
    <w:rsid w:val="00525523"/>
    <w:rsid w:val="00531D5A"/>
    <w:rsid w:val="00537924"/>
    <w:rsid w:val="00537B6E"/>
    <w:rsid w:val="00540159"/>
    <w:rsid w:val="00540542"/>
    <w:rsid w:val="005477D1"/>
    <w:rsid w:val="0055213F"/>
    <w:rsid w:val="005540A5"/>
    <w:rsid w:val="00555BF2"/>
    <w:rsid w:val="00562DE8"/>
    <w:rsid w:val="00564AAA"/>
    <w:rsid w:val="0056526A"/>
    <w:rsid w:val="0057282C"/>
    <w:rsid w:val="0057346E"/>
    <w:rsid w:val="00576510"/>
    <w:rsid w:val="00576809"/>
    <w:rsid w:val="00580C83"/>
    <w:rsid w:val="00581DCB"/>
    <w:rsid w:val="00587DBB"/>
    <w:rsid w:val="00590122"/>
    <w:rsid w:val="0059471E"/>
    <w:rsid w:val="00595C22"/>
    <w:rsid w:val="00597E5E"/>
    <w:rsid w:val="005A3041"/>
    <w:rsid w:val="005A4322"/>
    <w:rsid w:val="005B05E0"/>
    <w:rsid w:val="005B17AC"/>
    <w:rsid w:val="005B2913"/>
    <w:rsid w:val="005B52F0"/>
    <w:rsid w:val="005C175A"/>
    <w:rsid w:val="005C2211"/>
    <w:rsid w:val="005C2943"/>
    <w:rsid w:val="005C2C45"/>
    <w:rsid w:val="005D0592"/>
    <w:rsid w:val="005D08BB"/>
    <w:rsid w:val="005D0F58"/>
    <w:rsid w:val="005D1CE6"/>
    <w:rsid w:val="005E273F"/>
    <w:rsid w:val="005E7C73"/>
    <w:rsid w:val="005F525A"/>
    <w:rsid w:val="005F52F3"/>
    <w:rsid w:val="005F55BA"/>
    <w:rsid w:val="00600120"/>
    <w:rsid w:val="00600B6D"/>
    <w:rsid w:val="0060676A"/>
    <w:rsid w:val="00607D59"/>
    <w:rsid w:val="00607D8A"/>
    <w:rsid w:val="006150A5"/>
    <w:rsid w:val="0061545B"/>
    <w:rsid w:val="00615A99"/>
    <w:rsid w:val="00616D01"/>
    <w:rsid w:val="00616E8A"/>
    <w:rsid w:val="006239C8"/>
    <w:rsid w:val="00624A75"/>
    <w:rsid w:val="006268A2"/>
    <w:rsid w:val="006274E1"/>
    <w:rsid w:val="0063093D"/>
    <w:rsid w:val="006324C2"/>
    <w:rsid w:val="0064272F"/>
    <w:rsid w:val="00645BDD"/>
    <w:rsid w:val="00651600"/>
    <w:rsid w:val="0065426C"/>
    <w:rsid w:val="00654503"/>
    <w:rsid w:val="0065574D"/>
    <w:rsid w:val="00660465"/>
    <w:rsid w:val="00661025"/>
    <w:rsid w:val="0066167A"/>
    <w:rsid w:val="006636C3"/>
    <w:rsid w:val="0066400C"/>
    <w:rsid w:val="00670024"/>
    <w:rsid w:val="006737E6"/>
    <w:rsid w:val="00680FF4"/>
    <w:rsid w:val="006823E3"/>
    <w:rsid w:val="006830F1"/>
    <w:rsid w:val="0069029E"/>
    <w:rsid w:val="00691B42"/>
    <w:rsid w:val="0069461E"/>
    <w:rsid w:val="00695CA9"/>
    <w:rsid w:val="006A017E"/>
    <w:rsid w:val="006A2020"/>
    <w:rsid w:val="006A4491"/>
    <w:rsid w:val="006A5F81"/>
    <w:rsid w:val="006B05D9"/>
    <w:rsid w:val="006B4598"/>
    <w:rsid w:val="006B4A62"/>
    <w:rsid w:val="006B4B17"/>
    <w:rsid w:val="006B4BBE"/>
    <w:rsid w:val="006B6E2A"/>
    <w:rsid w:val="006B7A9B"/>
    <w:rsid w:val="006C070D"/>
    <w:rsid w:val="006C39BE"/>
    <w:rsid w:val="006C4A91"/>
    <w:rsid w:val="006C57D1"/>
    <w:rsid w:val="006D0A7A"/>
    <w:rsid w:val="006D131D"/>
    <w:rsid w:val="006D1B24"/>
    <w:rsid w:val="006D4BB4"/>
    <w:rsid w:val="006D6F0B"/>
    <w:rsid w:val="006D6F31"/>
    <w:rsid w:val="006E0D69"/>
    <w:rsid w:val="006E4680"/>
    <w:rsid w:val="006F0067"/>
    <w:rsid w:val="006F5EF7"/>
    <w:rsid w:val="00700806"/>
    <w:rsid w:val="00702DE0"/>
    <w:rsid w:val="0070373B"/>
    <w:rsid w:val="00705DF8"/>
    <w:rsid w:val="00713976"/>
    <w:rsid w:val="00717EA9"/>
    <w:rsid w:val="007200DC"/>
    <w:rsid w:val="00720388"/>
    <w:rsid w:val="007206C6"/>
    <w:rsid w:val="00723408"/>
    <w:rsid w:val="00724CDD"/>
    <w:rsid w:val="00724DF6"/>
    <w:rsid w:val="007321B7"/>
    <w:rsid w:val="00733C2A"/>
    <w:rsid w:val="007342A6"/>
    <w:rsid w:val="00735085"/>
    <w:rsid w:val="0073546C"/>
    <w:rsid w:val="007433B8"/>
    <w:rsid w:val="007435AC"/>
    <w:rsid w:val="0074710D"/>
    <w:rsid w:val="0075068F"/>
    <w:rsid w:val="00751224"/>
    <w:rsid w:val="0075441B"/>
    <w:rsid w:val="007553A1"/>
    <w:rsid w:val="00755CAF"/>
    <w:rsid w:val="007604B9"/>
    <w:rsid w:val="00761F0C"/>
    <w:rsid w:val="00762767"/>
    <w:rsid w:val="00762D54"/>
    <w:rsid w:val="007637EA"/>
    <w:rsid w:val="007646DD"/>
    <w:rsid w:val="007671A3"/>
    <w:rsid w:val="007701F0"/>
    <w:rsid w:val="00773F12"/>
    <w:rsid w:val="007741AA"/>
    <w:rsid w:val="0077559E"/>
    <w:rsid w:val="007805C6"/>
    <w:rsid w:val="00781A75"/>
    <w:rsid w:val="00781CC9"/>
    <w:rsid w:val="00794DC0"/>
    <w:rsid w:val="00797FD5"/>
    <w:rsid w:val="007A3DF7"/>
    <w:rsid w:val="007A5264"/>
    <w:rsid w:val="007A6C9A"/>
    <w:rsid w:val="007B0925"/>
    <w:rsid w:val="007B3DD1"/>
    <w:rsid w:val="007B64B4"/>
    <w:rsid w:val="007B6893"/>
    <w:rsid w:val="007C26D0"/>
    <w:rsid w:val="007C36A3"/>
    <w:rsid w:val="007D0198"/>
    <w:rsid w:val="007D57D4"/>
    <w:rsid w:val="007D7326"/>
    <w:rsid w:val="007E3DEF"/>
    <w:rsid w:val="007F2574"/>
    <w:rsid w:val="007F3254"/>
    <w:rsid w:val="007F381C"/>
    <w:rsid w:val="007F5340"/>
    <w:rsid w:val="007F591B"/>
    <w:rsid w:val="008005A9"/>
    <w:rsid w:val="008015BA"/>
    <w:rsid w:val="00802935"/>
    <w:rsid w:val="008042F0"/>
    <w:rsid w:val="00804459"/>
    <w:rsid w:val="0080451E"/>
    <w:rsid w:val="00804CB7"/>
    <w:rsid w:val="00805A0D"/>
    <w:rsid w:val="008122A5"/>
    <w:rsid w:val="00813C20"/>
    <w:rsid w:val="008145D0"/>
    <w:rsid w:val="0081511F"/>
    <w:rsid w:val="0081535B"/>
    <w:rsid w:val="00820A2C"/>
    <w:rsid w:val="00821DAD"/>
    <w:rsid w:val="0082422E"/>
    <w:rsid w:val="00827A65"/>
    <w:rsid w:val="008348B6"/>
    <w:rsid w:val="00835295"/>
    <w:rsid w:val="008360DA"/>
    <w:rsid w:val="0084017A"/>
    <w:rsid w:val="00842796"/>
    <w:rsid w:val="00844D51"/>
    <w:rsid w:val="00845EB9"/>
    <w:rsid w:val="00852224"/>
    <w:rsid w:val="00854AAE"/>
    <w:rsid w:val="00861922"/>
    <w:rsid w:val="00862ACE"/>
    <w:rsid w:val="00862B48"/>
    <w:rsid w:val="00864EC3"/>
    <w:rsid w:val="0087065F"/>
    <w:rsid w:val="00872934"/>
    <w:rsid w:val="00873972"/>
    <w:rsid w:val="00882AC8"/>
    <w:rsid w:val="00883D8D"/>
    <w:rsid w:val="008921CA"/>
    <w:rsid w:val="0089276A"/>
    <w:rsid w:val="00893C79"/>
    <w:rsid w:val="008947BB"/>
    <w:rsid w:val="00895205"/>
    <w:rsid w:val="008956B8"/>
    <w:rsid w:val="008A203A"/>
    <w:rsid w:val="008A3B7A"/>
    <w:rsid w:val="008A67AA"/>
    <w:rsid w:val="008B1141"/>
    <w:rsid w:val="008B268D"/>
    <w:rsid w:val="008B4178"/>
    <w:rsid w:val="008B4AE5"/>
    <w:rsid w:val="008B75CB"/>
    <w:rsid w:val="008C4586"/>
    <w:rsid w:val="008C7B46"/>
    <w:rsid w:val="008D287F"/>
    <w:rsid w:val="008D7162"/>
    <w:rsid w:val="008E163F"/>
    <w:rsid w:val="008E17D4"/>
    <w:rsid w:val="008E60FA"/>
    <w:rsid w:val="008F5F08"/>
    <w:rsid w:val="008F61B2"/>
    <w:rsid w:val="008F7278"/>
    <w:rsid w:val="0090098A"/>
    <w:rsid w:val="009109A3"/>
    <w:rsid w:val="00915E63"/>
    <w:rsid w:val="009215BA"/>
    <w:rsid w:val="009232E5"/>
    <w:rsid w:val="00925AE3"/>
    <w:rsid w:val="009266E9"/>
    <w:rsid w:val="00931174"/>
    <w:rsid w:val="00932AED"/>
    <w:rsid w:val="009353FC"/>
    <w:rsid w:val="009371A3"/>
    <w:rsid w:val="00941C33"/>
    <w:rsid w:val="00942911"/>
    <w:rsid w:val="00945106"/>
    <w:rsid w:val="00945C52"/>
    <w:rsid w:val="00947A79"/>
    <w:rsid w:val="00947BBB"/>
    <w:rsid w:val="00952B35"/>
    <w:rsid w:val="00953B5B"/>
    <w:rsid w:val="00957150"/>
    <w:rsid w:val="00963401"/>
    <w:rsid w:val="00964903"/>
    <w:rsid w:val="0096592B"/>
    <w:rsid w:val="00966BEF"/>
    <w:rsid w:val="0097087B"/>
    <w:rsid w:val="00974207"/>
    <w:rsid w:val="00974B1F"/>
    <w:rsid w:val="00975B97"/>
    <w:rsid w:val="00987CCA"/>
    <w:rsid w:val="00990B66"/>
    <w:rsid w:val="009922C3"/>
    <w:rsid w:val="00995BDC"/>
    <w:rsid w:val="009A38B5"/>
    <w:rsid w:val="009A4282"/>
    <w:rsid w:val="009C114D"/>
    <w:rsid w:val="009C19EC"/>
    <w:rsid w:val="009C405C"/>
    <w:rsid w:val="009C720F"/>
    <w:rsid w:val="009D644A"/>
    <w:rsid w:val="009D7C36"/>
    <w:rsid w:val="009E4DE1"/>
    <w:rsid w:val="009E5F68"/>
    <w:rsid w:val="009F2224"/>
    <w:rsid w:val="009F4458"/>
    <w:rsid w:val="009F673B"/>
    <w:rsid w:val="009F7C98"/>
    <w:rsid w:val="00A041B5"/>
    <w:rsid w:val="00A0603C"/>
    <w:rsid w:val="00A115A3"/>
    <w:rsid w:val="00A11CA7"/>
    <w:rsid w:val="00A1671C"/>
    <w:rsid w:val="00A16C17"/>
    <w:rsid w:val="00A208A9"/>
    <w:rsid w:val="00A23266"/>
    <w:rsid w:val="00A27575"/>
    <w:rsid w:val="00A309D8"/>
    <w:rsid w:val="00A31EC4"/>
    <w:rsid w:val="00A35CCA"/>
    <w:rsid w:val="00A371AC"/>
    <w:rsid w:val="00A4103C"/>
    <w:rsid w:val="00A427BA"/>
    <w:rsid w:val="00A55705"/>
    <w:rsid w:val="00A633B0"/>
    <w:rsid w:val="00A645D0"/>
    <w:rsid w:val="00A72D86"/>
    <w:rsid w:val="00A740FD"/>
    <w:rsid w:val="00A75051"/>
    <w:rsid w:val="00A75259"/>
    <w:rsid w:val="00A76A3B"/>
    <w:rsid w:val="00A83022"/>
    <w:rsid w:val="00A84152"/>
    <w:rsid w:val="00A90DDD"/>
    <w:rsid w:val="00A93250"/>
    <w:rsid w:val="00AA304F"/>
    <w:rsid w:val="00AA54E4"/>
    <w:rsid w:val="00AB036F"/>
    <w:rsid w:val="00AB6EF9"/>
    <w:rsid w:val="00AC0CB1"/>
    <w:rsid w:val="00AC0E5D"/>
    <w:rsid w:val="00AC3EF7"/>
    <w:rsid w:val="00AC49E5"/>
    <w:rsid w:val="00AC77A7"/>
    <w:rsid w:val="00AD01D8"/>
    <w:rsid w:val="00AD5101"/>
    <w:rsid w:val="00AD71B3"/>
    <w:rsid w:val="00AE476D"/>
    <w:rsid w:val="00B02877"/>
    <w:rsid w:val="00B0504A"/>
    <w:rsid w:val="00B055C4"/>
    <w:rsid w:val="00B05774"/>
    <w:rsid w:val="00B057A0"/>
    <w:rsid w:val="00B06054"/>
    <w:rsid w:val="00B074C2"/>
    <w:rsid w:val="00B10C7B"/>
    <w:rsid w:val="00B116AB"/>
    <w:rsid w:val="00B20EF7"/>
    <w:rsid w:val="00B22439"/>
    <w:rsid w:val="00B22C62"/>
    <w:rsid w:val="00B231B4"/>
    <w:rsid w:val="00B31621"/>
    <w:rsid w:val="00B35D20"/>
    <w:rsid w:val="00B41180"/>
    <w:rsid w:val="00B4205F"/>
    <w:rsid w:val="00B4334D"/>
    <w:rsid w:val="00B46B55"/>
    <w:rsid w:val="00B523C5"/>
    <w:rsid w:val="00B55720"/>
    <w:rsid w:val="00B617B3"/>
    <w:rsid w:val="00B62075"/>
    <w:rsid w:val="00B65CE1"/>
    <w:rsid w:val="00B66FFB"/>
    <w:rsid w:val="00B67D35"/>
    <w:rsid w:val="00B706E5"/>
    <w:rsid w:val="00B71A42"/>
    <w:rsid w:val="00B71D48"/>
    <w:rsid w:val="00B71EEB"/>
    <w:rsid w:val="00B7433D"/>
    <w:rsid w:val="00B75192"/>
    <w:rsid w:val="00B75551"/>
    <w:rsid w:val="00B758AF"/>
    <w:rsid w:val="00B762A5"/>
    <w:rsid w:val="00B81EA2"/>
    <w:rsid w:val="00B8611E"/>
    <w:rsid w:val="00BA474E"/>
    <w:rsid w:val="00BA6661"/>
    <w:rsid w:val="00BC07A2"/>
    <w:rsid w:val="00BC260D"/>
    <w:rsid w:val="00BC3F5E"/>
    <w:rsid w:val="00BD02DA"/>
    <w:rsid w:val="00BD31EB"/>
    <w:rsid w:val="00BD4362"/>
    <w:rsid w:val="00BD4606"/>
    <w:rsid w:val="00BD5379"/>
    <w:rsid w:val="00BD77AE"/>
    <w:rsid w:val="00BF1BC2"/>
    <w:rsid w:val="00BF2FDE"/>
    <w:rsid w:val="00BF3812"/>
    <w:rsid w:val="00C056C7"/>
    <w:rsid w:val="00C10343"/>
    <w:rsid w:val="00C11204"/>
    <w:rsid w:val="00C1455A"/>
    <w:rsid w:val="00C17B8A"/>
    <w:rsid w:val="00C22C73"/>
    <w:rsid w:val="00C2398D"/>
    <w:rsid w:val="00C260A9"/>
    <w:rsid w:val="00C40323"/>
    <w:rsid w:val="00C459BD"/>
    <w:rsid w:val="00C46323"/>
    <w:rsid w:val="00C50A8B"/>
    <w:rsid w:val="00C51BF4"/>
    <w:rsid w:val="00C51E54"/>
    <w:rsid w:val="00C57728"/>
    <w:rsid w:val="00C5799B"/>
    <w:rsid w:val="00C61E20"/>
    <w:rsid w:val="00C63F6D"/>
    <w:rsid w:val="00C65FD4"/>
    <w:rsid w:val="00C67E4C"/>
    <w:rsid w:val="00C73CCA"/>
    <w:rsid w:val="00C818E1"/>
    <w:rsid w:val="00C81A81"/>
    <w:rsid w:val="00C823C9"/>
    <w:rsid w:val="00C916CB"/>
    <w:rsid w:val="00C951C3"/>
    <w:rsid w:val="00CA1ACD"/>
    <w:rsid w:val="00CA6043"/>
    <w:rsid w:val="00CA6056"/>
    <w:rsid w:val="00CB4286"/>
    <w:rsid w:val="00CB70E0"/>
    <w:rsid w:val="00CC620F"/>
    <w:rsid w:val="00CD0BAB"/>
    <w:rsid w:val="00CD21E1"/>
    <w:rsid w:val="00CD6427"/>
    <w:rsid w:val="00CD6DC7"/>
    <w:rsid w:val="00CE450B"/>
    <w:rsid w:val="00CE4E20"/>
    <w:rsid w:val="00CE559B"/>
    <w:rsid w:val="00CE6B79"/>
    <w:rsid w:val="00CF09A3"/>
    <w:rsid w:val="00CF1D55"/>
    <w:rsid w:val="00CF3175"/>
    <w:rsid w:val="00CF3CC8"/>
    <w:rsid w:val="00D0354B"/>
    <w:rsid w:val="00D05983"/>
    <w:rsid w:val="00D06FDD"/>
    <w:rsid w:val="00D10C74"/>
    <w:rsid w:val="00D11A8D"/>
    <w:rsid w:val="00D11D74"/>
    <w:rsid w:val="00D1309C"/>
    <w:rsid w:val="00D15E80"/>
    <w:rsid w:val="00D1611D"/>
    <w:rsid w:val="00D329BB"/>
    <w:rsid w:val="00D33B60"/>
    <w:rsid w:val="00D36026"/>
    <w:rsid w:val="00D40C49"/>
    <w:rsid w:val="00D42F77"/>
    <w:rsid w:val="00D46DEF"/>
    <w:rsid w:val="00D47AEC"/>
    <w:rsid w:val="00D55E82"/>
    <w:rsid w:val="00D623F6"/>
    <w:rsid w:val="00D648B2"/>
    <w:rsid w:val="00D708F5"/>
    <w:rsid w:val="00D715A2"/>
    <w:rsid w:val="00D73EB0"/>
    <w:rsid w:val="00D742DB"/>
    <w:rsid w:val="00D7528E"/>
    <w:rsid w:val="00D75C65"/>
    <w:rsid w:val="00D817D7"/>
    <w:rsid w:val="00DA041D"/>
    <w:rsid w:val="00DA296A"/>
    <w:rsid w:val="00DA2B1B"/>
    <w:rsid w:val="00DB0B68"/>
    <w:rsid w:val="00DB2996"/>
    <w:rsid w:val="00DB7BA1"/>
    <w:rsid w:val="00DC1040"/>
    <w:rsid w:val="00DC4EA5"/>
    <w:rsid w:val="00DC6C20"/>
    <w:rsid w:val="00DD012A"/>
    <w:rsid w:val="00DD030B"/>
    <w:rsid w:val="00DD09B4"/>
    <w:rsid w:val="00DD4AA5"/>
    <w:rsid w:val="00DD4F5D"/>
    <w:rsid w:val="00DD58DE"/>
    <w:rsid w:val="00DE093A"/>
    <w:rsid w:val="00DE64F3"/>
    <w:rsid w:val="00DF27D9"/>
    <w:rsid w:val="00E0064C"/>
    <w:rsid w:val="00E0486E"/>
    <w:rsid w:val="00E14D47"/>
    <w:rsid w:val="00E15465"/>
    <w:rsid w:val="00E206C6"/>
    <w:rsid w:val="00E22B26"/>
    <w:rsid w:val="00E24113"/>
    <w:rsid w:val="00E272F1"/>
    <w:rsid w:val="00E3087E"/>
    <w:rsid w:val="00E3162E"/>
    <w:rsid w:val="00E316AD"/>
    <w:rsid w:val="00E32792"/>
    <w:rsid w:val="00E32C0F"/>
    <w:rsid w:val="00E336FF"/>
    <w:rsid w:val="00E3583F"/>
    <w:rsid w:val="00E4235E"/>
    <w:rsid w:val="00E4565A"/>
    <w:rsid w:val="00E5016A"/>
    <w:rsid w:val="00E537B2"/>
    <w:rsid w:val="00E558E6"/>
    <w:rsid w:val="00E55AA1"/>
    <w:rsid w:val="00E6058F"/>
    <w:rsid w:val="00E6471F"/>
    <w:rsid w:val="00E64B43"/>
    <w:rsid w:val="00E6734A"/>
    <w:rsid w:val="00E74CE6"/>
    <w:rsid w:val="00E7662A"/>
    <w:rsid w:val="00E76C29"/>
    <w:rsid w:val="00E84147"/>
    <w:rsid w:val="00E84C46"/>
    <w:rsid w:val="00E85F16"/>
    <w:rsid w:val="00E9070A"/>
    <w:rsid w:val="00E90B3B"/>
    <w:rsid w:val="00E922EF"/>
    <w:rsid w:val="00E92482"/>
    <w:rsid w:val="00E9324E"/>
    <w:rsid w:val="00E95AFF"/>
    <w:rsid w:val="00E976BE"/>
    <w:rsid w:val="00EA3A7D"/>
    <w:rsid w:val="00EA41BD"/>
    <w:rsid w:val="00EA5CF3"/>
    <w:rsid w:val="00EA7191"/>
    <w:rsid w:val="00EB096C"/>
    <w:rsid w:val="00EB7D05"/>
    <w:rsid w:val="00EC126C"/>
    <w:rsid w:val="00EC140B"/>
    <w:rsid w:val="00EC7F96"/>
    <w:rsid w:val="00ED0EE9"/>
    <w:rsid w:val="00ED4821"/>
    <w:rsid w:val="00EE5B1D"/>
    <w:rsid w:val="00EF0097"/>
    <w:rsid w:val="00EF221A"/>
    <w:rsid w:val="00EF6381"/>
    <w:rsid w:val="00EF6559"/>
    <w:rsid w:val="00EF66D7"/>
    <w:rsid w:val="00F0063D"/>
    <w:rsid w:val="00F00953"/>
    <w:rsid w:val="00F027F3"/>
    <w:rsid w:val="00F073D3"/>
    <w:rsid w:val="00F12D88"/>
    <w:rsid w:val="00F14334"/>
    <w:rsid w:val="00F16D90"/>
    <w:rsid w:val="00F33C2F"/>
    <w:rsid w:val="00F34452"/>
    <w:rsid w:val="00F3539D"/>
    <w:rsid w:val="00F356BA"/>
    <w:rsid w:val="00F413F7"/>
    <w:rsid w:val="00F422C3"/>
    <w:rsid w:val="00F42C9E"/>
    <w:rsid w:val="00F43FDD"/>
    <w:rsid w:val="00F457E8"/>
    <w:rsid w:val="00F46077"/>
    <w:rsid w:val="00F511FC"/>
    <w:rsid w:val="00F517FA"/>
    <w:rsid w:val="00F54DDC"/>
    <w:rsid w:val="00F55325"/>
    <w:rsid w:val="00F634E0"/>
    <w:rsid w:val="00F72169"/>
    <w:rsid w:val="00F75CC1"/>
    <w:rsid w:val="00F76685"/>
    <w:rsid w:val="00F816FA"/>
    <w:rsid w:val="00F8240B"/>
    <w:rsid w:val="00F85734"/>
    <w:rsid w:val="00F861E3"/>
    <w:rsid w:val="00FA027F"/>
    <w:rsid w:val="00FA19B6"/>
    <w:rsid w:val="00FA2007"/>
    <w:rsid w:val="00FA48D9"/>
    <w:rsid w:val="00FB0C65"/>
    <w:rsid w:val="00FB247E"/>
    <w:rsid w:val="00FB589A"/>
    <w:rsid w:val="00FB5A2F"/>
    <w:rsid w:val="00FC2CA2"/>
    <w:rsid w:val="00FD219E"/>
    <w:rsid w:val="00FD230F"/>
    <w:rsid w:val="00FD27EA"/>
    <w:rsid w:val="00FD6D5C"/>
    <w:rsid w:val="00FD775C"/>
    <w:rsid w:val="00FE1401"/>
    <w:rsid w:val="00FE66E5"/>
    <w:rsid w:val="00FF0E14"/>
    <w:rsid w:val="00FF58F4"/>
    <w:rsid w:val="01D23C8C"/>
    <w:rsid w:val="01F755B4"/>
    <w:rsid w:val="03777485"/>
    <w:rsid w:val="039A0FD7"/>
    <w:rsid w:val="05160A41"/>
    <w:rsid w:val="05DE2804"/>
    <w:rsid w:val="07BF39EA"/>
    <w:rsid w:val="07CA3274"/>
    <w:rsid w:val="088F0816"/>
    <w:rsid w:val="09DC1BA7"/>
    <w:rsid w:val="09F944B0"/>
    <w:rsid w:val="0ACC5190"/>
    <w:rsid w:val="0B5E6372"/>
    <w:rsid w:val="0B645BCB"/>
    <w:rsid w:val="0C7734E3"/>
    <w:rsid w:val="0D270CBC"/>
    <w:rsid w:val="0E90427F"/>
    <w:rsid w:val="12177838"/>
    <w:rsid w:val="126E687C"/>
    <w:rsid w:val="12F74689"/>
    <w:rsid w:val="13493CAD"/>
    <w:rsid w:val="14924660"/>
    <w:rsid w:val="16841DDF"/>
    <w:rsid w:val="17182CC7"/>
    <w:rsid w:val="18320BD5"/>
    <w:rsid w:val="183F5E6D"/>
    <w:rsid w:val="18692DE5"/>
    <w:rsid w:val="199D3234"/>
    <w:rsid w:val="19A53FAE"/>
    <w:rsid w:val="19DB24CC"/>
    <w:rsid w:val="1A2615ED"/>
    <w:rsid w:val="1BA743AC"/>
    <w:rsid w:val="1C566255"/>
    <w:rsid w:val="1EBF32BF"/>
    <w:rsid w:val="1ED231CB"/>
    <w:rsid w:val="1F2071C4"/>
    <w:rsid w:val="1FB56338"/>
    <w:rsid w:val="1FBF0DE4"/>
    <w:rsid w:val="20D741A3"/>
    <w:rsid w:val="2216255D"/>
    <w:rsid w:val="221D5865"/>
    <w:rsid w:val="222A1AA3"/>
    <w:rsid w:val="224D1912"/>
    <w:rsid w:val="2392786C"/>
    <w:rsid w:val="267808EA"/>
    <w:rsid w:val="268E0AFE"/>
    <w:rsid w:val="2707259F"/>
    <w:rsid w:val="274D30B0"/>
    <w:rsid w:val="27D14FDA"/>
    <w:rsid w:val="28A323C0"/>
    <w:rsid w:val="28D073A9"/>
    <w:rsid w:val="294D6C9B"/>
    <w:rsid w:val="2AE86E02"/>
    <w:rsid w:val="2BA9691E"/>
    <w:rsid w:val="2BB1297A"/>
    <w:rsid w:val="2C1549C3"/>
    <w:rsid w:val="2D380271"/>
    <w:rsid w:val="2D4577E4"/>
    <w:rsid w:val="2FC8020B"/>
    <w:rsid w:val="30173672"/>
    <w:rsid w:val="309C6D92"/>
    <w:rsid w:val="30D84996"/>
    <w:rsid w:val="31471955"/>
    <w:rsid w:val="31A2438B"/>
    <w:rsid w:val="32564839"/>
    <w:rsid w:val="33882056"/>
    <w:rsid w:val="365865CC"/>
    <w:rsid w:val="366900C6"/>
    <w:rsid w:val="36C1544E"/>
    <w:rsid w:val="3773024F"/>
    <w:rsid w:val="3794400A"/>
    <w:rsid w:val="37EE3B14"/>
    <w:rsid w:val="3C0A259E"/>
    <w:rsid w:val="3DA549D0"/>
    <w:rsid w:val="3DD13CFB"/>
    <w:rsid w:val="3DD66244"/>
    <w:rsid w:val="3EE50604"/>
    <w:rsid w:val="41BA70E4"/>
    <w:rsid w:val="427A4EF6"/>
    <w:rsid w:val="434239F6"/>
    <w:rsid w:val="438F49D2"/>
    <w:rsid w:val="43920590"/>
    <w:rsid w:val="43EE25A1"/>
    <w:rsid w:val="443E4F7C"/>
    <w:rsid w:val="448A5AF4"/>
    <w:rsid w:val="449E0FE4"/>
    <w:rsid w:val="45BD2047"/>
    <w:rsid w:val="45EC5961"/>
    <w:rsid w:val="45F82624"/>
    <w:rsid w:val="46AB0A90"/>
    <w:rsid w:val="473B7510"/>
    <w:rsid w:val="49D73BDB"/>
    <w:rsid w:val="4A8D7375"/>
    <w:rsid w:val="4B5137F0"/>
    <w:rsid w:val="4B5B5F83"/>
    <w:rsid w:val="4C2B0C77"/>
    <w:rsid w:val="4D9F7433"/>
    <w:rsid w:val="4DE145AA"/>
    <w:rsid w:val="4DEA5EC2"/>
    <w:rsid w:val="4DF56A9B"/>
    <w:rsid w:val="4EED3257"/>
    <w:rsid w:val="4FA13716"/>
    <w:rsid w:val="504639C8"/>
    <w:rsid w:val="505C596E"/>
    <w:rsid w:val="518B673D"/>
    <w:rsid w:val="52900DDB"/>
    <w:rsid w:val="539F5777"/>
    <w:rsid w:val="5414621B"/>
    <w:rsid w:val="549512AF"/>
    <w:rsid w:val="553A5242"/>
    <w:rsid w:val="55A5048B"/>
    <w:rsid w:val="561D4248"/>
    <w:rsid w:val="579A3815"/>
    <w:rsid w:val="593700DC"/>
    <w:rsid w:val="594E1F87"/>
    <w:rsid w:val="597F179B"/>
    <w:rsid w:val="5A035BC9"/>
    <w:rsid w:val="5BA77476"/>
    <w:rsid w:val="5D1F4ED1"/>
    <w:rsid w:val="5F1D3713"/>
    <w:rsid w:val="5F2E3BFD"/>
    <w:rsid w:val="5F337BFE"/>
    <w:rsid w:val="5FA905F7"/>
    <w:rsid w:val="5FED1CDE"/>
    <w:rsid w:val="60045654"/>
    <w:rsid w:val="61672984"/>
    <w:rsid w:val="61E44104"/>
    <w:rsid w:val="623936E1"/>
    <w:rsid w:val="62D50FED"/>
    <w:rsid w:val="62E74BCD"/>
    <w:rsid w:val="63882FAD"/>
    <w:rsid w:val="6467615E"/>
    <w:rsid w:val="661D4350"/>
    <w:rsid w:val="66CD6110"/>
    <w:rsid w:val="67243939"/>
    <w:rsid w:val="693C1517"/>
    <w:rsid w:val="6A570633"/>
    <w:rsid w:val="6A906EBE"/>
    <w:rsid w:val="6C3450D3"/>
    <w:rsid w:val="6D001C7C"/>
    <w:rsid w:val="6D226199"/>
    <w:rsid w:val="6EAF5467"/>
    <w:rsid w:val="6F227192"/>
    <w:rsid w:val="6FB556B5"/>
    <w:rsid w:val="70F27545"/>
    <w:rsid w:val="71E415F2"/>
    <w:rsid w:val="72AD20AC"/>
    <w:rsid w:val="73D26D3C"/>
    <w:rsid w:val="744B72E5"/>
    <w:rsid w:val="76555983"/>
    <w:rsid w:val="78341C46"/>
    <w:rsid w:val="78FA3690"/>
    <w:rsid w:val="790C1341"/>
    <w:rsid w:val="799A0C3A"/>
    <w:rsid w:val="7A757E11"/>
    <w:rsid w:val="7B3F6F07"/>
    <w:rsid w:val="7B472F17"/>
    <w:rsid w:val="7BBB777B"/>
    <w:rsid w:val="7C4A5ED3"/>
    <w:rsid w:val="7DAB6846"/>
    <w:rsid w:val="7DC22961"/>
    <w:rsid w:val="7E5666F4"/>
    <w:rsid w:val="7F5749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rules v:ext="edit">
        <o:r id="V:Rule1" type="connector" idref="#_x0000_s2084"/>
        <o:r id="V:Rule2" type="connector" idref="#_x0000_s2086"/>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Calibri"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qFormat="1" w:unhideWhenUsed="0" w:uiPriority="99" w:name="endnote text"/>
    <w:lsdException w:uiPriority="99" w:name="table of authorities"/>
    <w:lsdException w:uiPriority="99" w:name="macro"/>
    <w:lsdException w:uiPriority="99" w:name="toa heading"/>
    <w:lsdException w:uiPriority="99" w:name="List"/>
    <w:lsdException w:qFormat="1" w:unhideWhenUsed="0" w:uiPriority="0" w:semiHidden="0"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qFormat="1"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qFormat="1"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qFormat="1" w:unhideWhenUsed="0" w:uiPriority="61" w:semiHidden="0" w:name="Light List Accent 3"/>
    <w:lsdException w:qFormat="1" w:unhideWhenUsed="0" w:uiPriority="62" w:semiHidden="0" w:name="Light Grid Accent 3"/>
    <w:lsdException w:qFormat="1"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qFormat="1" w:unhideWhenUsed="0" w:uiPriority="62" w:semiHidden="0" w:name="Light Grid Accent 5"/>
    <w:lsdException w:qFormat="1"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qFormat="1"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Calibri" w:hAnsi="Calibri" w:eastAsia="Calibri" w:cs="Times New Roman"/>
      <w:sz w:val="22"/>
      <w:szCs w:val="22"/>
      <w:lang w:val="en-US" w:eastAsia="en-US" w:bidi="ar-SA"/>
    </w:rPr>
  </w:style>
  <w:style w:type="paragraph" w:styleId="2">
    <w:name w:val="heading 1"/>
    <w:basedOn w:val="1"/>
    <w:next w:val="1"/>
    <w:link w:val="28"/>
    <w:qFormat/>
    <w:uiPriority w:val="0"/>
    <w:pPr>
      <w:keepNext/>
      <w:spacing w:before="240" w:after="60" w:line="240" w:lineRule="auto"/>
      <w:outlineLvl w:val="0"/>
    </w:pPr>
    <w:rPr>
      <w:rFonts w:ascii="Arial" w:hAnsi="Arial" w:eastAsia="Times New Roman"/>
      <w:b/>
      <w:kern w:val="28"/>
      <w:sz w:val="28"/>
      <w:szCs w:val="20"/>
    </w:rPr>
  </w:style>
  <w:style w:type="paragraph" w:styleId="3">
    <w:name w:val="heading 7"/>
    <w:basedOn w:val="1"/>
    <w:next w:val="1"/>
    <w:link w:val="29"/>
    <w:semiHidden/>
    <w:unhideWhenUsed/>
    <w:qFormat/>
    <w:uiPriority w:val="9"/>
    <w:pPr>
      <w:spacing w:before="240" w:after="60"/>
      <w:outlineLvl w:val="6"/>
    </w:pPr>
    <w:rPr>
      <w:rFonts w:eastAsia="Times New Roman"/>
      <w:sz w:val="24"/>
      <w:szCs w:val="24"/>
    </w:rPr>
  </w:style>
  <w:style w:type="character" w:default="1" w:styleId="15">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4">
    <w:name w:val="Balloon Text"/>
    <w:basedOn w:val="1"/>
    <w:link w:val="32"/>
    <w:semiHidden/>
    <w:unhideWhenUsed/>
    <w:qFormat/>
    <w:uiPriority w:val="99"/>
    <w:pPr>
      <w:spacing w:after="0" w:line="240" w:lineRule="auto"/>
    </w:pPr>
    <w:rPr>
      <w:rFonts w:ascii="Tahoma" w:hAnsi="Tahoma" w:cs="Tahoma"/>
      <w:sz w:val="16"/>
      <w:szCs w:val="16"/>
    </w:rPr>
  </w:style>
  <w:style w:type="paragraph" w:styleId="5">
    <w:name w:val="Body Text"/>
    <w:basedOn w:val="1"/>
    <w:link w:val="60"/>
    <w:unhideWhenUsed/>
    <w:qFormat/>
    <w:uiPriority w:val="0"/>
    <w:pPr>
      <w:spacing w:after="120"/>
    </w:pPr>
  </w:style>
  <w:style w:type="paragraph" w:styleId="6">
    <w:name w:val="Body Text Indent"/>
    <w:basedOn w:val="1"/>
    <w:link w:val="33"/>
    <w:qFormat/>
    <w:uiPriority w:val="0"/>
    <w:pPr>
      <w:spacing w:after="0" w:line="360" w:lineRule="auto"/>
      <w:ind w:firstLine="720"/>
      <w:jc w:val="both"/>
    </w:pPr>
    <w:rPr>
      <w:rFonts w:ascii="Times New Roman" w:hAnsi="Times New Roman" w:eastAsia="Times New Roman"/>
      <w:sz w:val="24"/>
      <w:szCs w:val="24"/>
    </w:rPr>
  </w:style>
  <w:style w:type="paragraph" w:styleId="7">
    <w:name w:val="endnote text"/>
    <w:basedOn w:val="1"/>
    <w:link w:val="54"/>
    <w:semiHidden/>
    <w:qFormat/>
    <w:uiPriority w:val="99"/>
    <w:pPr>
      <w:spacing w:after="0" w:line="360" w:lineRule="auto"/>
      <w:ind w:left="901" w:hanging="476"/>
      <w:jc w:val="both"/>
    </w:pPr>
    <w:rPr>
      <w:rFonts w:ascii="Times New Roman" w:hAnsi="Times New Roman" w:eastAsia="Times New Roman"/>
      <w:sz w:val="20"/>
      <w:szCs w:val="20"/>
    </w:rPr>
  </w:style>
  <w:style w:type="paragraph" w:styleId="8">
    <w:name w:val="footer"/>
    <w:basedOn w:val="1"/>
    <w:link w:val="35"/>
    <w:unhideWhenUsed/>
    <w:qFormat/>
    <w:uiPriority w:val="99"/>
    <w:pPr>
      <w:tabs>
        <w:tab w:val="center" w:pos="4513"/>
        <w:tab w:val="right" w:pos="9026"/>
      </w:tabs>
    </w:pPr>
  </w:style>
  <w:style w:type="paragraph" w:styleId="9">
    <w:name w:val="footnote text"/>
    <w:basedOn w:val="1"/>
    <w:link w:val="53"/>
    <w:semiHidden/>
    <w:unhideWhenUsed/>
    <w:qFormat/>
    <w:uiPriority w:val="99"/>
    <w:pPr>
      <w:spacing w:after="0" w:line="240" w:lineRule="auto"/>
    </w:pPr>
    <w:rPr>
      <w:sz w:val="20"/>
      <w:szCs w:val="20"/>
    </w:rPr>
  </w:style>
  <w:style w:type="paragraph" w:styleId="10">
    <w:name w:val="header"/>
    <w:basedOn w:val="1"/>
    <w:link w:val="34"/>
    <w:unhideWhenUsed/>
    <w:qFormat/>
    <w:uiPriority w:val="99"/>
    <w:pPr>
      <w:tabs>
        <w:tab w:val="center" w:pos="4513"/>
        <w:tab w:val="right" w:pos="9026"/>
      </w:tabs>
    </w:pPr>
  </w:style>
  <w:style w:type="paragraph" w:styleId="11">
    <w:name w:val="List Bullet"/>
    <w:basedOn w:val="1"/>
    <w:qFormat/>
    <w:uiPriority w:val="0"/>
    <w:pPr>
      <w:spacing w:after="120"/>
      <w:ind w:left="5245" w:hanging="360"/>
      <w:jc w:val="both"/>
    </w:pPr>
    <w:rPr>
      <w:rFonts w:ascii="Arial" w:hAnsi="Arial" w:eastAsia="Times New Roman" w:cs="Arial"/>
      <w:b/>
      <w:bCs/>
      <w:i/>
      <w:iCs/>
      <w:color w:val="000000" w:themeColor="text1"/>
      <w:sz w:val="38"/>
    </w:rPr>
  </w:style>
  <w:style w:type="paragraph" w:styleId="12">
    <w:name w:val="Normal (Web)"/>
    <w:basedOn w:val="1"/>
    <w:qFormat/>
    <w:uiPriority w:val="99"/>
    <w:pPr>
      <w:spacing w:before="100" w:beforeAutospacing="1" w:after="100" w:afterAutospacing="1" w:line="240" w:lineRule="auto"/>
    </w:pPr>
    <w:rPr>
      <w:rFonts w:ascii="Times New Roman" w:hAnsi="Times New Roman" w:eastAsia="Times New Roman"/>
      <w:sz w:val="24"/>
      <w:szCs w:val="24"/>
    </w:rPr>
  </w:style>
  <w:style w:type="paragraph" w:styleId="13">
    <w:name w:val="Plain Text"/>
    <w:basedOn w:val="1"/>
    <w:link w:val="61"/>
    <w:unhideWhenUsed/>
    <w:qFormat/>
    <w:uiPriority w:val="99"/>
    <w:pPr>
      <w:spacing w:after="0" w:line="240" w:lineRule="auto"/>
    </w:pPr>
    <w:rPr>
      <w:rFonts w:ascii="Consolas" w:hAnsi="Consolas"/>
      <w:sz w:val="21"/>
      <w:szCs w:val="21"/>
    </w:rPr>
  </w:style>
  <w:style w:type="paragraph" w:styleId="14">
    <w:name w:val="Title"/>
    <w:basedOn w:val="1"/>
    <w:link w:val="36"/>
    <w:qFormat/>
    <w:uiPriority w:val="0"/>
    <w:pPr>
      <w:tabs>
        <w:tab w:val="left" w:pos="1080"/>
      </w:tabs>
      <w:spacing w:after="0" w:line="240" w:lineRule="auto"/>
      <w:ind w:left="1080" w:hanging="720"/>
      <w:jc w:val="center"/>
    </w:pPr>
    <w:rPr>
      <w:rFonts w:ascii="Times New Roman" w:hAnsi="Times New Roman" w:eastAsia="Times New Roman"/>
      <w:b/>
      <w:bCs/>
      <w:sz w:val="24"/>
      <w:szCs w:val="24"/>
    </w:rPr>
  </w:style>
  <w:style w:type="character" w:styleId="16">
    <w:name w:val="footnote reference"/>
    <w:basedOn w:val="15"/>
    <w:semiHidden/>
    <w:unhideWhenUsed/>
    <w:qFormat/>
    <w:uiPriority w:val="99"/>
    <w:rPr>
      <w:vertAlign w:val="superscript"/>
    </w:rPr>
  </w:style>
  <w:style w:type="character" w:styleId="17">
    <w:name w:val="page number"/>
    <w:basedOn w:val="15"/>
    <w:qFormat/>
    <w:uiPriority w:val="99"/>
    <w:rPr>
      <w:rFonts w:cs="Times New Roman"/>
    </w:rPr>
  </w:style>
  <w:style w:type="table" w:styleId="19">
    <w:name w:val="Table Grid"/>
    <w:basedOn w:val="18"/>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table" w:styleId="20">
    <w:name w:val="Light List Accent 2"/>
    <w:basedOn w:val="18"/>
    <w:qFormat/>
    <w:uiPriority w:val="61"/>
    <w:tblPr>
      <w:tblBorders>
        <w:top w:val="single" w:color="C0504D" w:themeColor="accent2" w:sz="8" w:space="0"/>
        <w:left w:val="single" w:color="C0504D" w:themeColor="accent2" w:sz="8" w:space="0"/>
        <w:bottom w:val="single" w:color="C0504D" w:themeColor="accent2" w:sz="8" w:space="0"/>
        <w:right w:val="single" w:color="C0504D" w:themeColor="accent2" w:sz="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color="C0504D" w:themeColor="accent2" w:sz="6" w:space="0"/>
          <w:left w:val="single" w:color="C0504D" w:themeColor="accent2" w:sz="8" w:space="0"/>
          <w:bottom w:val="single" w:color="C0504D" w:themeColor="accent2" w:sz="8" w:space="0"/>
          <w:right w:val="single" w:color="C0504D" w:themeColor="accent2" w:sz="8" w:space="0"/>
        </w:tcBorders>
      </w:tcPr>
    </w:tblStylePr>
    <w:tblStylePr w:type="firstCol">
      <w:rPr>
        <w:b/>
        <w:bCs/>
      </w:rPr>
    </w:tblStylePr>
    <w:tblStylePr w:type="lastCol">
      <w:rPr>
        <w:b/>
        <w:bCs/>
      </w:rPr>
    </w:tblStylePr>
    <w:tblStylePr w:type="band1Vert">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style>
  <w:style w:type="table" w:styleId="21">
    <w:name w:val="Light List Accent 3"/>
    <w:basedOn w:val="18"/>
    <w:qFormat/>
    <w:uiPriority w:val="61"/>
    <w:tblPr>
      <w:tblBorders>
        <w:top w:val="single" w:color="9BBB59" w:themeColor="accent3" w:sz="8" w:space="0"/>
        <w:left w:val="single" w:color="9BBB59" w:themeColor="accent3" w:sz="8" w:space="0"/>
        <w:bottom w:val="single" w:color="9BBB59" w:themeColor="accent3" w:sz="8" w:space="0"/>
        <w:right w:val="single" w:color="9BBB59" w:themeColor="accent3" w:sz="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color="9BBB59" w:themeColor="accent3" w:sz="6" w:space="0"/>
          <w:left w:val="single" w:color="9BBB59" w:themeColor="accent3" w:sz="8" w:space="0"/>
          <w:bottom w:val="single" w:color="9BBB59" w:themeColor="accent3" w:sz="8" w:space="0"/>
          <w:right w:val="single" w:color="9BBB59" w:themeColor="accent3" w:sz="8" w:space="0"/>
        </w:tcBorders>
      </w:tcPr>
    </w:tblStylePr>
    <w:tblStylePr w:type="firstCol">
      <w:rPr>
        <w:b/>
        <w:bCs/>
      </w:rPr>
    </w:tblStylePr>
    <w:tblStylePr w:type="lastCol">
      <w:rPr>
        <w:b/>
        <w:bCs/>
      </w:rPr>
    </w:tblStylePr>
    <w:tblStylePr w:type="band1Vert">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style>
  <w:style w:type="table" w:styleId="22">
    <w:name w:val="Light Grid Accent 3"/>
    <w:basedOn w:val="18"/>
    <w:qFormat/>
    <w:uiPriority w:val="62"/>
    <w:tblPr>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9BBB59" w:themeColor="accent3" w:sz="8" w:space="0"/>
          <w:left w:val="single" w:color="9BBB59" w:themeColor="accent3" w:sz="8" w:space="0"/>
          <w:bottom w:val="single" w:color="9BBB59" w:themeColor="accent3" w:sz="18" w:space="0"/>
          <w:right w:val="single" w:color="9BBB59" w:themeColor="accent3"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9BBB59" w:themeColor="accent3" w:sz="6" w:space="0"/>
          <w:left w:val="single" w:color="9BBB59" w:themeColor="accent3" w:sz="8" w:space="0"/>
          <w:bottom w:val="single" w:color="9BBB59" w:themeColor="accent3" w:sz="8" w:space="0"/>
          <w:right w:val="single" w:color="9BBB59" w:themeColor="accent3"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Vert">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shd w:val="clear" w:color="auto" w:fill="E6EED5" w:themeFill="accent3" w:themeFillTint="3F"/>
      </w:tcPr>
    </w:tblStylePr>
    <w:tblStylePr w:type="band1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sz="8" w:space="0"/>
        </w:tcBorders>
        <w:shd w:val="clear" w:color="auto" w:fill="E6EED5" w:themeFill="accent3" w:themeFillTint="3F"/>
      </w:tcPr>
    </w:tblStylePr>
    <w:tblStylePr w:type="band2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sz="8" w:space="0"/>
        </w:tcBorders>
      </w:tcPr>
    </w:tblStylePr>
  </w:style>
  <w:style w:type="table" w:styleId="23">
    <w:name w:val="Light Grid Accent 5"/>
    <w:basedOn w:val="18"/>
    <w:qFormat/>
    <w:uiPriority w:val="62"/>
    <w:tblPr>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4BACC6" w:themeColor="accent5" w:sz="8" w:space="0"/>
          <w:left w:val="single" w:color="4BACC6" w:themeColor="accent5" w:sz="8" w:space="0"/>
          <w:bottom w:val="single" w:color="4BACC6" w:themeColor="accent5" w:sz="18" w:space="0"/>
          <w:right w:val="single" w:color="4BACC6" w:themeColor="accent5"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BACC6" w:themeColor="accent5" w:sz="6" w:space="0"/>
          <w:left w:val="single" w:color="4BACC6" w:themeColor="accent5" w:sz="8" w:space="0"/>
          <w:bottom w:val="single" w:color="4BACC6" w:themeColor="accent5" w:sz="8" w:space="0"/>
          <w:right w:val="single" w:color="4BACC6" w:themeColor="accent5"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Vert">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shd w:val="clear" w:color="auto" w:fill="D2EAF0" w:themeFill="accent5" w:themeFillTint="3F"/>
      </w:tcPr>
    </w:tblStylePr>
    <w:tblStylePr w:type="band1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sz="8" w:space="0"/>
        </w:tcBorders>
        <w:shd w:val="clear" w:color="auto" w:fill="D2EAF0" w:themeFill="accent5" w:themeFillTint="3F"/>
      </w:tcPr>
    </w:tblStylePr>
    <w:tblStylePr w:type="band2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sz="8" w:space="0"/>
        </w:tcBorders>
      </w:tcPr>
    </w:tblStylePr>
  </w:style>
  <w:style w:type="table" w:styleId="24">
    <w:name w:val="Medium Shading 1 Accent 3"/>
    <w:basedOn w:val="18"/>
    <w:qFormat/>
    <w:uiPriority w:val="63"/>
    <w:tblPr>
      <w:tbl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single" w:color="B4CC82" w:themeColor="accent3"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nil"/>
          <w:insideV w:val="nil"/>
        </w:tcBorders>
        <w:shd w:val="clear" w:color="auto" w:fill="9BBB59" w:themeFill="accent3"/>
      </w:tcPr>
    </w:tblStylePr>
    <w:tblStylePr w:type="lastRow">
      <w:pPr>
        <w:spacing w:before="0" w:after="0" w:line="240" w:lineRule="auto"/>
      </w:pPr>
      <w:rPr>
        <w:b/>
        <w:bCs/>
      </w:rPr>
      <w:tblPr/>
      <w:tcPr>
        <w:tcBorders>
          <w:top w:val="double" w:color="B4CC82" w:themeColor="accent3" w:themeTint="BF" w:sz="6" w:space="0"/>
          <w:left w:val="single" w:color="B4CC82" w:themeColor="accent3" w:themeTint="BF" w:sz="8" w:space="0"/>
          <w:bottom w:val="single" w:color="B4CC82" w:themeColor="accent3" w:themeTint="BF" w:sz="8" w:space="0"/>
          <w:right w:val="single" w:color="B4CC82" w:themeColor="accent3" w:themeTint="BF" w:sz="8" w:space="0"/>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25">
    <w:name w:val="Medium Shading 1 Accent 5"/>
    <w:basedOn w:val="18"/>
    <w:qFormat/>
    <w:uiPriority w:val="63"/>
    <w:tblPr>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shd w:val="clear" w:color="auto" w:fill="4BACC6" w:themeFill="accent5"/>
      </w:tcPr>
    </w:tblStylePr>
    <w:tblStylePr w:type="lastRow">
      <w:pPr>
        <w:spacing w:before="0" w:after="0" w:line="240" w:lineRule="auto"/>
      </w:pPr>
      <w:rPr>
        <w:b/>
        <w:bCs/>
      </w:rPr>
      <w:tblPr/>
      <w:tcPr>
        <w:tcBorders>
          <w:top w:val="double" w:color="78C0D4" w:themeColor="accent5" w:themeTint="BF" w:sz="6"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tcPr>
    </w:tblStylePr>
    <w:tblStylePr w:type="firstCol">
      <w:rPr>
        <w:b/>
        <w:bCs/>
      </w:rPr>
    </w:tblStylePr>
    <w:tblStylePr w:type="lastCol">
      <w:rPr>
        <w:b/>
        <w:bCs/>
      </w:rPr>
    </w:tblStylePr>
    <w:tblStylePr w:type="band1Vert">
      <w:tblPr/>
      <w:tcPr>
        <w:shd w:val="clear" w:color="auto" w:fill="D2EAF0" w:themeFill="accent5" w:themeFillTint="3F"/>
      </w:tcPr>
    </w:tblStylePr>
    <w:tblStylePr w:type="band1Horz">
      <w:tblPr/>
      <w:tcPr>
        <w:tcBorders>
          <w:insideH w:val="nil"/>
          <w:insideV w:val="nil"/>
        </w:tcBorders>
        <w:shd w:val="clear" w:color="auto" w:fill="D2EAF0" w:themeFill="accent5" w:themeFillTint="3F"/>
      </w:tcPr>
    </w:tblStylePr>
    <w:tblStylePr w:type="band2Horz">
      <w:tblPr/>
      <w:tcPr>
        <w:tcBorders>
          <w:insideH w:val="nil"/>
          <w:insideV w:val="nil"/>
        </w:tcBorders>
      </w:tcPr>
    </w:tblStylePr>
  </w:style>
  <w:style w:type="table" w:styleId="26">
    <w:name w:val="Medium Grid 1 Accent 1"/>
    <w:basedOn w:val="18"/>
    <w:qFormat/>
    <w:uiPriority w:val="67"/>
    <w:tblPr>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insideV w:val="single" w:color="7BA0CD" w:themeColor="accent1" w:themeTint="BF" w:sz="8" w:space="0"/>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color="7BA0CD" w:themeColor="accent1" w:themeTint="BF" w:sz="18" w:space="0"/>
        </w:tcBorders>
      </w:tcPr>
    </w:tblStylePr>
    <w:tblStylePr w:type="firstCol">
      <w:rPr>
        <w:b/>
        <w:bCs/>
      </w:rPr>
    </w:tblStylePr>
    <w:tblStylePr w:type="lastCol">
      <w:rPr>
        <w:b/>
        <w:bCs/>
      </w:rPr>
    </w:tblStylePr>
    <w:tblStylePr w:type="band1Vert">
      <w:tblPr/>
      <w:tcPr>
        <w:shd w:val="clear" w:color="auto" w:fill="A7C0DE" w:themeFill="accent1" w:themeFillTint="7F"/>
      </w:tcPr>
    </w:tblStylePr>
    <w:tblStylePr w:type="band1Horz">
      <w:tblPr/>
      <w:tcPr>
        <w:shd w:val="clear" w:color="auto" w:fill="A7C0DE" w:themeFill="accent1" w:themeFillTint="7F"/>
      </w:tcPr>
    </w:tblStylePr>
  </w:style>
  <w:style w:type="table" w:styleId="27">
    <w:name w:val="Colorful List Accent 6"/>
    <w:basedOn w:val="18"/>
    <w:qFormat/>
    <w:uiPriority w:val="72"/>
    <w:rPr>
      <w:color w:val="000000" w:themeColor="text1"/>
    </w:rPr>
    <w:tblPr>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color="FFFFFF" w:themeColor="background1" w:sz="12" w:space="0"/>
        </w:tcBorders>
        <w:shd w:val="clear" w:color="auto" w:fill="348DA5" w:themeFill="accent5" w:themeFillShade="CC"/>
      </w:tcPr>
    </w:tblStylePr>
    <w:tblStylePr w:type="lastRow">
      <w:rPr>
        <w:b/>
        <w:bCs/>
        <w:color w:val="348DA5" w:themeColor="accent5"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5D1" w:themeFill="accent6" w:themeFillTint="3F"/>
      </w:tcPr>
    </w:tblStylePr>
    <w:tblStylePr w:type="band1Horz">
      <w:tblPr/>
      <w:tcPr>
        <w:shd w:val="clear" w:color="auto" w:fill="FDE9D9" w:themeFill="accent6" w:themeFillTint="33"/>
      </w:tcPr>
    </w:tblStylePr>
  </w:style>
  <w:style w:type="character" w:customStyle="1" w:styleId="28">
    <w:name w:val="Heading 1 Char"/>
    <w:basedOn w:val="15"/>
    <w:link w:val="2"/>
    <w:qFormat/>
    <w:uiPriority w:val="0"/>
    <w:rPr>
      <w:rFonts w:ascii="Arial" w:hAnsi="Arial" w:eastAsia="Times New Roman"/>
      <w:b/>
      <w:kern w:val="28"/>
      <w:sz w:val="28"/>
      <w:lang w:val="en-US" w:eastAsia="en-US"/>
    </w:rPr>
  </w:style>
  <w:style w:type="character" w:customStyle="1" w:styleId="29">
    <w:name w:val="Heading 7 Char"/>
    <w:basedOn w:val="15"/>
    <w:link w:val="3"/>
    <w:semiHidden/>
    <w:qFormat/>
    <w:uiPriority w:val="9"/>
    <w:rPr>
      <w:rFonts w:ascii="Calibri" w:hAnsi="Calibri" w:eastAsia="Times New Roman" w:cs="Times New Roman"/>
      <w:sz w:val="24"/>
      <w:szCs w:val="24"/>
      <w:lang w:val="en-US" w:eastAsia="en-US"/>
    </w:rPr>
  </w:style>
  <w:style w:type="paragraph" w:styleId="30">
    <w:name w:val="No Spacing"/>
    <w:link w:val="31"/>
    <w:qFormat/>
    <w:uiPriority w:val="1"/>
    <w:rPr>
      <w:rFonts w:ascii="Calibri" w:hAnsi="Calibri" w:eastAsia="Times New Roman" w:cs="Times New Roman"/>
      <w:sz w:val="22"/>
      <w:szCs w:val="22"/>
      <w:lang w:val="en-US" w:eastAsia="en-US" w:bidi="ar-SA"/>
    </w:rPr>
  </w:style>
  <w:style w:type="character" w:customStyle="1" w:styleId="31">
    <w:name w:val="No Spacing Char"/>
    <w:basedOn w:val="15"/>
    <w:link w:val="30"/>
    <w:qFormat/>
    <w:uiPriority w:val="1"/>
    <w:rPr>
      <w:rFonts w:eastAsia="Times New Roman"/>
      <w:sz w:val="22"/>
      <w:szCs w:val="22"/>
      <w:lang w:val="en-US" w:eastAsia="en-US" w:bidi="ar-SA"/>
    </w:rPr>
  </w:style>
  <w:style w:type="character" w:customStyle="1" w:styleId="32">
    <w:name w:val="Balloon Text Char"/>
    <w:basedOn w:val="15"/>
    <w:link w:val="4"/>
    <w:semiHidden/>
    <w:qFormat/>
    <w:uiPriority w:val="99"/>
    <w:rPr>
      <w:rFonts w:ascii="Tahoma" w:hAnsi="Tahoma" w:cs="Tahoma"/>
      <w:sz w:val="16"/>
      <w:szCs w:val="16"/>
      <w:lang w:val="en-US" w:eastAsia="en-US"/>
    </w:rPr>
  </w:style>
  <w:style w:type="character" w:customStyle="1" w:styleId="33">
    <w:name w:val="Body Text Indent Char"/>
    <w:basedOn w:val="15"/>
    <w:link w:val="6"/>
    <w:qFormat/>
    <w:uiPriority w:val="0"/>
    <w:rPr>
      <w:rFonts w:ascii="Times New Roman" w:hAnsi="Times New Roman" w:eastAsia="Times New Roman"/>
      <w:sz w:val="24"/>
      <w:szCs w:val="24"/>
      <w:lang w:val="en-US" w:eastAsia="en-US"/>
    </w:rPr>
  </w:style>
  <w:style w:type="character" w:customStyle="1" w:styleId="34">
    <w:name w:val="Header Char"/>
    <w:basedOn w:val="15"/>
    <w:link w:val="10"/>
    <w:qFormat/>
    <w:uiPriority w:val="99"/>
    <w:rPr>
      <w:sz w:val="22"/>
      <w:szCs w:val="22"/>
      <w:lang w:val="en-US" w:eastAsia="en-US"/>
    </w:rPr>
  </w:style>
  <w:style w:type="character" w:customStyle="1" w:styleId="35">
    <w:name w:val="Footer Char"/>
    <w:basedOn w:val="15"/>
    <w:link w:val="8"/>
    <w:qFormat/>
    <w:uiPriority w:val="99"/>
    <w:rPr>
      <w:sz w:val="22"/>
      <w:szCs w:val="22"/>
      <w:lang w:val="en-US" w:eastAsia="en-US"/>
    </w:rPr>
  </w:style>
  <w:style w:type="character" w:customStyle="1" w:styleId="36">
    <w:name w:val="Title Char"/>
    <w:basedOn w:val="15"/>
    <w:link w:val="14"/>
    <w:qFormat/>
    <w:uiPriority w:val="0"/>
    <w:rPr>
      <w:rFonts w:ascii="Times New Roman" w:hAnsi="Times New Roman" w:eastAsia="Times New Roman"/>
      <w:b/>
      <w:bCs/>
      <w:sz w:val="24"/>
      <w:szCs w:val="24"/>
    </w:rPr>
  </w:style>
  <w:style w:type="paragraph" w:styleId="37">
    <w:name w:val="List Paragraph"/>
    <w:basedOn w:val="1"/>
    <w:link w:val="38"/>
    <w:qFormat/>
    <w:uiPriority w:val="34"/>
    <w:pPr>
      <w:ind w:left="720"/>
      <w:contextualSpacing/>
    </w:pPr>
  </w:style>
  <w:style w:type="character" w:customStyle="1" w:styleId="38">
    <w:name w:val="List Paragraph Char"/>
    <w:link w:val="37"/>
    <w:qFormat/>
    <w:locked/>
    <w:uiPriority w:val="34"/>
    <w:rPr>
      <w:sz w:val="22"/>
      <w:szCs w:val="22"/>
    </w:rPr>
  </w:style>
  <w:style w:type="paragraph" w:customStyle="1" w:styleId="39">
    <w:name w:val="CM36"/>
    <w:basedOn w:val="1"/>
    <w:next w:val="1"/>
    <w:qFormat/>
    <w:uiPriority w:val="99"/>
    <w:pPr>
      <w:widowControl w:val="0"/>
      <w:autoSpaceDE w:val="0"/>
      <w:autoSpaceDN w:val="0"/>
      <w:adjustRightInd w:val="0"/>
      <w:spacing w:after="275" w:line="240" w:lineRule="auto"/>
    </w:pPr>
    <w:rPr>
      <w:rFonts w:ascii="Arial" w:hAnsi="Arial" w:cs="Arial" w:eastAsiaTheme="minorEastAsia"/>
      <w:sz w:val="24"/>
      <w:szCs w:val="24"/>
      <w:lang w:val="id-ID" w:eastAsia="id-ID"/>
    </w:rPr>
  </w:style>
  <w:style w:type="paragraph" w:customStyle="1" w:styleId="40">
    <w:name w:val="Default"/>
    <w:qFormat/>
    <w:uiPriority w:val="0"/>
    <w:pPr>
      <w:widowControl w:val="0"/>
      <w:autoSpaceDE w:val="0"/>
      <w:autoSpaceDN w:val="0"/>
      <w:adjustRightInd w:val="0"/>
    </w:pPr>
    <w:rPr>
      <w:rFonts w:ascii="Arial" w:hAnsi="Arial" w:cs="Arial" w:eastAsiaTheme="minorEastAsia"/>
      <w:color w:val="000000"/>
      <w:sz w:val="24"/>
      <w:szCs w:val="24"/>
      <w:lang w:val="id-ID" w:eastAsia="id-ID" w:bidi="ar-SA"/>
    </w:rPr>
  </w:style>
  <w:style w:type="paragraph" w:customStyle="1" w:styleId="41">
    <w:name w:val="CM37"/>
    <w:basedOn w:val="40"/>
    <w:next w:val="40"/>
    <w:qFormat/>
    <w:uiPriority w:val="99"/>
    <w:pPr>
      <w:spacing w:after="550"/>
    </w:pPr>
    <w:rPr>
      <w:color w:val="auto"/>
    </w:rPr>
  </w:style>
  <w:style w:type="paragraph" w:customStyle="1" w:styleId="42">
    <w:name w:val="CM40"/>
    <w:basedOn w:val="40"/>
    <w:next w:val="40"/>
    <w:qFormat/>
    <w:uiPriority w:val="99"/>
    <w:pPr>
      <w:spacing w:after="375"/>
    </w:pPr>
    <w:rPr>
      <w:color w:val="auto"/>
    </w:rPr>
  </w:style>
  <w:style w:type="paragraph" w:customStyle="1" w:styleId="43">
    <w:name w:val="CM38"/>
    <w:basedOn w:val="40"/>
    <w:next w:val="40"/>
    <w:qFormat/>
    <w:uiPriority w:val="99"/>
    <w:pPr>
      <w:spacing w:after="1105"/>
    </w:pPr>
    <w:rPr>
      <w:color w:val="auto"/>
    </w:rPr>
  </w:style>
  <w:style w:type="paragraph" w:customStyle="1" w:styleId="44">
    <w:name w:val="CM1"/>
    <w:basedOn w:val="40"/>
    <w:next w:val="40"/>
    <w:qFormat/>
    <w:uiPriority w:val="99"/>
    <w:pPr>
      <w:spacing w:line="276" w:lineRule="atLeast"/>
    </w:pPr>
    <w:rPr>
      <w:color w:val="auto"/>
    </w:rPr>
  </w:style>
  <w:style w:type="paragraph" w:customStyle="1" w:styleId="45">
    <w:name w:val="CM39"/>
    <w:basedOn w:val="40"/>
    <w:next w:val="40"/>
    <w:qFormat/>
    <w:uiPriority w:val="99"/>
    <w:pPr>
      <w:spacing w:after="828"/>
    </w:pPr>
    <w:rPr>
      <w:color w:val="auto"/>
    </w:rPr>
  </w:style>
  <w:style w:type="paragraph" w:customStyle="1" w:styleId="46">
    <w:name w:val="CM12"/>
    <w:basedOn w:val="40"/>
    <w:next w:val="40"/>
    <w:qFormat/>
    <w:uiPriority w:val="99"/>
    <w:pPr>
      <w:spacing w:line="276" w:lineRule="atLeast"/>
    </w:pPr>
    <w:rPr>
      <w:color w:val="auto"/>
    </w:rPr>
  </w:style>
  <w:style w:type="paragraph" w:customStyle="1" w:styleId="47">
    <w:name w:val="CM8"/>
    <w:basedOn w:val="40"/>
    <w:next w:val="40"/>
    <w:qFormat/>
    <w:uiPriority w:val="99"/>
    <w:pPr>
      <w:spacing w:line="276" w:lineRule="atLeast"/>
    </w:pPr>
    <w:rPr>
      <w:color w:val="auto"/>
    </w:rPr>
  </w:style>
  <w:style w:type="paragraph" w:customStyle="1" w:styleId="48">
    <w:name w:val="CM20"/>
    <w:basedOn w:val="40"/>
    <w:next w:val="40"/>
    <w:qFormat/>
    <w:uiPriority w:val="99"/>
    <w:pPr>
      <w:spacing w:line="276" w:lineRule="atLeast"/>
    </w:pPr>
    <w:rPr>
      <w:color w:val="auto"/>
    </w:rPr>
  </w:style>
  <w:style w:type="paragraph" w:customStyle="1" w:styleId="49">
    <w:name w:val="CM24"/>
    <w:basedOn w:val="40"/>
    <w:next w:val="40"/>
    <w:qFormat/>
    <w:uiPriority w:val="99"/>
    <w:pPr>
      <w:spacing w:line="276" w:lineRule="atLeast"/>
    </w:pPr>
    <w:rPr>
      <w:color w:val="auto"/>
    </w:rPr>
  </w:style>
  <w:style w:type="paragraph" w:customStyle="1" w:styleId="50">
    <w:name w:val="CM17"/>
    <w:basedOn w:val="40"/>
    <w:next w:val="40"/>
    <w:qFormat/>
    <w:uiPriority w:val="99"/>
    <w:pPr>
      <w:spacing w:line="276" w:lineRule="atLeast"/>
    </w:pPr>
    <w:rPr>
      <w:color w:val="auto"/>
    </w:rPr>
  </w:style>
  <w:style w:type="paragraph" w:customStyle="1" w:styleId="51">
    <w:name w:val="CM41"/>
    <w:basedOn w:val="40"/>
    <w:next w:val="40"/>
    <w:qFormat/>
    <w:uiPriority w:val="99"/>
    <w:pPr>
      <w:spacing w:after="275"/>
    </w:pPr>
    <w:rPr>
      <w:color w:val="auto"/>
    </w:rPr>
  </w:style>
  <w:style w:type="paragraph" w:customStyle="1" w:styleId="52">
    <w:name w:val="CM30"/>
    <w:basedOn w:val="40"/>
    <w:next w:val="40"/>
    <w:qFormat/>
    <w:uiPriority w:val="99"/>
    <w:rPr>
      <w:color w:val="auto"/>
    </w:rPr>
  </w:style>
  <w:style w:type="character" w:customStyle="1" w:styleId="53">
    <w:name w:val="Footnote Text Char"/>
    <w:basedOn w:val="15"/>
    <w:link w:val="9"/>
    <w:semiHidden/>
    <w:qFormat/>
    <w:uiPriority w:val="99"/>
  </w:style>
  <w:style w:type="character" w:customStyle="1" w:styleId="54">
    <w:name w:val="Endnote Text Char"/>
    <w:basedOn w:val="15"/>
    <w:link w:val="7"/>
    <w:semiHidden/>
    <w:qFormat/>
    <w:uiPriority w:val="99"/>
    <w:rPr>
      <w:rFonts w:ascii="Times New Roman" w:hAnsi="Times New Roman" w:eastAsia="Times New Roman"/>
    </w:rPr>
  </w:style>
  <w:style w:type="paragraph" w:customStyle="1" w:styleId="55">
    <w:name w:val="56B76DA6AACA4A03BBB08986E67173CD"/>
    <w:qFormat/>
    <w:uiPriority w:val="0"/>
    <w:pPr>
      <w:spacing w:after="200" w:line="276" w:lineRule="auto"/>
    </w:pPr>
    <w:rPr>
      <w:rFonts w:asciiTheme="minorHAnsi" w:hAnsiTheme="minorHAnsi" w:eastAsiaTheme="minorEastAsia" w:cstheme="minorBidi"/>
      <w:sz w:val="22"/>
      <w:szCs w:val="22"/>
      <w:lang w:val="en-US" w:eastAsia="en-US" w:bidi="ar-SA"/>
    </w:rPr>
  </w:style>
  <w:style w:type="table" w:customStyle="1" w:styleId="56">
    <w:name w:val="Light List1"/>
    <w:basedOn w:val="18"/>
    <w:qFormat/>
    <w:uiPriority w:val="61"/>
    <w:tblPr>
      <w:tblBorders>
        <w:top w:val="single" w:color="000000" w:themeColor="text1" w:sz="8" w:space="0"/>
        <w:left w:val="single" w:color="000000" w:themeColor="text1" w:sz="8" w:space="0"/>
        <w:bottom w:val="single" w:color="000000" w:themeColor="text1" w:sz="8" w:space="0"/>
        <w:right w:val="single" w:color="000000" w:themeColor="text1" w:sz="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cPr>
        <w:shd w:val="clear" w:color="auto" w:fill="000000" w:themeFill="text1"/>
      </w:tcPr>
    </w:tblStylePr>
    <w:tblStylePr w:type="lastRow">
      <w:pPr>
        <w:spacing w:before="0" w:after="0" w:line="240" w:lineRule="auto"/>
      </w:pPr>
      <w:rPr>
        <w:b/>
        <w:bCs/>
      </w:r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table" w:customStyle="1" w:styleId="57">
    <w:name w:val="Light List - Accent 11"/>
    <w:basedOn w:val="18"/>
    <w:qFormat/>
    <w:uiPriority w:val="61"/>
    <w:tblPr>
      <w:tblBorders>
        <w:top w:val="single" w:color="4F81BD" w:themeColor="accent1" w:sz="8" w:space="0"/>
        <w:left w:val="single" w:color="4F81BD" w:themeColor="accent1" w:sz="8" w:space="0"/>
        <w:bottom w:val="single" w:color="4F81BD" w:themeColor="accent1" w:sz="8" w:space="0"/>
        <w:right w:val="single" w:color="4F81BD" w:themeColor="accent1" w:sz="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cPr>
        <w:shd w:val="clear" w:color="auto" w:fill="4F81BD" w:themeFill="accent1"/>
      </w:tcPr>
    </w:tblStylePr>
    <w:tblStylePr w:type="lastRow">
      <w:pPr>
        <w:spacing w:before="0" w:after="0" w:line="240" w:lineRule="auto"/>
      </w:pPr>
      <w:rPr>
        <w:b/>
        <w:bCs/>
      </w:rPr>
      <w:tcPr>
        <w:tcBorders>
          <w:top w:val="double" w:color="4F81BD" w:themeColor="accent1" w:sz="6" w:space="0"/>
          <w:left w:val="single" w:color="4F81BD" w:themeColor="accent1" w:sz="8" w:space="0"/>
          <w:bottom w:val="single" w:color="4F81BD" w:themeColor="accent1" w:sz="8" w:space="0"/>
          <w:right w:val="single" w:color="4F81BD" w:themeColor="accent1" w:sz="8" w:space="0"/>
        </w:tcBorders>
      </w:tcPr>
    </w:tblStylePr>
    <w:tblStylePr w:type="firstCol">
      <w:rPr>
        <w:b/>
        <w:bCs/>
      </w:rPr>
    </w:tblStylePr>
    <w:tblStylePr w:type="lastCol">
      <w:rPr>
        <w:b/>
        <w:bCs/>
      </w:rPr>
    </w:tblStylePr>
    <w:tblStylePr w:type="band1Vert">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Horz">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style>
  <w:style w:type="table" w:customStyle="1" w:styleId="58">
    <w:name w:val="Light Grid - Accent 11"/>
    <w:basedOn w:val="18"/>
    <w:qFormat/>
    <w:uiPriority w:val="62"/>
    <w:tblPr>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cPr>
        <w:tcBorders>
          <w:top w:val="single" w:color="4F81BD" w:themeColor="accent1" w:sz="8" w:space="0"/>
          <w:left w:val="single" w:color="4F81BD" w:themeColor="accent1" w:sz="8" w:space="0"/>
          <w:bottom w:val="single" w:color="4F81BD" w:themeColor="accent1" w:sz="18" w:space="0"/>
          <w:right w:val="single" w:color="4F81BD" w:themeColor="accen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cPr>
        <w:tcBorders>
          <w:top w:val="double" w:color="4F81BD" w:themeColor="accent1" w:sz="6" w:space="0"/>
          <w:left w:val="single" w:color="4F81BD" w:themeColor="accent1" w:sz="8" w:space="0"/>
          <w:bottom w:val="single" w:color="4F81BD" w:themeColor="accent1" w:sz="8" w:space="0"/>
          <w:right w:val="single" w:color="4F81BD" w:themeColor="accen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Vert">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shd w:val="clear" w:color="auto" w:fill="D3DFEE" w:themeFill="accent1" w:themeFillTint="3F"/>
      </w:tcPr>
    </w:tblStylePr>
    <w:tblStylePr w:type="band1Horz">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sz="8" w:space="0"/>
        </w:tcBorders>
        <w:shd w:val="clear" w:color="auto" w:fill="D3DFEE" w:themeFill="accent1" w:themeFillTint="3F"/>
      </w:tcPr>
    </w:tblStylePr>
    <w:tblStylePr w:type="band2Horz">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sz="8" w:space="0"/>
        </w:tcBorders>
      </w:tcPr>
    </w:tblStylePr>
  </w:style>
  <w:style w:type="table" w:customStyle="1" w:styleId="59">
    <w:name w:val="Medium Shading 1 - Accent 11"/>
    <w:basedOn w:val="18"/>
    <w:qFormat/>
    <w:uiPriority w:val="63"/>
    <w:tblPr>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cPr>
        <w:tc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shd w:val="clear" w:color="auto" w:fill="4F81BD" w:themeFill="accent1"/>
      </w:tcPr>
    </w:tblStylePr>
    <w:tblStylePr w:type="lastRow">
      <w:pPr>
        <w:spacing w:before="0" w:after="0" w:line="240" w:lineRule="auto"/>
      </w:pPr>
      <w:rPr>
        <w:b/>
        <w:bCs/>
      </w:rPr>
      <w:tcPr>
        <w:tcBorders>
          <w:top w:val="double" w:color="7BA0CD" w:themeColor="accent1" w:themeTint="BF" w:sz="6"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tcPr>
    </w:tblStylePr>
    <w:tblStylePr w:type="firstCol">
      <w:rPr>
        <w:b/>
        <w:bCs/>
      </w:rPr>
    </w:tblStylePr>
    <w:tblStylePr w:type="lastCol">
      <w:rPr>
        <w:b/>
        <w:bCs/>
      </w:rPr>
    </w:tblStylePr>
    <w:tblStylePr w:type="band1Vert">
      <w:tcPr>
        <w:shd w:val="clear" w:color="auto" w:fill="D3DFEE" w:themeFill="accent1" w:themeFillTint="3F"/>
      </w:tcPr>
    </w:tblStylePr>
    <w:tblStylePr w:type="band1Horz">
      <w:tcPr>
        <w:tcBorders>
          <w:insideH w:val="nil"/>
          <w:insideV w:val="nil"/>
        </w:tcBorders>
        <w:shd w:val="clear" w:color="auto" w:fill="D3DFEE" w:themeFill="accent1" w:themeFillTint="3F"/>
      </w:tcPr>
    </w:tblStylePr>
    <w:tblStylePr w:type="band2Horz">
      <w:tcPr>
        <w:tcBorders>
          <w:insideH w:val="nil"/>
          <w:insideV w:val="nil"/>
        </w:tcBorders>
      </w:tcPr>
    </w:tblStylePr>
  </w:style>
  <w:style w:type="character" w:customStyle="1" w:styleId="60">
    <w:name w:val="Body Text Char"/>
    <w:basedOn w:val="15"/>
    <w:link w:val="5"/>
    <w:qFormat/>
    <w:uiPriority w:val="0"/>
    <w:rPr>
      <w:sz w:val="22"/>
      <w:szCs w:val="22"/>
    </w:rPr>
  </w:style>
  <w:style w:type="character" w:customStyle="1" w:styleId="61">
    <w:name w:val="Plain Text Char"/>
    <w:basedOn w:val="15"/>
    <w:link w:val="13"/>
    <w:qFormat/>
    <w:uiPriority w:val="99"/>
    <w:rPr>
      <w:rFonts w:ascii="Consolas" w:hAnsi="Consolas"/>
      <w:sz w:val="21"/>
      <w:szCs w:val="21"/>
    </w:rPr>
  </w:style>
  <w:style w:type="character" w:customStyle="1" w:styleId="62">
    <w:name w:val="font21"/>
    <w:uiPriority w:val="0"/>
    <w:rPr>
      <w:rFonts w:hint="default" w:ascii="Tahoma" w:hAnsi="Tahoma" w:eastAsia="Tahoma" w:cs="Tahoma"/>
      <w:color w:val="000000"/>
      <w:u w:val="none"/>
    </w:rPr>
  </w:style>
  <w:style w:type="character" w:customStyle="1" w:styleId="63">
    <w:name w:val="font01"/>
    <w:uiPriority w:val="0"/>
    <w:rPr>
      <w:rFonts w:ascii="Tempus Sans ITC" w:hAnsi="Tempus Sans ITC" w:eastAsia="Tempus Sans ITC" w:cs="Tempus Sans ITC"/>
      <w:color w:val="000000"/>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header" Target="header4.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2" Type="http://schemas.openxmlformats.org/officeDocument/2006/relationships/glossaryDocument" Target="glossary/document.xml"/><Relationship Id="rId21" Type="http://schemas.openxmlformats.org/officeDocument/2006/relationships/fontTable" Target="fontTable.xml"/><Relationship Id="rId20" Type="http://schemas.openxmlformats.org/officeDocument/2006/relationships/customXml" Target="../customXml/item3.xml"/><Relationship Id="rId2" Type="http://schemas.openxmlformats.org/officeDocument/2006/relationships/settings" Target="settings.xml"/><Relationship Id="rId19" Type="http://schemas.openxmlformats.org/officeDocument/2006/relationships/customXml" Target="../customXml/item2.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3.jpeg"/><Relationship Id="rId15" Type="http://schemas.openxmlformats.org/officeDocument/2006/relationships/image" Target="media/image2.jpeg"/><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7.xml"/><Relationship Id="rId11" Type="http://schemas.openxmlformats.org/officeDocument/2006/relationships/header" Target="header6.xml"/><Relationship Id="rId10" Type="http://schemas.openxmlformats.org/officeDocument/2006/relationships/header" Target="header5.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_rels/header7.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A7B23EEEE03D4F598806713B61EC9C03"/>
        <w:style w:val=""/>
        <w:category>
          <w:name w:val="General"/>
          <w:gallery w:val="placeholder"/>
        </w:category>
        <w:types>
          <w:type w:val="bbPlcHdr"/>
        </w:types>
        <w:behaviors>
          <w:behavior w:val="content"/>
        </w:behaviors>
        <w:description w:val=""/>
        <w:guid w:val="{0D893FDF-C988-400F-B51A-FE6DB2227F8C}"/>
      </w:docPartPr>
      <w:docPartBody>
        <w:p>
          <w:pPr>
            <w:pStyle w:val="6"/>
          </w:pPr>
          <w:r>
            <w:rPr>
              <w:rFonts w:asciiTheme="majorHAnsi" w:hAnsiTheme="majorHAnsi" w:eastAsiaTheme="majorEastAsia" w:cstheme="majorBidi"/>
            </w:rPr>
            <w:t>[Type the document title]</w:t>
          </w:r>
        </w:p>
      </w:docPartBody>
    </w:docPart>
    <w:docPart>
      <w:docPartPr>
        <w:name w:val="1A4DDF53E2254F25813D756BFCAE95E7"/>
        <w:style w:val=""/>
        <w:category>
          <w:name w:val="General"/>
          <w:gallery w:val="placeholder"/>
        </w:category>
        <w:types>
          <w:type w:val="bbPlcHdr"/>
        </w:types>
        <w:behaviors>
          <w:behavior w:val="content"/>
        </w:behaviors>
        <w:description w:val=""/>
        <w:guid w:val="{7A21A1AE-646D-434C-8BE4-284DEB77A0A2}"/>
      </w:docPartPr>
      <w:docPartBody>
        <w:p>
          <w:pPr>
            <w:pStyle w:val="7"/>
          </w:pPr>
          <w:r>
            <w:rPr>
              <w:rFonts w:asciiTheme="majorHAnsi" w:hAnsiTheme="majorHAnsi" w:eastAsiaTheme="majorEastAsia" w:cstheme="majorBidi"/>
            </w:rPr>
            <w:t>[Type the document title]</w:t>
          </w:r>
        </w:p>
      </w:docPartBody>
    </w:docPart>
    <w:docPart>
      <w:docPartPr>
        <w:name w:val="575BA688D0A24CE1A6923A7E8A202C23"/>
        <w:style w:val=""/>
        <w:category>
          <w:name w:val="General"/>
          <w:gallery w:val="placeholder"/>
        </w:category>
        <w:types>
          <w:type w:val="bbPlcHdr"/>
        </w:types>
        <w:behaviors>
          <w:behavior w:val="content"/>
        </w:behaviors>
        <w:description w:val=""/>
        <w:guid w:val="{8F1BD4A7-74E1-41D5-B1CA-B9CEF3475B4F}"/>
      </w:docPartPr>
      <w:docPartBody>
        <w:p>
          <w:pPr>
            <w:pStyle w:val="8"/>
          </w:pPr>
          <w:r>
            <w:rPr>
              <w:rFonts w:asciiTheme="majorHAnsi" w:hAnsiTheme="majorHAnsi" w:eastAsiaTheme="majorEastAsia" w:cstheme="majorBidi"/>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defaultTabStop w:val="720"/>
  <w:characterSpacingControl w:val="doNotCompress"/>
  <w:compat>
    <w:compatSetting w:name="compatibilityMode" w:uri="http://schemas.microsoft.com/office/word" w:val="12"/>
  </w:compat>
  <w:rsids>
    <w:rsidRoot w:val="00E25331"/>
    <w:rsid w:val="00027B94"/>
    <w:rsid w:val="00097495"/>
    <w:rsid w:val="000F2D20"/>
    <w:rsid w:val="00114CB2"/>
    <w:rsid w:val="001A7B3D"/>
    <w:rsid w:val="00313B48"/>
    <w:rsid w:val="003177E7"/>
    <w:rsid w:val="003D3590"/>
    <w:rsid w:val="003D4B99"/>
    <w:rsid w:val="005711A8"/>
    <w:rsid w:val="00621939"/>
    <w:rsid w:val="00630D03"/>
    <w:rsid w:val="006903BA"/>
    <w:rsid w:val="007A1D16"/>
    <w:rsid w:val="007B4AB4"/>
    <w:rsid w:val="008D73B3"/>
    <w:rsid w:val="008F3C59"/>
    <w:rsid w:val="009A2D18"/>
    <w:rsid w:val="009D2A1C"/>
    <w:rsid w:val="00AB7B72"/>
    <w:rsid w:val="00AE40B0"/>
    <w:rsid w:val="00B0561F"/>
    <w:rsid w:val="00BE74F9"/>
    <w:rsid w:val="00C517C5"/>
    <w:rsid w:val="00DC4BD2"/>
    <w:rsid w:val="00DF7BA7"/>
    <w:rsid w:val="00E25331"/>
    <w:rsid w:val="00E57143"/>
    <w:rsid w:val="00EE3BC9"/>
    <w:rsid w:val="00F71B1B"/>
    <w:rsid w:val="00FA3DE9"/>
    <w:rsid w:val="00FB2A2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id-ID" w:eastAsia="id-ID"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customStyle="1" w:styleId="4">
    <w:name w:val="AED166C4DCB743028351C67286E17C9F"/>
    <w:qFormat/>
    <w:uiPriority w:val="0"/>
    <w:pPr>
      <w:spacing w:after="200" w:line="276" w:lineRule="auto"/>
    </w:pPr>
    <w:rPr>
      <w:rFonts w:asciiTheme="minorHAnsi" w:hAnsiTheme="minorHAnsi" w:eastAsiaTheme="minorEastAsia" w:cstheme="minorBidi"/>
      <w:sz w:val="22"/>
      <w:szCs w:val="22"/>
      <w:lang w:val="id-ID" w:eastAsia="id-ID" w:bidi="ar-SA"/>
    </w:rPr>
  </w:style>
  <w:style w:type="paragraph" w:customStyle="1" w:styleId="5">
    <w:name w:val="ACFA172856D04BCEAE8CD73144D81D36"/>
    <w:qFormat/>
    <w:uiPriority w:val="0"/>
    <w:pPr>
      <w:spacing w:after="200" w:line="276" w:lineRule="auto"/>
    </w:pPr>
    <w:rPr>
      <w:rFonts w:asciiTheme="minorHAnsi" w:hAnsiTheme="minorHAnsi" w:eastAsiaTheme="minorEastAsia" w:cstheme="minorBidi"/>
      <w:sz w:val="22"/>
      <w:szCs w:val="22"/>
      <w:lang w:val="id-ID" w:eastAsia="id-ID" w:bidi="ar-SA"/>
    </w:rPr>
  </w:style>
  <w:style w:type="paragraph" w:customStyle="1" w:styleId="6">
    <w:name w:val="A7B23EEEE03D4F598806713B61EC9C03"/>
    <w:qFormat/>
    <w:uiPriority w:val="0"/>
    <w:pPr>
      <w:spacing w:after="200" w:line="276" w:lineRule="auto"/>
    </w:pPr>
    <w:rPr>
      <w:rFonts w:asciiTheme="minorHAnsi" w:hAnsiTheme="minorHAnsi" w:eastAsiaTheme="minorEastAsia" w:cstheme="minorBidi"/>
      <w:sz w:val="22"/>
      <w:szCs w:val="22"/>
      <w:lang w:val="id-ID" w:eastAsia="id-ID" w:bidi="ar-SA"/>
    </w:rPr>
  </w:style>
  <w:style w:type="paragraph" w:customStyle="1" w:styleId="7">
    <w:name w:val="1A4DDF53E2254F25813D756BFCAE95E7"/>
    <w:uiPriority w:val="0"/>
    <w:pPr>
      <w:spacing w:after="200" w:line="276" w:lineRule="auto"/>
    </w:pPr>
    <w:rPr>
      <w:rFonts w:asciiTheme="minorHAnsi" w:hAnsiTheme="minorHAnsi" w:eastAsiaTheme="minorEastAsia" w:cstheme="minorBidi"/>
      <w:sz w:val="22"/>
      <w:szCs w:val="22"/>
      <w:lang w:val="id-ID" w:eastAsia="id-ID" w:bidi="ar-SA"/>
    </w:rPr>
  </w:style>
  <w:style w:type="paragraph" w:customStyle="1" w:styleId="8">
    <w:name w:val="575BA688D0A24CE1A6923A7E8A202C23"/>
    <w:qFormat/>
    <w:uiPriority w:val="0"/>
    <w:pPr>
      <w:spacing w:after="200" w:line="276" w:lineRule="auto"/>
    </w:pPr>
    <w:rPr>
      <w:rFonts w:asciiTheme="minorHAnsi" w:hAnsiTheme="minorHAnsi" w:eastAsiaTheme="minorEastAsia" w:cstheme="minorBidi"/>
      <w:sz w:val="22"/>
      <w:szCs w:val="22"/>
      <w:lang w:val="en-US" w:eastAsia="en-US" w:bidi="ar-SA"/>
    </w:rPr>
  </w:style>
</w:styl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3073"/>
    <customShpInfo spid="_x0000_s3074"/>
    <customShpInfo spid="_x0000_s3076"/>
    <customShpInfo spid="_x0000_s3077"/>
    <customShpInfo spid="_x0000_s3075"/>
    <customShpInfo spid="_x0000_s3078"/>
    <customShpInfo spid="_x0000_s3087"/>
    <customShpInfo spid="_x0000_s3088"/>
    <customShpInfo spid="_x0000_s3086"/>
    <customShpInfo spid="_x0000_s3089"/>
    <customShpInfo spid="_x0000_s3090"/>
    <customShpInfo spid="_x0000_s3091"/>
    <customShpInfo spid="_x0000_s3092"/>
    <customShpInfo spid="_x0000_s3080"/>
    <customShpInfo spid="_x0000_s3081"/>
    <customShpInfo spid="_x0000_s3079"/>
    <customShpInfo spid="_x0000_s3082"/>
    <customShpInfo spid="_x0000_s3083"/>
    <customShpInfo spid="_x0000_s3084"/>
    <customShpInfo spid="_x0000_s3085"/>
    <customShpInfo spid="_x0000_s3094"/>
    <customShpInfo spid="_x0000_s3095"/>
    <customShpInfo spid="_x0000_s3093"/>
    <customShpInfo spid="_x0000_s2050"/>
    <customShpInfo spid="_x0000_s2051"/>
    <customShpInfo spid="_x0000_s2052"/>
    <customShpInfo spid="_x0000_s2053"/>
    <customShpInfo spid="_x0000_s2054"/>
    <customShpInfo spid="_x0000_s2055"/>
    <customShpInfo spid="_x0000_s2056"/>
    <customShpInfo spid="_x0000_s2057"/>
    <customShpInfo spid="_x0000_s2058"/>
    <customShpInfo spid="_x0000_s2059"/>
    <customShpInfo spid="_x0000_s2060"/>
    <customShpInfo spid="_x0000_s2061"/>
    <customShpInfo spid="_x0000_s2062"/>
    <customShpInfo spid="_x0000_s2063"/>
    <customShpInfo spid="_x0000_s2064"/>
    <customShpInfo spid="_x0000_s2065"/>
    <customShpInfo spid="_x0000_s2066"/>
    <customShpInfo spid="_x0000_s2067"/>
    <customShpInfo spid="_x0000_s2068"/>
    <customShpInfo spid="_x0000_s2069"/>
    <customShpInfo spid="_x0000_s2070"/>
    <customShpInfo spid="_x0000_s2071"/>
    <customShpInfo spid="_x0000_s2072"/>
    <customShpInfo spid="_x0000_s2073"/>
    <customShpInfo spid="_x0000_s2074"/>
    <customShpInfo spid="_x0000_s2075"/>
    <customShpInfo spid="_x0000_s2076"/>
    <customShpInfo spid="_x0000_s2077"/>
    <customShpInfo spid="_x0000_s2078"/>
    <customShpInfo spid="_x0000_s2079"/>
    <customShpInfo spid="_x0000_s2080"/>
    <customShpInfo spid="_x0000_s2081"/>
    <customShpInfo spid="_x0000_s2082"/>
    <customShpInfo spid="_x0000_s2084"/>
    <customShpInfo spid="_x0000_s208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overPageProperties xmlns="http://schemas.microsoft.com/office/2006/coverPageProps">
  <PublishDate>2011-06-02T00:00:00</PublishDate>
  <Abstract/>
  <CompanyAddress/>
  <CompanyPhone/>
  <CompanyFax/>
  <CompanyEmail/>
</CoverPage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098DB91-D87B-4FF4-B6B4-76B9AA5EE3BD}">
  <ds:schemaRefs/>
</ds:datastoreItem>
</file>

<file path=customXml/itemProps3.xml><?xml version="1.0" encoding="utf-8"?>
<ds:datastoreItem xmlns:ds="http://schemas.openxmlformats.org/officeDocument/2006/customXml" ds:itemID="{55AF091B-3C7A-41E3-B477-F2FDAA23CFDA}">
  <ds:schemaRefs/>
</ds:datastoreItem>
</file>

<file path=docProps/app.xml><?xml version="1.0" encoding="utf-8"?>
<Properties xmlns="http://schemas.openxmlformats.org/officeDocument/2006/extended-properties" xmlns:vt="http://schemas.openxmlformats.org/officeDocument/2006/docPropsVTypes">
  <Template>Normal</Template>
  <Company>Sekretariat Daerah Provinsi Sumatera Barat</Company>
  <Pages>41</Pages>
  <Words>8199</Words>
  <Characters>46737</Characters>
  <Lines>389</Lines>
  <Paragraphs>109</Paragraphs>
  <TotalTime>6</TotalTime>
  <ScaleCrop>false</ScaleCrop>
  <LinksUpToDate>false</LinksUpToDate>
  <CharactersWithSpaces>54827</CharactersWithSpaces>
  <Application>WPS Office_11.2.0.9144_F1E327BC-269C-435d-A152-05C5408002CA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2013-02-01T04:30:00Z</dcterms:created>
  <dc:creator>BAGIAN HUMAS LAN RI</dc:creator>
  <cp:lastModifiedBy>HP</cp:lastModifiedBy>
  <cp:lastPrinted>2020-01-03T08:47:00Z</cp:lastPrinted>
  <dcterms:modified xsi:type="dcterms:W3CDTF">2020-01-23T02:33:02Z</dcterms:modified>
  <dc:subject>(LAKIP)</dc:subject>
  <dc:title>LAPORAN AKUNTABILITAS  KINERJA INSTANSI PEMERINTAH (LAKIP) TAHUN 2019</dc:title>
  <cp:revision>541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1033-11.2.0.9144</vt:lpwstr>
  </property>
</Properties>
</file>